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场景梳理</w:t>
      </w:r>
    </w:p>
    <w:p>
      <w:pPr>
        <w:pStyle w:val="3"/>
        <w:numPr>
          <w:ilvl w:val="0"/>
          <w:numId w:val="3"/>
        </w:numPr>
        <w:ind w:left="420" w:hanging="420"/>
        <w:jc w:val="left"/>
      </w:pPr>
      <w:r>
        <w:rPr/>
        <w:t>大庆场景梳理</w:t>
      </w:r>
    </w:p>
    <w:p>
      <w:pPr>
        <w:pStyle w:val="4"/>
        <w:numPr>
          <w:ilvl w:val="1"/>
          <w:numId w:val="4"/>
        </w:numPr>
        <w:ind w:left="420" w:hanging="420"/>
        <w:jc w:val="left"/>
      </w:pPr>
      <w:r>
        <w:rPr/>
        <w:t>系统架构</w:t>
      </w:r>
    </w:p>
    <w:p>
      <w:pPr>
        <w:jc w:val="left"/>
      </w:pPr>
      <w:r>
        <w:rPr/>
        <w:drawing>
          <wp:inline distT="0" distB="0" distL="0" distR="0">
            <wp:extent cx="5270500" cy="3152562"/>
            <wp:effectExtent l="0" t="0" r="0" b="0"/>
            <wp:docPr id="1" name="Picture 5" descr="VUPIMUBHADQ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VUPIMUBHADQH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图1、大庆系统架构</w:t>
      </w:r>
    </w:p>
    <w:p>
      <w:pPr>
        <w:pStyle w:val="4"/>
        <w:numPr>
          <w:ilvl w:val="1"/>
          <w:numId w:val="4"/>
        </w:numPr>
        <w:ind w:left="420" w:hanging="420"/>
        <w:jc w:val="left"/>
      </w:pPr>
      <w:r>
        <w:rPr/>
        <w:t>系统层级参数情况</w:t>
      </w:r>
    </w:p>
    <w:p>
      <w:pPr>
        <w:pStyle w:val="5"/>
        <w:numPr>
          <w:ilvl w:val="2"/>
          <w:numId w:val="4"/>
        </w:numPr>
        <w:ind w:left="420" w:hanging="420"/>
        <w:jc w:val="left"/>
      </w:pPr>
      <w:r>
        <w:rPr/>
        <w:t>外部输入参数</w:t>
      </w:r>
    </w:p>
    <w:tbl>
      <w:tblPr>
        <w:tblStyle w:val="9"/>
        <w:tblW w:w="105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22"/>
        <w:gridCol w:w="8293"/>
      </w:tblGrid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传递的具体参数（涵盖光伏、氢燃料电池、储能等）</w:t>
            </w:r>
          </w:p>
        </w:tc>
      </w:tr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设备投资成本及上限（光伏：元/kW；氢燃料电池：元/kW；各种储能：元/kW 及 元/kWh） 应该是投资成本上限，投资成本应该是后面给的</w:t>
            </w:r>
          </w:p>
          <w:p>
            <w:pPr>
              <w:jc w:val="left"/>
            </w:pPr>
            <w:r>
              <w:rPr/>
              <w:t xml:space="preserve">• 折现率、设计使用寿命 </w:t>
            </w:r>
          </w:p>
          <w:p>
            <w:pPr>
              <w:jc w:val="left"/>
            </w:pPr>
            <w:r>
              <w:rPr/>
              <w:t xml:space="preserve">• 固定及可变运维成本占比 (%) </w:t>
            </w:r>
            <w:r>
              <w:rPr>
                <w:shd w:val="clear" w:color="ffffff" w:fill="FBF5B3"/>
              </w:rPr>
              <w:t>系统及各设备的固定和可变运维成本</w:t>
            </w:r>
          </w:p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燃料价格（氢气：元/kg） 应该直接从氢燃料电池输入就可以</w:t>
            </w:r>
          </w:p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 xml:space="preserve">燃料碳排放因子。应该从设备层直接输入 </w:t>
            </w:r>
          </w:p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售电分时电价 (元/kWh) （大庆系统没有购电）应该在电网接口建模中</w:t>
            </w:r>
          </w:p>
          <w:p>
            <w:pPr>
              <w:jc w:val="left"/>
            </w:pPr>
            <w:r>
              <w:rPr/>
              <w:t>• 碳税或碳交易价格 (元/吨CO₂)</w:t>
            </w:r>
          </w:p>
        </w:tc>
      </w:tr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能效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/>
              <w:t xml:space="preserve">• 光伏：温度系数、额定工作电池温度、逆变器效率曲线 </w:t>
            </w:r>
          </w:p>
          <w:p>
            <w:pPr>
              <w:jc w:val="left"/>
            </w:pPr>
            <w:r>
              <w:rPr/>
              <w:t xml:space="preserve">• 氢燃料电池：电效率‑负载率曲线、产热效率曲线、辅机功耗 </w:t>
            </w:r>
          </w:p>
          <w:p>
            <w:pPr>
              <w:jc w:val="left"/>
            </w:pPr>
            <w:r>
              <w:rPr/>
              <w:t>• 储能：充放电效率、自放电率（超级电容/飞轮）、空转损耗（飞轮）、泵耗（全钒液流）</w:t>
            </w:r>
          </w:p>
        </w:tc>
      </w:tr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碳排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/>
              <w:t xml:space="preserve">• 电网碳排放因子 (tCO₂/kWh) </w:t>
            </w:r>
          </w:p>
          <w:p>
            <w:pPr>
              <w:jc w:val="left"/>
            </w:pPr>
            <w:r>
              <w:rPr/>
              <w:t xml:space="preserve">• 氢气碳排因子 (kgCO₂/kgH₂) </w:t>
            </w:r>
          </w:p>
          <w:p>
            <w:pPr>
              <w:jc w:val="left"/>
            </w:pPr>
            <w:r>
              <w:rPr/>
              <w:t>• 各设备全生命周期碳排因子 (kgCO₂/kWh 或 kgCO₂/kg)</w:t>
            </w:r>
          </w:p>
        </w:tc>
      </w:tr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安全 / 约束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/>
              <w:t xml:space="preserve">• 各储能允许 SOC 范围 (如 0.1~0.9) </w:t>
            </w:r>
          </w:p>
          <w:p>
            <w:pPr>
              <w:jc w:val="left"/>
            </w:pPr>
            <w:r>
              <w:rPr/>
              <w:t xml:space="preserve">• 各储能最大充放电倍率 (C‑rate) </w:t>
            </w:r>
          </w:p>
          <w:p>
            <w:pPr>
              <w:jc w:val="left"/>
            </w:pPr>
            <w:r>
              <w:rPr/>
              <w:t xml:space="preserve">• 爬坡速率限制 (kW/min) </w:t>
            </w:r>
          </w:p>
          <w:p>
            <w:pPr>
              <w:jc w:val="left"/>
            </w:pPr>
            <w:r>
              <w:rPr/>
              <w:t xml:space="preserve">• 燃料电池最小出力比例、启停最小间隔 </w:t>
            </w:r>
          </w:p>
          <w:p>
            <w:pPr>
              <w:jc w:val="left"/>
            </w:pPr>
            <w:r>
              <w:rPr/>
              <w:t xml:space="preserve">• 光伏最大允许弃光比例 </w:t>
            </w:r>
          </w:p>
          <w:p>
            <w:pPr>
              <w:jc w:val="left"/>
            </w:pPr>
            <w:r>
              <w:rPr/>
              <w:t>• 供电可靠性要求 (LPSP) 或备用率下限</w:t>
            </w:r>
          </w:p>
        </w:tc>
      </w:tr>
      <w:tr>
        <w:tblPrEx/>
        <w:trPr>
          <w:trHeight w:val="396"/>
        </w:trPr>
        <w:tc>
          <w:tcPr>
            <w:tcW w:w="222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资源 / 负荷</w:t>
            </w:r>
          </w:p>
        </w:tc>
        <w:tc>
          <w:tcPr>
            <w:tcW w:w="8293" w:type="dxa"/>
            <w:vAlign w:val="top"/>
          </w:tcPr>
          <w:p>
            <w:pPr>
              <w:jc w:val="left"/>
            </w:pPr>
            <w:r>
              <w:rPr/>
              <w:t xml:space="preserve">• 年度8760小时辐照度 (GHI/DNI)、环境温度 </w:t>
            </w:r>
          </w:p>
          <w:p>
            <w:pPr>
              <w:jc w:val="left"/>
            </w:pPr>
            <w:r>
              <w:rPr/>
              <w:t>• 年度电负荷序列</w:t>
            </w:r>
          </w:p>
          <w:p>
            <w:pPr>
              <w:jc w:val="left"/>
            </w:pPr>
            <w:r>
              <w:rPr/>
              <w:t>• 氢气供应上限或可获取曲线</w:t>
            </w:r>
          </w:p>
        </w:tc>
      </w:tr>
    </w:tbl>
    <w:p>
      <w:pPr>
        <w:pStyle w:val="5"/>
        <w:numPr>
          <w:ilvl w:val="2"/>
          <w:numId w:val="4"/>
        </w:numPr>
        <w:ind w:left="420" w:hanging="420"/>
        <w:jc w:val="left"/>
      </w:pPr>
      <w:r>
        <w:rPr/>
        <w:t>容量优化传递给能量管理系统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容量配置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 xml:space="preserve">• 光伏额定装机容量 (kW) </w:t>
            </w:r>
          </w:p>
          <w:p>
            <w:pPr>
              <w:jc w:val="left"/>
            </w:pPr>
            <w:r>
              <w:rPr/>
              <w:t xml:space="preserve">• 氢燃料电池额定电功率 (kW)、可选热功率 </w:t>
            </w:r>
          </w:p>
          <w:p>
            <w:pPr>
              <w:jc w:val="left"/>
            </w:pPr>
            <w:r>
              <w:rPr/>
              <w:t>• 各储能设备额定功率 (kW) 和额定容量 (kWh)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  <w:shd w:val="clear" w:color="ffffff" w:fill="FBF5B3"/>
              </w:rPr>
              <w:t>设备经济参数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shd w:val="clear" w:color="ffffff" w:fill="FBF5B3"/>
              </w:rPr>
              <w:t xml:space="preserve">• 各设备固定运维成本的小时分摊值 (元/h) 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 xml:space="preserve">• 可变运维成本系数 (元/kWh) 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 xml:space="preserve">• 储能老化成本系数 (元/kWh 吞吐量) 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>• 氢气价格、电网电价作为运行参考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>（由设备运行出来，参数传递给设备）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  <w:shd w:val="clear" w:color="ffffff" w:fill="FBF5B3"/>
              </w:rPr>
              <w:t>设备碳排参数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shd w:val="clear" w:color="ffffff" w:fill="FBF5B3"/>
              </w:rPr>
              <w:t>• 各设备运行碳排因子（氢燃料电池按氢气消耗，电网按边际排放因子，储能按吞吐量，储能建设碳排）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  <w:shd w:val="clear" w:color="ffffff" w:fill="FBF5B3"/>
              </w:rPr>
              <w:t>设备安全 / 约束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shd w:val="clear" w:color="ffffff" w:fill="FBF5B3"/>
              </w:rPr>
              <w:t xml:space="preserve">• SOC 上下限、最大充放电功率 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 xml:space="preserve">• 燃料电池出力范围、最小启停时间 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 xml:space="preserve">• 光伏允许的弃光策略或功率因数限值 </w:t>
            </w:r>
          </w:p>
          <w:p>
            <w:pPr>
              <w:jc w:val="left"/>
            </w:pPr>
            <w:r>
              <w:rPr/>
              <w:t>• 系统备用容量需求</w:t>
            </w:r>
          </w:p>
        </w:tc>
      </w:tr>
    </w:tbl>
    <w:p>
      <w:pPr>
        <w:pStyle w:val="5"/>
        <w:numPr>
          <w:ilvl w:val="2"/>
          <w:numId w:val="4"/>
        </w:numPr>
        <w:ind w:left="420" w:hanging="420"/>
        <w:jc w:val="left"/>
      </w:pPr>
      <w:r>
        <w:rPr/>
        <w:t>能量管理传递给容量优化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1232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 xml:space="preserve">• 全周期折算总成本：投资年化 + 运维 + 燃料 + 老化更换 </w:t>
            </w:r>
          </w:p>
          <w:p>
            <w:pPr>
              <w:jc w:val="left"/>
            </w:pPr>
            <w:r>
              <w:rPr/>
              <w:t xml:space="preserve">• 各时段成本聚合统计 </w:t>
            </w:r>
          </w:p>
          <w:p>
            <w:pPr>
              <w:jc w:val="left"/>
            </w:pPr>
            <w:r>
              <w:rPr/>
              <w:t>• 失负荷价值或停电惩罚成本</w:t>
            </w:r>
          </w:p>
        </w:tc>
      </w:tr>
      <w:tr>
        <w:tblPrEx/>
        <w:trPr>
          <w:trHeight w:val="2023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能效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光伏实际利用率 (PR) 或容量因数 （设备给）</w:t>
            </w:r>
          </w:p>
          <w:p>
            <w:pPr>
              <w:jc w:val="left"/>
            </w:pPr>
            <w:r>
              <w:rPr/>
              <w:t>•</w:t>
            </w:r>
            <w:r>
              <w:rPr>
                <w:shd w:val="clear" w:color="ffffff" w:fill="FBF5B3"/>
              </w:rPr>
              <w:t xml:space="preserve"> 燃料电池年均电效率、热电综合效率 （设备给每天或者每次的）</w:t>
            </w:r>
          </w:p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储能系统往返效率 (全年加权) （设备给每天或者每次的）</w:t>
            </w:r>
          </w:p>
          <w:p>
            <w:pPr>
              <w:jc w:val="left"/>
            </w:pPr>
            <w:r>
              <w:rPr/>
              <w:t xml:space="preserve">• </w:t>
            </w:r>
            <w:r>
              <w:rPr>
                <w:shd w:val="clear" w:color="ffffff" w:fill="FBF5B3"/>
              </w:rPr>
              <w:t>弃光率、系统总损率（设备给每天或者每次的）</w:t>
            </w:r>
          </w:p>
          <w:p>
            <w:pPr>
              <w:jc w:val="left"/>
            </w:pPr>
            <w:r>
              <w:rPr/>
              <w:t>• 弃光功率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碳排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 xml:space="preserve">• 年总碳排放量 (kgCO₂) </w:t>
            </w:r>
          </w:p>
          <w:p>
            <w:pPr>
              <w:jc w:val="left"/>
            </w:pPr>
            <w:r>
              <w:rPr/>
              <w:t xml:space="preserve">• 清洁能源供电占比 </w:t>
            </w:r>
          </w:p>
          <w:p>
            <w:pPr>
              <w:jc w:val="left"/>
            </w:pPr>
            <w:r>
              <w:rPr/>
              <w:t>• 碳排放峰值、超出碳配额频次/总量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安全 / 状态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•</w:t>
            </w:r>
            <w:r>
              <w:rPr>
                <w:shd w:val="clear" w:color="ffffff" w:fill="FBF5B3"/>
              </w:rPr>
              <w:t xml:space="preserve"> SOC 越限次数/累计时长 （设备给）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>• 燃料电池启停次数、低负载运行时长 （设备给）</w:t>
            </w:r>
          </w:p>
          <w:p>
            <w:pPr>
              <w:jc w:val="left"/>
            </w:pPr>
            <w:r>
              <w:rPr>
                <w:shd w:val="clear" w:color="ffffff" w:fill="FBF5B3"/>
              </w:rPr>
              <w:t>• 设备过流报警次数（或健康状态评估） （设备给）</w:t>
            </w:r>
          </w:p>
          <w:p>
            <w:pPr>
              <w:jc w:val="left"/>
            </w:pPr>
            <w:r>
              <w:rPr/>
              <w:t>• 供电不足概率 (LPSP) 及最大功率缺口</w:t>
            </w:r>
          </w:p>
        </w:tc>
      </w:tr>
    </w:tbl>
    <w:p>
      <w:pPr>
        <w:pStyle w:val="4"/>
        <w:numPr>
          <w:ilvl w:val="1"/>
          <w:numId w:val="4"/>
        </w:numPr>
        <w:ind w:left="420" w:hanging="420"/>
        <w:jc w:val="left"/>
      </w:pPr>
      <w:r>
        <w:rPr/>
        <w:t>设备参数情况</w:t>
      </w:r>
    </w:p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源侧设备参数</w:t>
      </w:r>
    </w:p>
    <w:p>
      <w:pPr>
        <w:pStyle w:val="6"/>
        <w:numPr>
          <w:ilvl w:val="3"/>
          <w:numId w:val="6"/>
        </w:numPr>
        <w:ind w:left="420" w:hanging="420"/>
        <w:jc w:val="left"/>
      </w:pPr>
      <w:r>
        <w:rPr/>
        <w:t>光伏设备</w:t>
      </w:r>
    </w:p>
    <w:p>
      <w:pPr>
        <w:jc w:val="left"/>
      </w:pPr>
      <w:r>
        <w:rPr/>
        <w:t>输入参数</w:t>
      </w:r>
    </w:p>
    <w:tbl>
      <w:tblPr>
        <w:tblStyle w:val="9"/>
        <w:tblW w:w="119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3900"/>
        <w:gridCol w:w="2040"/>
        <w:gridCol w:w="399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环境输入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太阳辐照度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W/m²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斜面总辐照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环境温度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温度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设备配置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额定功率 (STC)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标准测试条件 (1000 W/m², 25℃)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温度系数(功率)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%/℃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负值, 如 -0.35%/℃</w:t>
            </w:r>
          </w:p>
        </w:tc>
      </w:tr>
      <w:tr>
        <w:tblPrEx/>
        <w:trPr>
          <w:trHeight w:val="44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组件标称工作温度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通常 42-47℃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逆变器效率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可设为常数或效率曲线</w:t>
            </w:r>
          </w:p>
        </w:tc>
      </w:tr>
      <w:tr>
        <w:tblPrEx/>
        <w:trPr>
          <w:trHeight w:val="396"/>
        </w:trPr>
        <w:tc>
          <w:tcPr>
            <w:tcW w:w="2040" w:type="dxa"/>
            <w:shd w:val="clear" w:color="ffffff" w:fill="FFECEB"/>
            <w:vAlign w:val="top"/>
          </w:tcPr>
          <w:p>
            <w:pPr>
              <w:jc w:val="left"/>
            </w:pPr>
          </w:p>
        </w:tc>
        <w:tc>
          <w:tcPr>
            <w:tcW w:w="390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总面积/单片参数</w:t>
            </w:r>
          </w:p>
        </w:tc>
        <w:tc>
          <w:tcPr>
            <w:tcW w:w="2040" w:type="dxa"/>
            <w:shd w:val="clear" w:color="ffffff" w:fill="FFECEB"/>
            <w:vAlign w:val="top"/>
          </w:tcPr>
          <w:p>
            <w:pPr>
              <w:jc w:val="left"/>
            </w:pPr>
          </w:p>
        </w:tc>
        <w:tc>
          <w:tcPr>
            <w:tcW w:w="399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若不需计算效率可忽略（不太需要）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经济参数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单位容量投资成本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元/kW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含组件、逆变器、安装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固定运维成本比例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% /年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可变运维成本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设计寿命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年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折现率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用于折算年化成本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碳排参数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全生命周期碳排放因子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含生产、运输、回收等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控制输入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调度设定功率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t>EMS给出的目标出力</w:t>
            </w:r>
          </w:p>
        </w:tc>
      </w:tr>
    </w:tbl>
    <w:p>
      <w:pPr>
        <w:jc w:val="left"/>
      </w:pPr>
      <w:r>
        <w:rPr/>
        <w:t>输出参数</w:t>
      </w:r>
    </w:p>
    <w:tbl>
      <w:tblPr>
        <w:tblStyle w:val="9"/>
        <w:tblW w:w="12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70"/>
        <w:gridCol w:w="3885"/>
        <w:gridCol w:w="2025"/>
        <w:gridCol w:w="4140"/>
      </w:tblGrid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输出-实际出力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 xml:space="preserve">实际发电功率 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受调度指令与可用功率限制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 xml:space="preserve">最大可用功率 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当前环境条件下的理论最大交流出力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3885" w:type="dxa"/>
            <w:shd w:val="clear" w:color="ffffff" w:fill="FFFAEB"/>
            <w:vAlign w:val="top"/>
          </w:tcPr>
          <w:p>
            <w:pPr>
              <w:jc w:val="left"/>
            </w:pPr>
            <w:r>
              <w:rPr/>
              <w:t>弃光功率</w:t>
            </w:r>
          </w:p>
        </w:tc>
        <w:tc>
          <w:tcPr>
            <w:tcW w:w="2025" w:type="dxa"/>
            <w:shd w:val="clear" w:color="ffffff" w:fill="FFFAEB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140" w:type="dxa"/>
            <w:shd w:val="clear" w:color="ffffff" w:fill="FFFAEB"/>
            <w:vAlign w:val="top"/>
          </w:tcPr>
          <w:p>
            <w:pPr>
              <w:jc w:val="left"/>
            </w:pPr>
            <w:r>
              <w:rPr/>
              <w:t>根据ems计算出来的其光功率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弃光率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弃光功率与最大可用功率的比值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本时段总成本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含固定摊销与可变运维成本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固定成本分摊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本时段投资折旧与固定运维分摊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可变运维成本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与实发电量有关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输出-碳排放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本时段碳排放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由实际发电的运维带来的碳排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输出-能效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瞬时效率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/>
              <w:t>实发功率与入射辐照功率之比</w:t>
            </w:r>
          </w:p>
        </w:tc>
      </w:tr>
    </w:tbl>
    <w:p>
      <w:pPr>
        <w:pStyle w:val="6"/>
        <w:numPr>
          <w:ilvl w:val="3"/>
          <w:numId w:val="6"/>
        </w:numPr>
        <w:ind w:left="420" w:hanging="420"/>
        <w:jc w:val="left"/>
      </w:pPr>
      <w:r>
        <w:rPr/>
        <w:t>氢燃料电池</w:t>
      </w:r>
    </w:p>
    <w:p>
      <w:pPr>
        <w:jc w:val="left"/>
      </w:pPr>
      <w:r>
        <w:rPr/>
        <w:t>输出参数</w:t>
      </w:r>
    </w:p>
    <w:tbl>
      <w:tblPr>
        <w:tblStyle w:val="9"/>
        <w:tblW w:w="119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4050"/>
        <w:gridCol w:w="2070"/>
        <w:gridCol w:w="375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环境/市场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氢气价格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元/kg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需要支持时变价格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氢气碳排放因子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kgCO₂/kgH₂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根据氢源（灰氢、绿氢），能够支持时变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设备配置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额定电功率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电效率曲线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通常用时变函数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产热效率曲线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若考虑热利用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氢气低热值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kWh/kg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常数，约33.3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最小/最大出力比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如0.1~1.0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爬坡速率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kW/min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EMS动态约束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经济参数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单位容量投资成本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元/kW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固定运维成本比例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可变运维成本(不含燃料)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启停成本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元/次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燃料电池每次启停的成本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设计寿命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年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碳排参数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设备全生命周期碳排放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一般远小于燃料碳排放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控制输入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调度电功率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  <w:r>
              <w:rPr/>
              <w:t>EMS给定值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启停指令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0/1</w:t>
            </w:r>
          </w:p>
        </w:tc>
        <w:tc>
          <w:tcPr>
            <w:tcW w:w="3750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/>
        <w:t>输出参数</w:t>
      </w:r>
    </w:p>
    <w:tbl>
      <w:tblPr>
        <w:tblStyle w:val="9"/>
        <w:tblW w:w="11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85"/>
        <w:gridCol w:w="4020"/>
        <w:gridCol w:w="1995"/>
        <w:gridCol w:w="3825"/>
      </w:tblGrid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输出-实际出力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 xml:space="preserve">实际电出力 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计及效率与启停后的净发电功率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 xml:space="preserve">实际热出力 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若模型考虑热回收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氢气消耗量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本时段实际耗氢量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总成本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含固定分摊、燃料费、可变运维、启停成本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燃料成本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氢气消耗量 × 氢气价格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启停成本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当次发生启停时的额外成本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固定成本分摊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投资折旧与固定运维分摊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输出-碳排放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运行碳排放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氢气消耗量 × 氢气碳排放因子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设备生命周期碳排分摊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设备全生命周期因子 × 发电量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输出-能效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实际电效率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实发电功率与输入燃料功率之比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总效率（电+热）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若回收热，电效率+热效率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启停状态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0/1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当前时刻机组是否运行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累计启停次数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次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用于统计老化与成本</w:t>
            </w:r>
          </w:p>
        </w:tc>
      </w:tr>
    </w:tbl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储能设备</w:t>
      </w:r>
    </w:p>
    <w:tbl>
      <w:tblPr>
        <w:tblStyle w:val="9"/>
        <w:tblW w:w="122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952"/>
        <w:gridCol w:w="5891"/>
        <w:gridCol w:w="4412"/>
      </w:tblGrid>
      <w:tr>
        <w:tblPrEx/>
        <w:trPr>
          <w:trHeight w:val="396"/>
        </w:trPr>
        <w:tc>
          <w:tcPr>
            <w:tcW w:w="195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设备类型</w:t>
            </w:r>
          </w:p>
        </w:tc>
        <w:tc>
          <w:tcPr>
            <w:tcW w:w="5891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441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1952" w:type="dxa"/>
            <w:vAlign w:val="top"/>
          </w:tcPr>
          <w:p>
            <w:pPr>
              <w:jc w:val="left"/>
            </w:pPr>
            <w:r>
              <w:rPr/>
              <w:t>全钒液流电池</w:t>
            </w:r>
          </w:p>
        </w:tc>
        <w:tc>
          <w:tcPr>
            <w:tcW w:w="5891" w:type="dxa"/>
            <w:vAlign w:val="top"/>
          </w:tcPr>
          <w:p>
            <w:pPr>
              <w:jc w:val="left"/>
            </w:pPr>
            <w:r>
              <w:rPr/>
              <w:t xml:space="preserve">• 额定功率 (kW) </w:t>
            </w:r>
          </w:p>
          <w:p>
            <w:pPr>
              <w:jc w:val="left"/>
            </w:pPr>
            <w:r>
              <w:rPr/>
              <w:t xml:space="preserve">• 额定容量 (kWh) </w:t>
            </w:r>
          </w:p>
          <w:p>
            <w:pPr>
              <w:jc w:val="left"/>
            </w:pPr>
            <w:r>
              <w:rPr/>
              <w:t xml:space="preserve">• 充电/放电效率 </w:t>
            </w:r>
          </w:p>
          <w:p>
            <w:pPr>
              <w:jc w:val="left"/>
            </w:pPr>
            <w:r>
              <w:rPr/>
              <w:t>• 辅助功耗系数（泵耗）</w:t>
            </w:r>
          </w:p>
          <w:p>
            <w:pPr>
              <w:jc w:val="left"/>
            </w:pPr>
            <w:r>
              <w:rPr/>
              <w:t xml:space="preserve">• SOC允许范围 [SOC_min, SOC_max] </w:t>
            </w:r>
          </w:p>
          <w:p>
            <w:pPr>
              <w:jc w:val="left"/>
            </w:pPr>
            <w:r>
              <w:rPr/>
              <w:t>• 功率-容量关系（功率与容量解耦，可独立配置；电堆决定功率、电解液体积决定容量，需分别给定额定功率和额定容量）</w:t>
            </w:r>
          </w:p>
          <w:p>
            <w:pPr>
              <w:jc w:val="left"/>
            </w:pPr>
            <w:r>
              <w:rPr/>
              <w:t xml:space="preserve">• 功率单价 (元/kW) 及容量单价 (元/kWh) 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循环老化成本 (元/kWh 吞吐量) </w:t>
            </w:r>
          </w:p>
          <w:p>
            <w:pPr>
              <w:jc w:val="left"/>
            </w:pPr>
            <w:r>
              <w:rPr/>
              <w:t xml:space="preserve">• 全生命周期碳排放因子 (kgCO₂/kWh 吞吐) </w:t>
            </w:r>
          </w:p>
          <w:p>
            <w:pPr>
              <w:jc w:val="left"/>
            </w:pPr>
            <w:r>
              <w:rPr/>
              <w:t>• 调度指令：充放电功率设定值 (kW，正值放电，负值充电)</w:t>
            </w:r>
          </w:p>
        </w:tc>
        <w:tc>
          <w:tcPr>
            <w:tcW w:w="4412" w:type="dxa"/>
            <w:vAlign w:val="top"/>
          </w:tcPr>
          <w:p>
            <w:pPr>
              <w:jc w:val="left"/>
            </w:pPr>
            <w:r>
              <w:rPr/>
              <w:t xml:space="preserve">• 实际充放电功率 (电网侧，已扣除辅助损耗) </w:t>
            </w:r>
          </w:p>
          <w:p>
            <w:pPr>
              <w:jc w:val="left"/>
            </w:pPr>
            <w:r>
              <w:rPr/>
              <w:t xml:space="preserve">• SOC变化量  </w:t>
            </w:r>
          </w:p>
          <w:p>
            <w:pPr>
              <w:jc w:val="left"/>
            </w:pPr>
            <w:r>
              <w:rPr/>
              <w:t xml:space="preserve">• 损耗功率 (kW) </w:t>
            </w:r>
          </w:p>
          <w:p>
            <w:pPr>
              <w:jc w:val="left"/>
            </w:pPr>
            <w:r>
              <w:rPr/>
              <w:t>• 总运行成本 (元，含固定摊销、可变运维、老化) 给一个数组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当前SOC</w:t>
            </w:r>
          </w:p>
        </w:tc>
      </w:tr>
      <w:tr>
        <w:tblPrEx/>
        <w:trPr>
          <w:trHeight w:val="396"/>
        </w:trPr>
        <w:tc>
          <w:tcPr>
            <w:tcW w:w="1952" w:type="dxa"/>
            <w:vAlign w:val="top"/>
          </w:tcPr>
          <w:p>
            <w:pPr>
              <w:jc w:val="left"/>
            </w:pPr>
            <w:r>
              <w:rPr/>
              <w:t>磷酸铁锂电池</w:t>
            </w:r>
          </w:p>
        </w:tc>
        <w:tc>
          <w:tcPr>
            <w:tcW w:w="5891" w:type="dxa"/>
            <w:vAlign w:val="top"/>
          </w:tcPr>
          <w:p>
            <w:pPr>
              <w:jc w:val="left"/>
            </w:pPr>
            <w:r>
              <w:rPr/>
              <w:t xml:space="preserve">• 额定功率 (kW) </w:t>
            </w:r>
          </w:p>
          <w:p>
            <w:pPr>
              <w:jc w:val="left"/>
            </w:pPr>
            <w:r>
              <w:rPr/>
              <w:t xml:space="preserve">• 额定容量 (kWh) </w:t>
            </w:r>
          </w:p>
          <w:p>
            <w:pPr>
              <w:jc w:val="left"/>
            </w:pPr>
            <w:r>
              <w:rPr/>
              <w:t xml:space="preserve">• 充电/放电效率 </w:t>
            </w:r>
          </w:p>
          <w:p>
            <w:pPr>
              <w:jc w:val="left"/>
            </w:pPr>
            <w:r>
              <w:rPr/>
              <w:t xml:space="preserve">• SOC允许范围 </w:t>
            </w:r>
          </w:p>
          <w:p>
            <w:pPr>
              <w:jc w:val="left"/>
            </w:pPr>
            <w:r>
              <w:rPr/>
              <w:t>• 功率-容量关系（功率与容量通过额定充放电倍率 (C-rate) 耦合，如 1C 下额定功率 (kW) = 额定容量 (kWh)；可指定 C-rate 或直接给出功率/容量对）</w:t>
            </w:r>
          </w:p>
          <w:p>
            <w:pPr>
              <w:jc w:val="left"/>
            </w:pPr>
            <w:r>
              <w:rPr/>
              <w:t xml:space="preserve">• 日历寿命及循环寿命（或平均吞吐老化成本） </w:t>
            </w:r>
          </w:p>
          <w:p>
            <w:pPr>
              <w:jc w:val="left"/>
            </w:pPr>
            <w:r>
              <w:rPr/>
              <w:t xml:space="preserve">• 容量单价 (元/kWh) 及 PCS 成本 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全生命周期碳排放因子 (kgCO₂/kWh 吞吐) </w:t>
            </w:r>
          </w:p>
          <w:p>
            <w:pPr>
              <w:jc w:val="left"/>
            </w:pPr>
            <w:r>
              <w:rPr/>
              <w:t>• 调度指令：充放电功率设定值</w:t>
            </w:r>
          </w:p>
        </w:tc>
        <w:tc>
          <w:tcPr>
            <w:tcW w:w="4412" w:type="dxa"/>
            <w:vAlign w:val="top"/>
          </w:tcPr>
          <w:p>
            <w:pPr>
              <w:jc w:val="left"/>
            </w:pPr>
            <w:r>
              <w:rPr/>
              <w:t xml:space="preserve">• 实际充放电功率 (kW) </w:t>
            </w:r>
          </w:p>
          <w:p>
            <w:pPr>
              <w:jc w:val="left"/>
            </w:pPr>
            <w:r>
              <w:rPr/>
              <w:t xml:space="preserve">• SOC变化量 </w:t>
            </w:r>
          </w:p>
          <w:p>
            <w:pPr>
              <w:jc w:val="left"/>
            </w:pPr>
            <w:r>
              <w:rPr/>
              <w:t>• 损耗功率</w:t>
            </w:r>
          </w:p>
          <w:p>
            <w:pPr>
              <w:jc w:val="left"/>
            </w:pPr>
            <w:r>
              <w:rPr/>
              <w:t xml:space="preserve">• 总运行成本（含固定摊销、可变运维、循环老化）给数组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当前SOC</w:t>
            </w:r>
          </w:p>
        </w:tc>
      </w:tr>
      <w:tr>
        <w:tblPrEx/>
        <w:trPr>
          <w:trHeight w:val="396"/>
        </w:trPr>
        <w:tc>
          <w:tcPr>
            <w:tcW w:w="1952" w:type="dxa"/>
            <w:vAlign w:val="top"/>
          </w:tcPr>
          <w:p>
            <w:pPr>
              <w:jc w:val="left"/>
            </w:pPr>
            <w:r>
              <w:rPr/>
              <w:t>超级电容</w:t>
            </w:r>
          </w:p>
        </w:tc>
        <w:tc>
          <w:tcPr>
            <w:tcW w:w="5891" w:type="dxa"/>
            <w:vAlign w:val="top"/>
          </w:tcPr>
          <w:p>
            <w:pPr>
              <w:jc w:val="left"/>
            </w:pPr>
            <w:r>
              <w:rPr/>
              <w:t xml:space="preserve">• 额定功率 (kW) </w:t>
            </w:r>
          </w:p>
          <w:p>
            <w:pPr>
              <w:jc w:val="left"/>
            </w:pPr>
            <w:r>
              <w:rPr/>
              <w:t xml:space="preserve">• 额定可用能量 (kWh) </w:t>
            </w:r>
          </w:p>
          <w:p>
            <w:pPr>
              <w:jc w:val="left"/>
            </w:pPr>
            <w:r>
              <w:rPr/>
              <w:t xml:space="preserve">• 充放电效率（或等效内阻） </w:t>
            </w:r>
          </w:p>
          <w:p>
            <w:pPr>
              <w:jc w:val="left"/>
            </w:pPr>
            <w:r>
              <w:rPr/>
              <w:t xml:space="preserve">• 自放电率 (%/h) </w:t>
            </w:r>
          </w:p>
          <w:p>
            <w:pPr>
              <w:jc w:val="left"/>
            </w:pPr>
            <w:r>
              <w:rPr/>
              <w:t>• SOC允许范围</w:t>
            </w:r>
          </w:p>
          <w:p>
            <w:pPr>
              <w:jc w:val="left"/>
            </w:pPr>
            <w:r>
              <w:rPr/>
              <w:t>• 功率-容量关系 （功率主导设计，能量容量很小；额定可用能量由电压窗口和电容值决定，能量功率比极低（典型 0.01~0.1 h））</w:t>
            </w:r>
          </w:p>
          <w:p>
            <w:pPr>
              <w:jc w:val="left"/>
            </w:pPr>
            <w:r>
              <w:rPr/>
              <w:t xml:space="preserve">• 功率单价 (元/kW)（主导） 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全生命周期碳排放因子 (kgCO₂/kWh 吞吐) </w:t>
            </w:r>
          </w:p>
          <w:p>
            <w:pPr>
              <w:jc w:val="left"/>
            </w:pPr>
            <w:r>
              <w:rPr/>
              <w:t>• 调度指令：充放电功率设定值</w:t>
            </w:r>
          </w:p>
        </w:tc>
        <w:tc>
          <w:tcPr>
            <w:tcW w:w="4412" w:type="dxa"/>
            <w:vAlign w:val="top"/>
          </w:tcPr>
          <w:p>
            <w:pPr>
              <w:jc w:val="left"/>
            </w:pPr>
            <w:r>
              <w:rPr/>
              <w:t xml:space="preserve">• 实际充放电功率 (kW) </w:t>
            </w:r>
          </w:p>
          <w:p>
            <w:pPr>
              <w:jc w:val="left"/>
            </w:pPr>
            <w:r>
              <w:rPr/>
              <w:t xml:space="preserve">• SOC变化量 </w:t>
            </w:r>
          </w:p>
          <w:p>
            <w:pPr>
              <w:jc w:val="left"/>
            </w:pPr>
            <w:r>
              <w:rPr/>
              <w:t xml:space="preserve">• 自放电损耗功率 (kW) </w:t>
            </w:r>
          </w:p>
          <w:p>
            <w:pPr>
              <w:jc w:val="left"/>
            </w:pPr>
            <w:r>
              <w:rPr/>
              <w:t xml:space="preserve">• 总运行成本（几乎无老化，仅固定分摊）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当前SOC</w:t>
            </w:r>
          </w:p>
        </w:tc>
      </w:tr>
      <w:tr>
        <w:tblPrEx/>
        <w:trPr>
          <w:trHeight w:val="396"/>
        </w:trPr>
        <w:tc>
          <w:tcPr>
            <w:tcW w:w="1952" w:type="dxa"/>
            <w:vAlign w:val="top"/>
          </w:tcPr>
          <w:p>
            <w:pPr>
              <w:jc w:val="left"/>
            </w:pPr>
            <w:r>
              <w:rPr/>
              <w:t>飞轮储能</w:t>
            </w:r>
          </w:p>
        </w:tc>
        <w:tc>
          <w:tcPr>
            <w:tcW w:w="5891" w:type="dxa"/>
            <w:vAlign w:val="top"/>
          </w:tcPr>
          <w:p>
            <w:pPr>
              <w:jc w:val="left"/>
            </w:pPr>
            <w:r>
              <w:rPr/>
              <w:t xml:space="preserve">• 额定功率 (kW) </w:t>
            </w:r>
          </w:p>
          <w:p>
            <w:pPr>
              <w:jc w:val="left"/>
            </w:pPr>
            <w:r>
              <w:rPr/>
              <w:t xml:space="preserve">• 额定可用能量 (kWh) </w:t>
            </w:r>
          </w:p>
          <w:p>
            <w:pPr>
              <w:jc w:val="left"/>
            </w:pPr>
            <w:r>
              <w:rPr/>
              <w:t xml:space="preserve">• 往返效率 </w:t>
            </w:r>
          </w:p>
          <w:p>
            <w:pPr>
              <w:jc w:val="left"/>
            </w:pPr>
            <w:r>
              <w:rPr/>
              <w:t xml:space="preserve">• 空转损耗功率 (kW) </w:t>
            </w:r>
          </w:p>
          <w:p>
            <w:pPr>
              <w:jc w:val="left"/>
            </w:pPr>
            <w:r>
              <w:rPr/>
              <w:t xml:space="preserve">• 自放电率 (%/h) </w:t>
            </w:r>
          </w:p>
          <w:p>
            <w:pPr>
              <w:jc w:val="left"/>
            </w:pPr>
            <w:r>
              <w:rPr/>
              <w:t xml:space="preserve">• SOC允许范围 </w:t>
            </w:r>
          </w:p>
          <w:p>
            <w:pPr>
              <w:jc w:val="left"/>
            </w:pPr>
            <w:r>
              <w:rPr/>
              <w:t>• 功率-容量关系（功率与容量解耦，可独立设计电机功率和飞轮转子储能容量；典型能量功率比 0.1~0.5 h）</w:t>
            </w:r>
          </w:p>
          <w:p>
            <w:pPr>
              <w:jc w:val="left"/>
            </w:pPr>
            <w:r>
              <w:rPr/>
              <w:t xml:space="preserve">• 功率单价 (元/kW)（主导） 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全生命周期碳排放因子 (kgCO₂/kWh 吞吐) </w:t>
            </w:r>
          </w:p>
          <w:p>
            <w:pPr>
              <w:jc w:val="left"/>
            </w:pPr>
            <w:r>
              <w:rPr/>
              <w:t>• 调度指令：充放电功率设定值</w:t>
            </w:r>
          </w:p>
        </w:tc>
        <w:tc>
          <w:tcPr>
            <w:tcW w:w="4412" w:type="dxa"/>
            <w:vAlign w:val="top"/>
          </w:tcPr>
          <w:p>
            <w:pPr>
              <w:jc w:val="left"/>
            </w:pPr>
            <w:r>
              <w:rPr/>
              <w:t xml:space="preserve">• 实际充放电功率 (kW) </w:t>
            </w:r>
          </w:p>
          <w:p>
            <w:pPr>
              <w:jc w:val="left"/>
            </w:pPr>
            <w:r>
              <w:rPr/>
              <w:t xml:space="preserve">• SOC变化量 </w:t>
            </w:r>
          </w:p>
          <w:p>
            <w:pPr>
              <w:jc w:val="left"/>
            </w:pPr>
            <w:r>
              <w:rPr/>
              <w:t xml:space="preserve">• 总损耗功率（空转+自放电+充放电损耗） </w:t>
            </w:r>
          </w:p>
          <w:p>
            <w:pPr>
              <w:jc w:val="left"/>
            </w:pPr>
            <w:r>
              <w:rPr/>
              <w:t xml:space="preserve">• 总运行成本（固定分摊为主）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当前SOC</w:t>
            </w:r>
          </w:p>
        </w:tc>
      </w:tr>
    </w:tbl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转换设备</w:t>
      </w:r>
    </w:p>
    <w:p>
      <w:pPr>
        <w:jc w:val="left"/>
      </w:pPr>
      <w:r>
        <w:rPr/>
        <w:t>无</w:t>
      </w:r>
    </w:p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负荷设备</w:t>
      </w:r>
    </w:p>
    <w:p>
      <w:pPr>
        <w:jc w:val="left"/>
      </w:pPr>
      <w:r>
        <w:rPr/>
        <w:t>系统直接根据电网调度向电网供电，没有其他的负荷。</w:t>
      </w:r>
    </w:p>
    <w:tbl>
      <w:tblPr>
        <w:tblStyle w:val="9"/>
        <w:tblW w:w="113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35"/>
        <w:gridCol w:w="3435"/>
        <w:gridCol w:w="1305"/>
        <w:gridCol w:w="4995"/>
      </w:tblGrid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负荷特性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年度/典型日时序电负荷曲线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必须提供的基础电需求序列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允许切负荷比例上限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可中断负荷占比，体现柔性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切负荷惩罚成本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用作供需平衡松弛的惩罚项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环境-负荷关联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温度-负荷灵敏度系数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kW/℃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用于修正气温对电负荷的影响（可选）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外部辐照度-负荷灵敏度系数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kW/(W/m²)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用于修正光照对电负荷的影响（可选）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售电价格（若考虑负荷侧售电）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电负荷反向供电时的价格（通常不涉及）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失负荷价值 (VOLL)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未满足负荷的单位经济损失，用于可靠性指标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控制输入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实际供电功率设定值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EMS优化后分配给该负荷的供电量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</w:p>
        </w:tc>
        <w:tc>
          <w:tcPr>
            <w:tcW w:w="1305" w:type="dxa"/>
            <w:vAlign w:val="top"/>
          </w:tcPr>
          <w:p>
            <w:pPr>
              <w:jc w:val="left"/>
            </w:pPr>
          </w:p>
        </w:tc>
        <w:tc>
          <w:tcPr>
            <w:tcW w:w="499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输出-实际消耗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实际满足的电负荷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实际供电功率（≤需求）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切负荷功率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需求功率与实际供电之差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未满足电量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一段时间内累计失电量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切负荷惩罚成本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切负荷量 × 惩罚成本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失负荷经济损失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按 VOLL 计算的经济代价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间接碳排放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由供电侧的碳排放因子折算（可归于电源侧）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负荷满足率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实际供电/需求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最大功率缺口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时间窗内最大单时刻缺口</w:t>
            </w:r>
          </w:p>
        </w:tc>
      </w:tr>
    </w:tbl>
    <w:p>
      <w:pPr>
        <w:pStyle w:val="3"/>
        <w:numPr>
          <w:ilvl w:val="0"/>
          <w:numId w:val="3"/>
        </w:numPr>
        <w:ind w:left="420" w:hanging="420"/>
        <w:jc w:val="left"/>
      </w:pPr>
      <w:r>
        <w:rPr/>
        <w:t>榆林场景梳理</w:t>
      </w:r>
    </w:p>
    <w:p>
      <w:pPr>
        <w:pStyle w:val="4"/>
        <w:numPr>
          <w:ilvl w:val="1"/>
          <w:numId w:val="3"/>
        </w:numPr>
        <w:ind w:left="420" w:hanging="420"/>
        <w:jc w:val="left"/>
      </w:pPr>
      <w:r>
        <w:rPr/>
        <w:t>系统架构</w:t>
      </w:r>
    </w:p>
    <w:p>
      <w:pPr>
        <w:jc w:val="left"/>
      </w:pPr>
      <w:r>
        <w:rPr/>
        <w:drawing>
          <wp:inline distT="0" distB="0" distL="0" distR="0">
            <wp:extent cx="5270500" cy="3069135"/>
            <wp:effectExtent l="0" t="0" r="0" b="0"/>
            <wp:docPr id="2" name="Picture 6" descr="DQRC4VJHABQ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DQRC4VJHABQA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图1、榆林系统架构</w:t>
      </w:r>
    </w:p>
    <w:p>
      <w:pPr>
        <w:pStyle w:val="4"/>
        <w:numPr>
          <w:ilvl w:val="1"/>
          <w:numId w:val="3"/>
        </w:numPr>
        <w:ind w:left="420" w:hanging="420"/>
        <w:jc w:val="left"/>
      </w:pPr>
      <w:r>
        <w:rPr/>
        <w:t>系统层级参数情况</w:t>
      </w:r>
    </w:p>
    <w:p>
      <w:pPr>
        <w:pStyle w:val="5"/>
        <w:numPr>
          <w:ilvl w:val="2"/>
          <w:numId w:val="3"/>
        </w:numPr>
        <w:ind w:left="420" w:hanging="420"/>
        <w:jc w:val="left"/>
      </w:pPr>
      <w:r>
        <w:rPr/>
        <w:t>外部输入容量配置</w:t>
      </w:r>
    </w:p>
    <w:tbl>
      <w:tblPr>
        <w:tblStyle w:val="9"/>
        <w:tblW w:w="139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980"/>
        <w:gridCol w:w="11985"/>
      </w:tblGrid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具体参数（覆盖所有能量转换与存储设备）</w:t>
            </w:r>
          </w:p>
        </w:tc>
      </w:tr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设备投资成本：光伏（元/kW），氢燃料电池（元/kW），电解槽（元/kW），热泵（元/kW），地热井（元/kW 热），储能（元/kW 及 元/kWh），冷水罐/热水罐（元/kWh），氢气罐（元/kg）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折现率、各设备设计寿命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固定运维成本占比（%）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可变运维成本系数（元/kWh 或 元/kg）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外部燃料价格及碳排放因子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外部电力价格及碳排放因子：购电分时电价（元/kWh）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售电分时电价（元/kWh）、售电、绿证及其价格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外购氢气价格（元/kg）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碳税或碳交易价格（元/吨CO₂）</w:t>
            </w:r>
          </w:p>
        </w:tc>
      </w:tr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能效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光伏：温度系数、额定工作电池温度、逆变器效率曲线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氢燃料电池：电效率-负载率曲线、产热效率曲线、辅机功耗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电解槽：产氢效率-负载率曲线、辅机功耗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热泵：制热 COP 曲线 / 制冷 EER 曲线（受源温、负载率影响）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储能：充放电效率、自放电率（超级电容/飞轮）、空转损耗（飞轮）、泵耗（全钒液流）；冷水罐/热水罐：漏冷/漏热率 (%/h)；氢气罐：漏氢率或蒸发损耗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电网接口：变压器/线路损耗系数</w:t>
            </w:r>
          </w:p>
        </w:tc>
      </w:tr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碳排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电网碳排放因子（tCO₂/kWh，可时分时）；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外购氢气碳排放因子（kgCO₂/kgH₂，按氢源灰/蓝/绿）；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各设备全生命周期碳排因子：光伏（kgCO₂/kWh）、燃料电池（kgCO₂/kWh）、电解槽（kgCO₂/kWh）、热泵（kgCO₂/kWh）、地热井（kgCO₂/kWh热）、储能（kgCO₂/kWh吞吐量）、储罐（kgCO₂/kWh容量或kgCO₂/kg）</w:t>
            </w:r>
          </w:p>
        </w:tc>
      </w:tr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安全 / 约束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储能允许 SOC 范围（如 0.1~0.9）、最大充放电倍率；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燃料电池最小出力比例、启停最小间隔、爬坡速率；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电解槽最小/最大负载率、爬坡速率；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热泵最小/最大负载率；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光伏最大允许弃光比例；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冷水罐/热水罐：最大充放功率、SOC 允许范围；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氢气罐：最大充放氢速率、储氢压力/容量限制；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电网接口：最大购/售电功率（并网点容量）；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系统级：供电可靠性要求（LPSP ≤ 限值）、备用容量下限、最大碳排放强度</w:t>
            </w:r>
          </w:p>
        </w:tc>
      </w:tr>
      <w:tr>
        <w:tblPrEx/>
        <w:trPr>
          <w:trHeight w:val="396"/>
        </w:trPr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资源 / 负荷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年度8760小时太阳辐照度（GHI/DNI）和环境温度；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年度8760小时电负荷、冷负荷、热负荷序列；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地热可采热量上限（kW）及其温度特性（可简化为最大产热功率）；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外部氢气供应上限（kg/h 或年总量）及可供性曲线</w:t>
            </w:r>
          </w:p>
        </w:tc>
      </w:tr>
    </w:tbl>
    <w:p>
      <w:pPr>
        <w:pStyle w:val="5"/>
        <w:numPr>
          <w:ilvl w:val="2"/>
          <w:numId w:val="3"/>
        </w:numPr>
        <w:ind w:left="420" w:hanging="420"/>
        <w:jc w:val="left"/>
      </w:pPr>
      <w:r>
        <w:rPr/>
        <w:t>容量配置传给能量管理</w:t>
      </w:r>
    </w:p>
    <w:tbl>
      <w:tblPr>
        <w:tblStyle w:val="9"/>
        <w:tblW w:w="142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55"/>
        <w:gridCol w:w="12150"/>
      </w:tblGrid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容量配置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光伏额定装机容量（kW）；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氢燃料电池额定电功率（kW）、热功率；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电解槽额定功率（kW）；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热泵额定电功率（kW）、额定供冷/供热能力；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地热井最大取热功率（kW）；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各储能设备额定功率（kW）和额定容量（kWh）；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冷水罐/热水罐额定容积（kWh）、最大充放功率；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氢气罐额定储氢量（kg）、最大充放速率</w:t>
            </w:r>
          </w:p>
        </w:tc>
      </w:tr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各设备固定运维成本的小时分摊值（元/h，考虑年化投资后）；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可变运维成本系数：光伏（元/kWh）、燃料电池（元/kWh）、电解槽（元/kWh 或 元/kgH₂）、热泵（元/kWh）、储能（元/kWh 吞吐量）、储罐（元/kWh 吞吐量）；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储能/储罐老化成本系数（元/kWh 或 元/kg 循环量）；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氢燃料电池启停成本（元/次）；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外部购电/售电分时电价、外购氢气价格（供实时优化）</w:t>
            </w:r>
          </w:p>
        </w:tc>
      </w:tr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碳排参数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各设备运行碳排放因子（动态使用）：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电网购电边际排放因子、外购氢气排放因子、热电设备生命周期排放系数（按实际出力/吞吐量计算的因子）</w:t>
            </w:r>
          </w:p>
        </w:tc>
      </w:tr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安全 / 约束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各设备出力上下限、爬坡速率；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储能及储罐 SOC 允许范围、最大充放功率；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燃料电池最小启停时间、出力区间；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电网最大购/售电限制；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系统级运行约束：如备用容量需求、关键负荷供电优先级</w:t>
            </w:r>
          </w:p>
        </w:tc>
      </w:tr>
      <w:tr>
        <w:tblPrEx/>
        <w:trPr>
          <w:trHeight w:val="396"/>
        </w:trPr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运行策略/参数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优化时域（如24h前视）、调度时间步长（如1h）；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目标函数权重信号（若容量优化传递了运行偏好，如碳排放权重）</w:t>
            </w:r>
          </w:p>
        </w:tc>
      </w:tr>
    </w:tbl>
    <w:p>
      <w:pPr>
        <w:pStyle w:val="5"/>
        <w:numPr>
          <w:ilvl w:val="2"/>
          <w:numId w:val="3"/>
        </w:numPr>
        <w:ind w:left="420" w:hanging="420"/>
        <w:jc w:val="left"/>
      </w:pPr>
      <w:r>
        <w:rPr/>
        <w:t>能量管理传递上层</w:t>
      </w:r>
    </w:p>
    <w:tbl>
      <w:tblPr>
        <w:tblStyle w:val="9"/>
        <w:tblW w:w="142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65"/>
        <w:gridCol w:w="12540"/>
      </w:tblGrid>
      <w:tr>
        <w:tblPrEx/>
        <w:trPr>
          <w:trHeight w:val="396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传递的具体参数（基于全年/典型日仿真结果）</w:t>
            </w:r>
          </w:p>
        </w:tc>
      </w:tr>
      <w:tr>
        <w:tblPrEx/>
        <w:trPr>
          <w:trHeight w:val="396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全生命周期折现总成本（含投资、运维、燃料、碳成本、老化更换）；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购电总成本、售电总收入、外购氢气总成本；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各设备运行成本分解：固定成本、可变成本、启停成本、老化成本；失负荷惩罚成本（若供电不足）；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分时经济性指标（峰谷套利收益、弃光惩罚等）</w:t>
            </w:r>
          </w:p>
        </w:tc>
      </w:tr>
      <w:tr>
        <w:tblPrEx/>
        <w:trPr>
          <w:trHeight w:val="396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能效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光伏实际性能比 PR 或容量因数；燃料电池年均电效率、热电综合效率（若回收热）；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电解槽年均制氢效率（kg/kWh）；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热泵年均制热 COP / 制冷 EER；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各储能系统加权往返效率；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冷水罐/热水罐循环效率（1-损耗率）；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系统总弃光率、弃热率、弃冷率、弃氢率（%）；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系统弃光功率（kW）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地热资源利用率</w:t>
            </w:r>
          </w:p>
        </w:tc>
      </w:tr>
      <w:tr>
        <w:tblPrEx/>
        <w:trPr>
          <w:trHeight w:val="396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碳排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年度总碳排放量（kgCO₂）；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碳排放构成：电网购电碳排、外购氢碳排、设备生命周期分摊；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清洁能源供电占比（含地热、光伏）；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碳排放强度（kgCO₂/kWh 供能）；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超额碳排放频次/总量（相对碳配额）</w:t>
            </w:r>
          </w:p>
        </w:tc>
      </w:tr>
      <w:tr>
        <w:tblPrEx/>
        <w:trPr>
          <w:trHeight w:val="2524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安全 / 状态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储能/储罐 SOC 越限次数及累计越限时长；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燃料电池、电解槽启停次数、低负载/过载运行时长；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热泵频繁启停次数、超负荷运行时长；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电网交换功率越限次数；氢气供应不足次数及缺额量；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供电不足概率 LPSP、最大功率缺额；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关键设备健康状态（如储能容量衰减估计）</w:t>
            </w:r>
          </w:p>
        </w:tc>
      </w:tr>
      <w:tr>
        <w:tblPrEx/>
        <w:trPr>
          <w:trHeight w:val="396"/>
        </w:trPr>
        <w:tc>
          <w:tcPr>
            <w:tcW w:w="16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运行可行性</w:t>
            </w:r>
          </w:p>
        </w:tc>
        <w:tc>
          <w:tcPr>
            <w:tcW w:w="830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调度方案收敛性标志、不可行时段数；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极端工况下的负荷满足率；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备用容量实际使用情况</w:t>
            </w:r>
          </w:p>
        </w:tc>
      </w:tr>
    </w:tbl>
    <w:p>
      <w:pPr>
        <w:pStyle w:val="4"/>
        <w:numPr>
          <w:ilvl w:val="1"/>
          <w:numId w:val="3"/>
        </w:numPr>
        <w:ind w:left="420" w:hanging="420"/>
        <w:jc w:val="left"/>
      </w:pPr>
      <w:r>
        <w:rPr/>
        <w:t>设备参数情况</w:t>
      </w:r>
    </w:p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源侧设备参数</w:t>
      </w:r>
    </w:p>
    <w:p>
      <w:pPr>
        <w:pStyle w:val="6"/>
        <w:numPr>
          <w:ilvl w:val="3"/>
          <w:numId w:val="5"/>
        </w:numPr>
        <w:ind w:left="420" w:hanging="420"/>
        <w:jc w:val="left"/>
      </w:pPr>
      <w:r>
        <w:rPr/>
        <w:t>电网接口</w:t>
      </w:r>
    </w:p>
    <w:tbl>
      <w:tblPr>
        <w:tblStyle w:val="9"/>
        <w:tblW w:w="112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865"/>
        <w:gridCol w:w="5370"/>
      </w:tblGrid>
      <w:tr>
        <w:tblPrEx/>
        <w:trPr>
          <w:trHeight w:val="396"/>
        </w:trPr>
        <w:tc>
          <w:tcPr>
            <w:tcW w:w="58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865" w:type="dxa"/>
            <w:vAlign w:val="top"/>
          </w:tcPr>
          <w:p>
            <w:pPr>
              <w:jc w:val="left"/>
            </w:pPr>
            <w:r>
              <w:rPr/>
              <w:t xml:space="preserve">• 最大购电功率 (kW) </w:t>
            </w:r>
          </w:p>
          <w:p>
            <w:pPr>
              <w:jc w:val="left"/>
            </w:pPr>
            <w:r>
              <w:rPr/>
              <w:t xml:space="preserve">• 最大售电功率 (kW)（余电上网容量） </w:t>
            </w:r>
          </w:p>
          <w:p>
            <w:pPr>
              <w:jc w:val="left"/>
            </w:pPr>
            <w:r>
              <w:rPr/>
              <w:t xml:space="preserve">• 购电分时电价 (元/kWh) </w:t>
            </w:r>
          </w:p>
          <w:p>
            <w:pPr>
              <w:jc w:val="left"/>
            </w:pPr>
            <w:r>
              <w:rPr/>
              <w:t xml:space="preserve">• 售电分时电价 (元/kWh) </w:t>
            </w:r>
          </w:p>
          <w:p>
            <w:pPr>
              <w:jc w:val="left"/>
            </w:pPr>
            <w:r>
              <w:rPr/>
              <w:t xml:space="preserve">• 电网碳排放因子 (kgCO₂/kWh) </w:t>
            </w:r>
          </w:p>
          <w:p>
            <w:pPr>
              <w:jc w:val="left"/>
            </w:pPr>
            <w:r>
              <w:rPr/>
              <w:t xml:space="preserve">• 变压器/线路损耗模型（可用固定效率） </w:t>
            </w:r>
          </w:p>
          <w:p>
            <w:pPr>
              <w:jc w:val="left"/>
            </w:pPr>
            <w:r>
              <w:rPr/>
              <w:t>• 调度指令：净交换功率设定值（正购电，负售电）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实际净交换功率 (kW) </w:t>
            </w:r>
          </w:p>
          <w:p>
            <w:pPr>
              <w:jc w:val="left"/>
            </w:pPr>
            <w:r>
              <w:rPr/>
              <w:t xml:space="preserve">• 购电/售电量分列 (kWh) </w:t>
            </w:r>
          </w:p>
          <w:p>
            <w:pPr>
              <w:jc w:val="left"/>
            </w:pPr>
            <w:r>
              <w:rPr/>
              <w:t xml:space="preserve">• 购电成本 / 售电收益 (元) </w:t>
            </w:r>
          </w:p>
          <w:p>
            <w:pPr>
              <w:jc w:val="left"/>
            </w:pPr>
            <w:r>
              <w:rPr/>
              <w:t xml:space="preserve">• 碳排放 (kgCO₂，购电产生，售电可抵扣) </w:t>
            </w:r>
          </w:p>
          <w:p>
            <w:pPr>
              <w:jc w:val="left"/>
            </w:pPr>
            <w:r>
              <w:rPr/>
              <w:t>• 交换功率越限标志</w:t>
            </w:r>
          </w:p>
        </w:tc>
      </w:tr>
    </w:tbl>
    <w:p>
      <w:pPr>
        <w:pStyle w:val="6"/>
        <w:numPr>
          <w:ilvl w:val="3"/>
          <w:numId w:val="5"/>
        </w:numPr>
        <w:ind w:left="420" w:hanging="420"/>
        <w:jc w:val="left"/>
      </w:pPr>
      <w:r>
        <w:rPr/>
        <w:t>氢气管网接口</w:t>
      </w:r>
    </w:p>
    <w:tbl>
      <w:tblPr>
        <w:tblStyle w:val="9"/>
        <w:tblW w:w="111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6193"/>
        <w:gridCol w:w="4997"/>
      </w:tblGrid>
      <w:tr>
        <w:tblPrEx/>
        <w:trPr>
          <w:trHeight w:val="396"/>
        </w:trPr>
        <w:tc>
          <w:tcPr>
            <w:tcW w:w="61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499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6193" w:type="dxa"/>
            <w:vAlign w:val="top"/>
          </w:tcPr>
          <w:p>
            <w:pPr>
              <w:jc w:val="left"/>
            </w:pPr>
            <w:r>
              <w:rPr/>
              <w:t xml:space="preserve">• 最大供氢速率 (kg/h) </w:t>
            </w:r>
          </w:p>
          <w:p>
            <w:pPr>
              <w:jc w:val="left"/>
            </w:pPr>
            <w:r>
              <w:rPr/>
              <w:t xml:space="preserve">• 氢气价格 (元/kg) </w:t>
            </w:r>
          </w:p>
          <w:p>
            <w:pPr>
              <w:jc w:val="left"/>
            </w:pPr>
            <w:r>
              <w:rPr/>
              <w:t xml:space="preserve">• 氢气碳排放因子 (kgCO₂/kgH₂，按氢源灰/蓝/绿) </w:t>
            </w:r>
          </w:p>
          <w:p>
            <w:pPr>
              <w:jc w:val="left"/>
            </w:pPr>
            <w:r>
              <w:rPr/>
              <w:t xml:space="preserve">• 储运损耗率（% 或固定损耗） </w:t>
            </w:r>
          </w:p>
          <w:p>
            <w:pPr>
              <w:jc w:val="left"/>
            </w:pPr>
            <w:r>
              <w:rPr/>
              <w:t>• 调度指令：外购氢量设定值 (kg/h)</w:t>
            </w:r>
          </w:p>
        </w:tc>
        <w:tc>
          <w:tcPr>
            <w:tcW w:w="4997" w:type="dxa"/>
            <w:vAlign w:val="top"/>
          </w:tcPr>
          <w:p>
            <w:pPr>
              <w:jc w:val="left"/>
            </w:pPr>
            <w:r>
              <w:rPr/>
              <w:t xml:space="preserve">• 实际购入氢量 (kg/h) </w:t>
            </w:r>
          </w:p>
          <w:p>
            <w:pPr>
              <w:jc w:val="left"/>
            </w:pPr>
            <w:r>
              <w:rPr/>
              <w:t xml:space="preserve">• 总购入成本 (元) • 碳排放 (kgCO₂) </w:t>
            </w:r>
          </w:p>
          <w:p>
            <w:pPr>
              <w:jc w:val="left"/>
            </w:pPr>
            <w:r>
              <w:rPr/>
              <w:t>• 供氢不足标志</w:t>
            </w:r>
          </w:p>
        </w:tc>
      </w:tr>
    </w:tbl>
    <w:p>
      <w:pPr>
        <w:pStyle w:val="6"/>
        <w:numPr>
          <w:ilvl w:val="3"/>
          <w:numId w:val="5"/>
        </w:numPr>
        <w:ind w:left="420" w:hanging="420"/>
        <w:jc w:val="left"/>
      </w:pPr>
      <w:r>
        <w:rPr/>
        <w:t>光伏设备</w:t>
      </w:r>
    </w:p>
    <w:p>
      <w:pPr>
        <w:jc w:val="left"/>
      </w:pPr>
      <w:r>
        <w:rPr/>
        <w:t>输入参数</w:t>
      </w:r>
    </w:p>
    <w:tbl>
      <w:tblPr>
        <w:tblStyle w:val="9"/>
        <w:tblW w:w="109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3450"/>
        <w:gridCol w:w="1725"/>
        <w:gridCol w:w="378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环境输入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太阳辐照度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W/m²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斜面总辐照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环境温度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干球温度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设备配置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额定功率 (STC)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标准测试条件 (1000 W/m², 25℃)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温度系数(功率)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%/℃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负值, 如 -0.35%/℃</w:t>
            </w:r>
          </w:p>
        </w:tc>
      </w:tr>
      <w:tr>
        <w:tblPrEx/>
        <w:trPr>
          <w:trHeight w:val="431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组件标称工作温度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通常 42-47℃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逆变器效率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可设为常数或效率曲线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总面积/单片参数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若不需计算效率可忽略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经济参数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单位容量投资成本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元/kW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含组件、逆变器、安装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固定运维成本比例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% /年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可变运维成本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设计寿命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年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折现率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用于折算年化成本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碳排参数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全生命周期碳排放因子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含生产、运输、回收等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控制输入</w:t>
            </w:r>
          </w:p>
        </w:tc>
        <w:tc>
          <w:tcPr>
            <w:tcW w:w="3450" w:type="dxa"/>
            <w:vAlign w:val="top"/>
          </w:tcPr>
          <w:p>
            <w:pPr>
              <w:jc w:val="left"/>
            </w:pPr>
            <w:r>
              <w:rPr/>
              <w:t>调度设定功率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80" w:type="dxa"/>
            <w:vAlign w:val="top"/>
          </w:tcPr>
          <w:p>
            <w:pPr>
              <w:jc w:val="left"/>
            </w:pPr>
            <w:r>
              <w:rPr/>
              <w:t>EMS给出的目标出力</w:t>
            </w:r>
          </w:p>
        </w:tc>
      </w:tr>
    </w:tbl>
    <w:p>
      <w:pPr>
        <w:jc w:val="left"/>
      </w:pPr>
      <w:r>
        <w:rPr/>
        <w:t>输出参数</w:t>
      </w:r>
    </w:p>
    <w:tbl>
      <w:tblPr>
        <w:tblStyle w:val="9"/>
        <w:tblW w:w="10726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70"/>
        <w:gridCol w:w="2940"/>
        <w:gridCol w:w="1275"/>
        <w:gridCol w:w="4441"/>
      </w:tblGrid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输出-实际出力</w:t>
            </w: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 xml:space="preserve">实际发电功率 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受调度指令与可用功率限制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 xml:space="preserve">最大可用功率 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当前环境条件下的理论最大交流出力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 xml:space="preserve">弃光功率 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经ems之后的可用功率与实发功率之差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本时段总成本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含固定摊销与可变运维成本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固定成本分摊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本时段投资折旧与固定运维分摊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可变运维成本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与实发电量成比例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输出-碳排放</w:t>
            </w: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本时段碳排放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由全生命周期因子乘以发电量</w:t>
            </w:r>
          </w:p>
        </w:tc>
      </w:tr>
      <w:tr>
        <w:tblPrEx/>
        <w:trPr>
          <w:trHeight w:val="396"/>
        </w:trPr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输出-能效</w:t>
            </w:r>
          </w:p>
        </w:tc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瞬时效率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4441" w:type="dxa"/>
            <w:vAlign w:val="top"/>
          </w:tcPr>
          <w:p>
            <w:pPr>
              <w:jc w:val="left"/>
            </w:pPr>
            <w:r>
              <w:rPr/>
              <w:t>实发功率与入射辐照功率之比（可选）</w:t>
            </w:r>
          </w:p>
        </w:tc>
      </w:tr>
    </w:tbl>
    <w:p>
      <w:pPr>
        <w:pStyle w:val="6"/>
        <w:numPr>
          <w:ilvl w:val="3"/>
          <w:numId w:val="5"/>
        </w:numPr>
        <w:ind w:left="420" w:hanging="420"/>
        <w:jc w:val="left"/>
      </w:pPr>
      <w:r>
        <w:rPr/>
        <w:t>氢燃料电池</w:t>
      </w:r>
    </w:p>
    <w:p>
      <w:pPr>
        <w:jc w:val="left"/>
      </w:pPr>
      <w:r>
        <w:rPr/>
        <w:t>输入参数</w:t>
      </w:r>
    </w:p>
    <w:tbl>
      <w:tblPr>
        <w:tblStyle w:val="9"/>
        <w:tblW w:w="113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4050"/>
        <w:gridCol w:w="2070"/>
        <w:gridCol w:w="315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环境/市场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氢气价格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元/kg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需要支持时变价格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氢气碳排放因子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kgCO₂/kgH₂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根据氢源（灰氢、绿氢），能够支持时变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设备配置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额定电功率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电效率曲线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通常用负载率函数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产热效率曲线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若考虑热利用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氢气低热值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kWh/kg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常数，约33.3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最小/最大出力比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如0.1~1.0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爬坡速率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kW/min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EMS动态约束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经济参数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单位容量投资成本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元/kW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固定运维成本比例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可变运维成本(不含燃料)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启停成本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元/次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燃料电池每次启停的成本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设计寿命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年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碳排参数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设备全生命周期碳排放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一般远小于燃料碳排放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控制输入</w:t>
            </w: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调度电功率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  <w:r>
              <w:rPr/>
              <w:t>EMS给定值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</w:p>
        </w:tc>
        <w:tc>
          <w:tcPr>
            <w:tcW w:w="4050" w:type="dxa"/>
            <w:vAlign w:val="top"/>
          </w:tcPr>
          <w:p>
            <w:pPr>
              <w:jc w:val="left"/>
            </w:pPr>
            <w:r>
              <w:rPr/>
              <w:t>启停指令</w:t>
            </w:r>
          </w:p>
        </w:tc>
        <w:tc>
          <w:tcPr>
            <w:tcW w:w="2070" w:type="dxa"/>
            <w:vAlign w:val="top"/>
          </w:tcPr>
          <w:p>
            <w:pPr>
              <w:jc w:val="left"/>
            </w:pPr>
            <w:r>
              <w:rPr/>
              <w:t>0/1</w:t>
            </w:r>
          </w:p>
        </w:tc>
        <w:tc>
          <w:tcPr>
            <w:tcW w:w="3150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/>
        <w:t>输出参数</w:t>
      </w:r>
    </w:p>
    <w:tbl>
      <w:tblPr>
        <w:tblStyle w:val="9"/>
        <w:tblW w:w="11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85"/>
        <w:gridCol w:w="4020"/>
        <w:gridCol w:w="1995"/>
        <w:gridCol w:w="3825"/>
      </w:tblGrid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输出-实际出力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 xml:space="preserve">实际电出力 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计及效率与启停后的净发电功率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 xml:space="preserve">实际热出力 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若模型考虑热回收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氢气消耗量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本时段实际耗氢量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总成本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含固定分摊、燃料费、可变运维、启停成本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燃料成本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氢气消耗量 × 氢气价格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启停成本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当次发生启停时的额外成本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固定成本分摊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投资折旧与固定运维分摊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输出-碳排放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运行碳排放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氢气消耗量 × 氢气碳排放因子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设备生命周期碳排分摊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设备全生命周期因子 × 发电量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输出-能效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实际电效率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实发电功率与输入燃料功率之比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总效率（电+热）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若回收热，电效率+热效率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启停状态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0/1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当前时刻机组是否运行</w:t>
            </w:r>
          </w:p>
        </w:tc>
      </w:tr>
      <w:tr>
        <w:tblPrEx/>
        <w:trPr>
          <w:trHeight w:val="396"/>
        </w:trPr>
        <w:tc>
          <w:tcPr>
            <w:tcW w:w="2085" w:type="dxa"/>
            <w:vAlign w:val="top"/>
          </w:tcPr>
          <w:p>
            <w:pPr>
              <w:jc w:val="left"/>
            </w:pPr>
          </w:p>
        </w:tc>
        <w:tc>
          <w:tcPr>
            <w:tcW w:w="4020" w:type="dxa"/>
            <w:vAlign w:val="top"/>
          </w:tcPr>
          <w:p>
            <w:pPr>
              <w:jc w:val="left"/>
            </w:pPr>
            <w:r>
              <w:rPr/>
              <w:t>累计启停次数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次</w:t>
            </w:r>
          </w:p>
        </w:tc>
        <w:tc>
          <w:tcPr>
            <w:tcW w:w="3825" w:type="dxa"/>
            <w:vAlign w:val="top"/>
          </w:tcPr>
          <w:p>
            <w:pPr>
              <w:jc w:val="left"/>
            </w:pPr>
            <w:r>
              <w:rPr/>
              <w:t>用于统计老化与成本</w:t>
            </w:r>
          </w:p>
        </w:tc>
      </w:tr>
    </w:tbl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储能设备</w:t>
      </w:r>
    </w:p>
    <w:p>
      <w:pPr>
        <w:pStyle w:val="6"/>
        <w:numPr>
          <w:ilvl w:val="3"/>
          <w:numId w:val="7"/>
        </w:numPr>
        <w:ind w:left="420" w:hanging="420"/>
        <w:jc w:val="left"/>
      </w:pPr>
      <w:r>
        <w:rPr/>
        <w:t>热水罐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额定蓄热容量 (kWh) </w:t>
            </w:r>
          </w:p>
          <w:p>
            <w:pPr>
              <w:jc w:val="left"/>
            </w:pPr>
            <w:r>
              <w:rPr/>
              <w:t xml:space="preserve">• 最大充/放热功率 (kW) </w:t>
            </w:r>
          </w:p>
          <w:p>
            <w:pPr>
              <w:jc w:val="left"/>
            </w:pPr>
            <w:r>
              <w:rPr/>
              <w:t xml:space="preserve">• 漏热率 (%/h) </w:t>
            </w:r>
          </w:p>
          <w:p>
            <w:pPr>
              <w:jc w:val="left"/>
            </w:pPr>
            <w:r>
              <w:rPr/>
              <w:t xml:space="preserve">• 单位投资成本 (元/kWh) </w:t>
            </w:r>
          </w:p>
          <w:p>
            <w:pPr>
              <w:jc w:val="left"/>
            </w:pPr>
            <w:r>
              <w:rPr/>
              <w:t>• 功率-容量关系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碳排放因子 </w:t>
            </w:r>
          </w:p>
          <w:p>
            <w:pPr>
              <w:jc w:val="left"/>
            </w:pPr>
            <w:r>
              <w:rPr/>
              <w:t xml:space="preserve">• SOC 允许范围 </w:t>
            </w:r>
          </w:p>
          <w:p>
            <w:pPr>
              <w:jc w:val="left"/>
            </w:pPr>
            <w:r>
              <w:rPr/>
              <w:t xml:space="preserve">• 调度指令：充/放热功率设定值 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实际蓄/放热功率 (kW) </w:t>
            </w:r>
          </w:p>
          <w:p>
            <w:pPr>
              <w:jc w:val="left"/>
            </w:pPr>
            <w:r>
              <w:rPr/>
              <w:t xml:space="preserve">• 漏热损耗 (kW) </w:t>
            </w:r>
          </w:p>
          <w:p>
            <w:pPr>
              <w:jc w:val="left"/>
            </w:pPr>
            <w:r>
              <w:rPr/>
              <w:t xml:space="preserve">• SOC 变化量 </w:t>
            </w:r>
          </w:p>
          <w:p>
            <w:pPr>
              <w:jc w:val="left"/>
            </w:pPr>
            <w:r>
              <w:rPr/>
              <w:t xml:space="preserve">• 总运行成本 (元)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 SOC</w:t>
            </w:r>
          </w:p>
        </w:tc>
      </w:tr>
    </w:tbl>
    <w:p>
      <w:pPr>
        <w:pStyle w:val="6"/>
        <w:numPr>
          <w:ilvl w:val="3"/>
          <w:numId w:val="7"/>
        </w:numPr>
        <w:ind w:left="420" w:hanging="420"/>
        <w:jc w:val="left"/>
      </w:pPr>
      <w:r>
        <w:rPr/>
        <w:t>冷水罐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额定蓄冷容量 (kWh) </w:t>
            </w:r>
          </w:p>
          <w:p>
            <w:pPr>
              <w:jc w:val="left"/>
            </w:pPr>
            <w:r>
              <w:rPr/>
              <w:t xml:space="preserve">• 最大充/放冷功率 (kW) </w:t>
            </w:r>
          </w:p>
          <w:p>
            <w:pPr>
              <w:jc w:val="left"/>
            </w:pPr>
            <w:r>
              <w:rPr/>
              <w:t xml:space="preserve">• 漏冷率 (%/h，即自耗冷) </w:t>
            </w:r>
          </w:p>
          <w:p>
            <w:pPr>
              <w:jc w:val="left"/>
            </w:pPr>
            <w:r>
              <w:rPr/>
              <w:t xml:space="preserve">• 单位投资成本 (元/kWh) </w:t>
            </w:r>
          </w:p>
          <w:p>
            <w:pPr>
              <w:jc w:val="left"/>
            </w:pPr>
            <w:r>
              <w:rPr/>
              <w:t>• 功率-容量关系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碳排放因子 </w:t>
            </w:r>
          </w:p>
          <w:p>
            <w:pPr>
              <w:jc w:val="left"/>
            </w:pPr>
            <w:r>
              <w:rPr/>
              <w:t xml:space="preserve">• SOC 允许范围 </w:t>
            </w:r>
          </w:p>
          <w:p>
            <w:pPr>
              <w:jc w:val="left"/>
            </w:pPr>
            <w:r>
              <w:rPr/>
              <w:t>• 调度指令：充/放冷功率设定值 （正为蓄冷，负为放冷）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实际蓄/放冷功率 (kW) </w:t>
            </w:r>
          </w:p>
          <w:p>
            <w:pPr>
              <w:jc w:val="left"/>
            </w:pPr>
            <w:r>
              <w:rPr/>
              <w:t xml:space="preserve">• 漏冷损耗 (kW) </w:t>
            </w:r>
          </w:p>
          <w:p>
            <w:pPr>
              <w:jc w:val="left"/>
            </w:pPr>
            <w:r>
              <w:rPr/>
              <w:t xml:space="preserve">• SOC 变化量 </w:t>
            </w:r>
          </w:p>
          <w:p>
            <w:pPr>
              <w:jc w:val="left"/>
            </w:pPr>
            <w:r>
              <w:rPr/>
              <w:t xml:space="preserve">• 总运行成本 (元，固定分摊为主)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 SOC（或等效蓄冷比例）</w:t>
            </w:r>
          </w:p>
        </w:tc>
      </w:tr>
    </w:tbl>
    <w:p>
      <w:pPr>
        <w:pStyle w:val="6"/>
        <w:numPr>
          <w:ilvl w:val="3"/>
          <w:numId w:val="7"/>
        </w:numPr>
        <w:ind w:left="420" w:hanging="420"/>
        <w:jc w:val="left"/>
      </w:pPr>
      <w:r>
        <w:rPr/>
        <w:t>储氢罐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额定储氢容量 (kg) </w:t>
            </w:r>
          </w:p>
          <w:p>
            <w:pPr>
              <w:jc w:val="left"/>
            </w:pPr>
            <w:r>
              <w:rPr/>
              <w:t xml:space="preserve">• 最大充/放氢速率 (kg/h) </w:t>
            </w:r>
          </w:p>
          <w:p>
            <w:pPr>
              <w:jc w:val="left"/>
            </w:pPr>
            <w:r>
              <w:rPr/>
              <w:t xml:space="preserve">• 漏氢率或蒸发损耗（极低） </w:t>
            </w:r>
          </w:p>
          <w:p>
            <w:pPr>
              <w:jc w:val="left"/>
            </w:pPr>
            <w:r>
              <w:rPr/>
              <w:t xml:space="preserve">• 单位投资成本 (元/kg) </w:t>
            </w:r>
          </w:p>
          <w:p>
            <w:pPr>
              <w:jc w:val="left"/>
            </w:pPr>
            <w:r>
              <w:rPr/>
              <w:t>• 功率-容量关系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碳排放因子（容器自身） </w:t>
            </w:r>
          </w:p>
          <w:p>
            <w:pPr>
              <w:jc w:val="left"/>
            </w:pPr>
            <w:r>
              <w:rPr/>
              <w:t>• 储氢状态约束（如最小/最大压力对应储氢量） • 调度指令：充氢/放氢速率设定值（正为充入，负为取出）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实际充/放氢速率 (kg/h) </w:t>
            </w:r>
          </w:p>
          <w:p>
            <w:pPr>
              <w:jc w:val="left"/>
            </w:pPr>
            <w:r>
              <w:rPr/>
              <w:t xml:space="preserve">• 储氢罐压力或状态 (kg) </w:t>
            </w:r>
          </w:p>
          <w:p>
            <w:pPr>
              <w:jc w:val="left"/>
            </w:pPr>
            <w:r>
              <w:rPr/>
              <w:t xml:space="preserve">• 损耗量 (kg) </w:t>
            </w:r>
          </w:p>
          <w:p>
            <w:pPr>
              <w:jc w:val="left"/>
            </w:pPr>
            <w:r>
              <w:rPr/>
              <w:t xml:space="preserve">• 总运行成本 (元，固定分摊)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当前储氢量 (kg)</w:t>
            </w:r>
          </w:p>
        </w:tc>
      </w:tr>
    </w:tbl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转换设备</w:t>
      </w:r>
    </w:p>
    <w:p>
      <w:pPr>
        <w:pStyle w:val="6"/>
        <w:numPr>
          <w:ilvl w:val="3"/>
          <w:numId w:val="8"/>
        </w:numPr>
        <w:ind w:left="420" w:hanging="420"/>
        <w:jc w:val="left"/>
      </w:pPr>
      <w:r>
        <w:rPr/>
        <w:t>电解槽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额定功率 (kW) </w:t>
            </w:r>
          </w:p>
          <w:p>
            <w:pPr>
              <w:jc w:val="left"/>
            </w:pPr>
            <w:r>
              <w:rPr/>
              <w:t xml:space="preserve">• 产氢效率曲线（η vs. 负载率） </w:t>
            </w:r>
          </w:p>
          <w:p>
            <w:pPr>
              <w:jc w:val="left"/>
            </w:pPr>
            <w:r>
              <w:rPr/>
              <w:t xml:space="preserve">• 最小/最大负载率 </w:t>
            </w:r>
          </w:p>
          <w:p>
            <w:pPr>
              <w:jc w:val="left"/>
            </w:pPr>
            <w:r>
              <w:rPr/>
              <w:t xml:space="preserve">• 爬坡速率 (kW/min) </w:t>
            </w:r>
          </w:p>
          <w:p>
            <w:pPr>
              <w:jc w:val="left"/>
            </w:pPr>
            <w:r>
              <w:rPr/>
              <w:t xml:space="preserve">• 单位投资成本 (元/kW) </w:t>
            </w:r>
          </w:p>
          <w:p>
            <w:pPr>
              <w:jc w:val="left"/>
            </w:pPr>
            <w:r>
              <w:rPr/>
              <w:t xml:space="preserve">• 固定/可变运维成本 </w:t>
            </w:r>
          </w:p>
          <w:p>
            <w:pPr>
              <w:jc w:val="left"/>
            </w:pPr>
            <w:r>
              <w:rPr/>
              <w:t xml:space="preserve">• 氢气碳排放因子（用于绿氢认证） </w:t>
            </w:r>
          </w:p>
          <w:p>
            <w:pPr>
              <w:jc w:val="left"/>
            </w:pPr>
            <w:r>
              <w:rPr/>
              <w:t xml:space="preserve">• 电网碳排放因子（用于耗电碳排） </w:t>
            </w:r>
          </w:p>
          <w:p>
            <w:pPr>
              <w:jc w:val="left"/>
            </w:pPr>
            <w:r>
              <w:rPr/>
              <w:t xml:space="preserve">• 调度指令：耗电功率设定值 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实际耗电功率 (kW) </w:t>
            </w:r>
          </w:p>
          <w:p>
            <w:pPr>
              <w:jc w:val="left"/>
            </w:pPr>
            <w:r>
              <w:rPr/>
              <w:t xml:space="preserve">• 产氢量 (kg/h) </w:t>
            </w:r>
          </w:p>
          <w:p>
            <w:pPr>
              <w:jc w:val="left"/>
            </w:pPr>
            <w:r>
              <w:rPr/>
              <w:t xml:space="preserve">• 制氢效率 (kg/kWh) </w:t>
            </w:r>
          </w:p>
          <w:p>
            <w:pPr>
              <w:jc w:val="left"/>
            </w:pPr>
            <w:r>
              <w:rPr/>
              <w:t xml:space="preserve">• 总运行成本 (元，含固定分摊+运维+电费) </w:t>
            </w:r>
          </w:p>
          <w:p>
            <w:pPr>
              <w:jc w:val="left"/>
            </w:pPr>
            <w:r>
              <w:rPr/>
              <w:t xml:space="preserve">• 碳排放 (kgCO₂，由用电或全生命周期产生) </w:t>
            </w:r>
          </w:p>
          <w:p>
            <w:pPr>
              <w:jc w:val="left"/>
            </w:pPr>
            <w:r>
              <w:rPr/>
              <w:t>• 弃电/待机状态</w:t>
            </w:r>
          </w:p>
        </w:tc>
      </w:tr>
    </w:tbl>
    <w:p>
      <w:pPr>
        <w:pStyle w:val="6"/>
        <w:numPr>
          <w:ilvl w:val="3"/>
          <w:numId w:val="8"/>
        </w:numPr>
        <w:ind w:left="420" w:hanging="420"/>
        <w:jc w:val="left"/>
      </w:pPr>
      <w:r>
        <w:rPr/>
        <w:t>地热井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最大地热可采热功率 (kW) </w:t>
            </w:r>
          </w:p>
          <w:p>
            <w:pPr>
              <w:jc w:val="left"/>
            </w:pPr>
            <w:r>
              <w:rPr/>
              <w:t xml:space="preserve">• 地热流体温度、流量（可简化为最大产热量） </w:t>
            </w:r>
          </w:p>
          <w:p>
            <w:pPr>
              <w:jc w:val="left"/>
            </w:pPr>
            <w:r>
              <w:rPr/>
              <w:t xml:space="preserve">• 单位投资成本 (元/kW 热) </w:t>
            </w:r>
          </w:p>
          <w:p>
            <w:pPr>
              <w:jc w:val="left"/>
            </w:pPr>
            <w:r>
              <w:rPr/>
              <w:t xml:space="preserve">• 固定运维成本比例 </w:t>
            </w:r>
          </w:p>
          <w:p>
            <w:pPr>
              <w:jc w:val="left"/>
            </w:pPr>
            <w:r>
              <w:rPr/>
              <w:t xml:space="preserve">• 碳排放因子（地热直接排放极低） </w:t>
            </w:r>
          </w:p>
          <w:p>
            <w:pPr>
              <w:jc w:val="left"/>
            </w:pPr>
            <w:r>
              <w:rPr/>
              <w:t xml:space="preserve">• 调度指令：取热量设定值 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实际供热量 (kW) </w:t>
            </w:r>
          </w:p>
          <w:p>
            <w:pPr>
              <w:jc w:val="left"/>
            </w:pPr>
            <w:r>
              <w:rPr/>
              <w:t xml:space="preserve">• 辅助泵耗电量 (kW) </w:t>
            </w:r>
          </w:p>
          <w:p>
            <w:pPr>
              <w:jc w:val="left"/>
            </w:pPr>
            <w:r>
              <w:rPr/>
              <w:t xml:space="preserve">• 总运行成本 (元，固定分摊+辅助电耗)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地热资源利用率</w:t>
            </w:r>
          </w:p>
        </w:tc>
      </w:tr>
    </w:tbl>
    <w:p>
      <w:pPr>
        <w:pStyle w:val="6"/>
        <w:numPr>
          <w:ilvl w:val="3"/>
          <w:numId w:val="8"/>
        </w:numPr>
        <w:ind w:left="420" w:hanging="420"/>
        <w:jc w:val="left"/>
      </w:pPr>
      <w:r>
        <w:rPr/>
        <w:t>热泵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输出参数与接口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额定电功率 (kW) </w:t>
            </w:r>
          </w:p>
          <w:p>
            <w:pPr>
              <w:jc w:val="left"/>
            </w:pPr>
            <w:r>
              <w:rPr/>
              <w:t xml:space="preserve">• 制热 COP 曲线 / 制冷 EER 曲线（受源温、负荷率影响） </w:t>
            </w:r>
          </w:p>
          <w:p>
            <w:pPr>
              <w:jc w:val="left"/>
            </w:pPr>
            <w:r>
              <w:rPr/>
              <w:t xml:space="preserve">• 最小/最大负载率 </w:t>
            </w:r>
          </w:p>
          <w:p>
            <w:pPr>
              <w:jc w:val="left"/>
            </w:pPr>
            <w:r>
              <w:rPr/>
              <w:t xml:space="preserve">• 单位投资成本 (元/kW) </w:t>
            </w:r>
          </w:p>
          <w:p>
            <w:pPr>
              <w:jc w:val="left"/>
            </w:pPr>
            <w:r>
              <w:rPr/>
              <w:t xml:space="preserve">• 固定/可变运维成本 </w:t>
            </w:r>
          </w:p>
          <w:p>
            <w:pPr>
              <w:jc w:val="left"/>
            </w:pPr>
            <w:r>
              <w:rPr/>
              <w:t xml:space="preserve">• 电网碳排放因子 </w:t>
            </w:r>
          </w:p>
          <w:p>
            <w:pPr>
              <w:jc w:val="left"/>
            </w:pPr>
            <w:r>
              <w:rPr/>
              <w:t>• 调度指令：供热功率 (Q_{heat,set}) 或制冷功率 (Q_{cool,set})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 xml:space="preserve">• 实际供热/制冷量 (kW) </w:t>
            </w:r>
          </w:p>
          <w:p>
            <w:pPr>
              <w:jc w:val="left"/>
            </w:pPr>
            <w:r>
              <w:rPr/>
              <w:t xml:space="preserve">• 耗电功率 (kW) </w:t>
            </w:r>
          </w:p>
          <w:p>
            <w:pPr>
              <w:jc w:val="left"/>
            </w:pPr>
            <w:r>
              <w:rPr/>
              <w:t xml:space="preserve">• 瞬时 COP/EER </w:t>
            </w:r>
          </w:p>
          <w:p>
            <w:pPr>
              <w:jc w:val="left"/>
            </w:pPr>
            <w:r>
              <w:rPr/>
              <w:t xml:space="preserve">• 总运行成本 (元，含电费) </w:t>
            </w:r>
          </w:p>
          <w:p>
            <w:pPr>
              <w:jc w:val="left"/>
            </w:pPr>
            <w:r>
              <w:rPr/>
              <w:t xml:space="preserve">• 碳排放 (kgCO₂) </w:t>
            </w:r>
          </w:p>
          <w:p>
            <w:pPr>
              <w:jc w:val="left"/>
            </w:pPr>
            <w:r>
              <w:rPr/>
              <w:t>• 启停状态与次数</w:t>
            </w:r>
          </w:p>
        </w:tc>
      </w:tr>
    </w:tbl>
    <w:p>
      <w:pPr>
        <w:pStyle w:val="5"/>
        <w:numPr>
          <w:ilvl w:val="2"/>
          <w:numId w:val="5"/>
        </w:numPr>
        <w:ind w:left="420" w:hanging="420"/>
        <w:jc w:val="left"/>
      </w:pPr>
      <w:r>
        <w:rPr/>
        <w:t>负荷设备</w:t>
      </w:r>
    </w:p>
    <w:p>
      <w:pPr>
        <w:jc w:val="left"/>
      </w:pPr>
      <w:r>
        <w:rPr/>
        <w:t>电、热、冷负荷</w:t>
      </w:r>
    </w:p>
    <w:p>
      <w:pPr>
        <w:pStyle w:val="5"/>
        <w:jc w:val="left"/>
      </w:pPr>
      <w:r>
        <w:rPr/>
        <w:t>4.1 电负荷</w:t>
      </w:r>
    </w:p>
    <w:tbl>
      <w:tblPr>
        <w:tblStyle w:val="9"/>
        <w:tblW w:w="113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35"/>
        <w:gridCol w:w="3435"/>
        <w:gridCol w:w="1305"/>
        <w:gridCol w:w="4995"/>
      </w:tblGrid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负荷特性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年度/典型日时序电负荷曲线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必须提供的基础电需求序列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允许切负荷比例上限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可中断负荷占比，体现柔性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切负荷惩罚成本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用作供需平衡松弛的惩罚项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环境-负荷关联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温度-负荷灵敏度系数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kW/℃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用于修正气温对电负荷的影响（可选）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外部辐照度-负荷灵敏度系数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kW/(W/m²)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用于修正光照对电负荷的影响（可选）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售电价格（若考虑负荷侧售电）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电负荷反向供电时的价格（通常不涉及）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失负荷价值 (VOLL)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未满足负荷的单位经济损失，用于可靠性指标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控制输入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实际供电功率设定值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EMS优化后分配给该负荷的供电量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</w:p>
        </w:tc>
        <w:tc>
          <w:tcPr>
            <w:tcW w:w="1305" w:type="dxa"/>
            <w:vAlign w:val="top"/>
          </w:tcPr>
          <w:p>
            <w:pPr>
              <w:jc w:val="left"/>
            </w:pPr>
          </w:p>
        </w:tc>
        <w:tc>
          <w:tcPr>
            <w:tcW w:w="499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输出-实际消耗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实际满足的电负荷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实际供电功率（≤需求）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切负荷功率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需求功率与实际供电之差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未满足电量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一段时间内累计失电量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切负荷惩罚成本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切负荷量 × 惩罚成本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失负荷经济损失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按 VOLL 计算的经济代价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间接碳排放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由供电侧的碳排放因子折算（可归于电源侧）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负荷满足率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实际供电/需求</w:t>
            </w:r>
          </w:p>
        </w:tc>
      </w:tr>
      <w:tr>
        <w:tblPrEx/>
        <w:trPr>
          <w:trHeight w:val="396"/>
        </w:trPr>
        <w:tc>
          <w:tcPr>
            <w:tcW w:w="163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最大功率缺口</w:t>
            </w:r>
          </w:p>
        </w:tc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95" w:type="dxa"/>
            <w:vAlign w:val="top"/>
          </w:tcPr>
          <w:p>
            <w:pPr>
              <w:jc w:val="left"/>
            </w:pPr>
            <w:r>
              <w:rPr/>
              <w:t>时间窗内最大单时刻缺口</w:t>
            </w:r>
          </w:p>
        </w:tc>
      </w:tr>
    </w:tbl>
    <w:p>
      <w:pPr>
        <w:pStyle w:val="5"/>
        <w:jc w:val="left"/>
      </w:pPr>
      <w:r>
        <w:rPr/>
        <w:t>4.2 热负荷</w:t>
      </w:r>
    </w:p>
    <w:tbl>
      <w:tblPr>
        <w:tblStyle w:val="9"/>
        <w:tblW w:w="113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20"/>
        <w:gridCol w:w="3465"/>
        <w:gridCol w:w="1320"/>
        <w:gridCol w:w="4905"/>
      </w:tblGrid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负荷特性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年度/典型日时序热负荷曲线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基础空间供暖或工艺用热需求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允许降负荷比例上限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热负荷可在一定范围内降低（柔性）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降负荷惩罚成本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降低供热带来的温度偏离惩罚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环境-负荷关联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室外温度-热负荷曲线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kW/℃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可简化为线性关系：热需求随温升而降低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建筑热惯性参数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kWh/℃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建筑蓄热能力，影响负荷动态（可选）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供热成本参考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用于计算供热总成本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失热负荷价值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供热不足的单位经济损失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控制输入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实际供热功率设定值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EMS给出的供热指令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</w:p>
        </w:tc>
        <w:tc>
          <w:tcPr>
            <w:tcW w:w="1320" w:type="dxa"/>
            <w:vAlign w:val="top"/>
          </w:tcPr>
          <w:p>
            <w:pPr>
              <w:jc w:val="left"/>
            </w:pPr>
          </w:p>
        </w:tc>
        <w:tc>
          <w:tcPr>
            <w:tcW w:w="490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输出-实际消耗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实际满足的热负荷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降负荷/缺热功率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需求与供热之差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降负荷惩罚成本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失热负荷经济损失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间接碳排放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由热源侧的碳排放决定（可归于热源）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热负荷满足率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实际供热/需求</w:t>
            </w:r>
          </w:p>
        </w:tc>
      </w:tr>
      <w:tr>
        <w:tblPrEx/>
        <w:trPr>
          <w:trHeight w:val="396"/>
        </w:trPr>
        <w:tc>
          <w:tcPr>
            <w:tcW w:w="1620" w:type="dxa"/>
            <w:vAlign w:val="top"/>
          </w:tcPr>
          <w:p>
            <w:pPr>
              <w:jc w:val="left"/>
            </w:pPr>
          </w:p>
        </w:tc>
        <w:tc>
          <w:tcPr>
            <w:tcW w:w="3465" w:type="dxa"/>
            <w:vAlign w:val="top"/>
          </w:tcPr>
          <w:p>
            <w:pPr>
              <w:jc w:val="left"/>
            </w:pPr>
            <w:r>
              <w:rPr/>
              <w:t>室内温度偏离（若有建筑模型）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t>根据热平衡计算</w:t>
            </w:r>
          </w:p>
        </w:tc>
      </w:tr>
    </w:tbl>
    <w:p>
      <w:pPr>
        <w:pStyle w:val="5"/>
        <w:jc w:val="left"/>
      </w:pPr>
      <w:r>
        <w:rPr/>
        <w:t>4.3 冷负荷</w:t>
      </w:r>
    </w:p>
    <w:tbl>
      <w:tblPr>
        <w:tblStyle w:val="9"/>
        <w:tblW w:w="111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485"/>
        <w:gridCol w:w="3435"/>
        <w:gridCol w:w="1410"/>
        <w:gridCol w:w="4815"/>
      </w:tblGrid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负荷特性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年度/典型日时序冷负荷曲线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空调或工艺用冷需求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允许降负荷比例上限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冷负荷可暂时降低的范围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降冷负荷惩罚成本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导致温度超限的惩罚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环境-负荷关联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室外温度-冷负荷曲线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kW/℃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制冷需求随室外温度升高而增加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建筑蓄冷能力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kWh/℃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用于考虑冷惯性（可选）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供冷成本参考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失冷负荷价值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制冷不足的单位经济损失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控制输入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实际供冷功率设定值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EMS的供冷指令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</w:p>
        </w:tc>
        <w:tc>
          <w:tcPr>
            <w:tcW w:w="1410" w:type="dxa"/>
            <w:vAlign w:val="top"/>
          </w:tcPr>
          <w:p>
            <w:pPr>
              <w:jc w:val="left"/>
            </w:pP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输出-实际消耗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实际满足的冷负荷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降冷负荷/缺冷功率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输出-经济性能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降冷负荷惩罚成本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失冷负荷经济损失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输出-碳排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间接碳排放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kgCO₂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  <w:r>
              <w:rPr/>
              <w:t>由供冷侧碳排放决定</w:t>
            </w: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输出-状态</w:t>
            </w: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冷负荷满足率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485" w:type="dxa"/>
            <w:vAlign w:val="top"/>
          </w:tcPr>
          <w:p>
            <w:pPr>
              <w:jc w:val="left"/>
            </w:pPr>
          </w:p>
        </w:tc>
        <w:tc>
          <w:tcPr>
            <w:tcW w:w="3435" w:type="dxa"/>
            <w:vAlign w:val="top"/>
          </w:tcPr>
          <w:p>
            <w:pPr>
              <w:jc w:val="left"/>
            </w:pPr>
            <w:r>
              <w:rPr/>
              <w:t>室内温度偏离（若有建筑模型）</w:t>
            </w:r>
          </w:p>
        </w:tc>
        <w:tc>
          <w:tcPr>
            <w:tcW w:w="1410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4815" w:type="dxa"/>
            <w:vAlign w:val="top"/>
          </w:tcPr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3"/>
        </w:numPr>
        <w:ind w:left="420" w:hanging="420"/>
        <w:jc w:val="left"/>
      </w:pPr>
      <w:r>
        <w:rPr/>
        <w:t>办公场景梳理</w:t>
      </w:r>
    </w:p>
    <w:p>
      <w:pPr>
        <w:pStyle w:val="4"/>
        <w:jc w:val="left"/>
      </w:pPr>
      <w:r>
        <w:rPr/>
        <w:t>3.1. 系统架构</w:t>
      </w:r>
    </w:p>
    <w:p>
      <w:pPr>
        <w:jc w:val="left"/>
      </w:pPr>
      <w:r>
        <w:rPr/>
        <w:drawing>
          <wp:inline distT="0" distB="0" distL="0" distR="0">
            <wp:extent cx="5270500" cy="4160534"/>
            <wp:effectExtent l="0" t="0" r="0" b="0"/>
            <wp:docPr id="3" name="Picture 7" descr="V6NSOYBHADQ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V6NSOYBHADQFU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left"/>
      </w:pPr>
      <w:r>
        <w:rPr/>
        <w:t>3.2.系统层级参数情况</w:t>
      </w:r>
    </w:p>
    <w:p>
      <w:pPr>
        <w:pStyle w:val="5"/>
        <w:ind w:firstLine="420"/>
        <w:jc w:val="left"/>
      </w:pPr>
      <w:r>
        <w:rPr/>
        <w:t>3.2.1. 外部输入参数</w:t>
      </w:r>
    </w:p>
    <w:tbl>
      <w:tblPr>
        <w:tblStyle w:val="9"/>
        <w:tblW w:w="152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25"/>
        <w:gridCol w:w="5535"/>
        <w:gridCol w:w="1560"/>
        <w:gridCol w:w="5535"/>
      </w:tblGrid>
      <w:tr>
        <w:tblPrEx/>
        <w:trPr>
          <w:trHeight w:val="390"/>
        </w:trPr>
        <w:tc>
          <w:tcPr>
            <w:tcW w:w="2625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指标类别</w:t>
            </w:r>
          </w:p>
        </w:tc>
        <w:tc>
          <w:tcPr>
            <w:tcW w:w="5535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具体参数</w:t>
            </w:r>
          </w:p>
        </w:tc>
        <w:tc>
          <w:tcPr>
            <w:tcW w:w="1560" w:type="dxa"/>
            <w:vAlign w:val="top"/>
          </w:tcPr>
          <w:p>
            <w:pPr>
              <w:jc w:val="center"/>
            </w:pPr>
            <w:r>
              <w:rPr/>
              <w:t>指标类别</w:t>
            </w:r>
          </w:p>
        </w:tc>
        <w:tc>
          <w:tcPr>
            <w:tcW w:w="5535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具体参数</w:t>
            </w:r>
          </w:p>
        </w:tc>
      </w:tr>
      <w:tr>
        <w:tblPrEx/>
        <w:trPr>
          <w:trHeight w:val="390"/>
        </w:trPr>
        <w:tc>
          <w:tcPr>
            <w:tcW w:w="2625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序列数据</w:t>
            </w:r>
          </w:p>
        </w:tc>
        <w:tc>
          <w:tcPr>
            <w:tcW w:w="553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Wind_speed(风速（m/s）)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Sunlight(光照辐射强度(W/m</w:t>
            </w:r>
            <w:r>
              <w:rPr>
                <w:vertAlign w:val="superscript"/>
              </w:rPr>
              <w:t>2</w:t>
            </w:r>
            <w:r>
              <w:rPr/>
              <w:t>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Temperture(环境温度(°C))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Electricity（冷热电负荷（kW））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Heating(热负荷(kW))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Cooling(冷负荷(kW))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Grid_buy(购电价(CNY/kW·h))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Grid_sell(售电价格(CNY/kW·h))</w:t>
            </w:r>
          </w:p>
        </w:tc>
        <w:tc>
          <w:tcPr>
            <w:tcW w:w="1560" w:type="dxa"/>
            <w:vAlign w:val="top"/>
          </w:tcPr>
          <w:p>
            <w:pPr>
              <w:jc w:val="center"/>
            </w:pPr>
            <w:r>
              <w:rPr/>
              <w:t>非序列数据</w:t>
            </w:r>
          </w:p>
        </w:tc>
        <w:tc>
          <w:tcPr>
            <w:tcW w:w="553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c_gas(购气价格(2.23 CNY/m3))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q天然气热值(kW·h/m3)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a_grid电网碳排放系数(0.968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a_gas天然气碳排放系数(0.22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a_bio生物质气碳排放系数(0.0.192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c_CO2碳排放惩罚金额(0.048 CNY/kg)</w:t>
            </w:r>
          </w:p>
        </w:tc>
      </w:tr>
    </w:tbl>
    <w:p>
      <w:pPr>
        <w:pStyle w:val="5"/>
        <w:ind w:firstLine="420"/>
        <w:jc w:val="left"/>
      </w:pPr>
      <w:r>
        <w:rPr/>
        <w:t>3.2.2.容量优化相关系数</w:t>
      </w:r>
    </w:p>
    <w:tbl>
      <w:tblPr>
        <w:tblStyle w:val="9"/>
        <w:tblW w:w="145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40"/>
        <w:gridCol w:w="5535"/>
        <w:gridCol w:w="2640"/>
        <w:gridCol w:w="4605"/>
      </w:tblGrid>
      <w:tr>
        <w:tblPrEx/>
        <w:trPr>
          <w:trHeight w:val="396"/>
        </w:trPr>
        <w:tc>
          <w:tcPr>
            <w:tcW w:w="1740" w:type="dxa"/>
            <w:vAlign w:val="top"/>
          </w:tcPr>
          <w:p>
            <w:pPr>
              <w:jc w:val="left"/>
            </w:pPr>
            <w:r>
              <w:rPr/>
              <w:t>指标类别</w:t>
            </w:r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rPr/>
              <w:t>传递具体参数</w:t>
            </w:r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/>
              <w:t>指标类别</w:t>
            </w:r>
          </w:p>
        </w:tc>
        <w:tc>
          <w:tcPr>
            <w:tcW w:w="4605" w:type="dxa"/>
            <w:vAlign w:val="top"/>
          </w:tcPr>
          <w:p>
            <w:pPr>
              <w:jc w:val="left"/>
            </w:pPr>
            <w:r>
              <w:rPr/>
              <w:t>传递具体参数</w:t>
            </w:r>
          </w:p>
        </w:tc>
      </w:tr>
      <w:tr>
        <w:tblPrEx/>
        <w:trPr>
          <w:trHeight w:val="390"/>
        </w:trPr>
        <w:tc>
          <w:tcPr>
            <w:tcW w:w="1740" w:type="dxa"/>
            <w:vAlign w:val="top"/>
          </w:tcPr>
          <w:p>
            <w:pPr>
              <w:jc w:val="center"/>
            </w:pPr>
            <w:r>
              <w:rPr/>
              <w:t>容量相关系数</w:t>
            </w:r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rPr/>
              <w:t>设备投资成本系数：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r（基准折现率(0.06)）</w:t>
            </w:r>
          </w:p>
          <w:p>
            <w:pPr>
              <w:jc w:val="left"/>
            </w:pPr>
            <w:r>
              <w:rPr/>
              <w:t>单位容量投资成本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c_WT(风机5500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c_PV(光伏5000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c_PGU(燃气轮机2000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c_GB(燃气锅炉600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c_EHP(电热泵970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c_AHP(吸收式机组1130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c_ES(蓄电池1782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c_HS(蓄热罐350 CNY/kW·h)</w:t>
            </w:r>
          </w:p>
        </w:tc>
        <w:tc>
          <w:tcPr>
            <w:tcW w:w="2640" w:type="dxa"/>
            <w:vMerge w:val="restart"/>
            <w:vAlign w:val="top"/>
          </w:tcPr>
          <w:p>
            <w:pPr>
              <w:jc w:val="center"/>
            </w:pPr>
            <w:r>
              <w:rPr/>
              <w:t>设备单位能量运行成本</w:t>
            </w:r>
          </w:p>
        </w:tc>
        <w:tc>
          <w:tcPr>
            <w:tcW w:w="4605" w:type="dxa"/>
            <w:vMerge w:val="restart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a_WT(风机0.005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a_PV(光伏0.01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a_PGU(燃气轮机0.002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a_GB(燃气锅炉0.001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a_EHP(电热泵0.001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a_AHP(吸收式机组0.008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a_ES(蓄电池0.083 CNY/kW·h)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a_HS(蓄热罐0.02 CNY/kW·h)</w:t>
            </w:r>
          </w:p>
        </w:tc>
      </w:tr>
      <w:tr>
        <w:tblPrEx/>
        <w:trPr>
          <w:trHeight w:val="396"/>
        </w:trPr>
        <w:tc>
          <w:tcPr>
            <w:tcW w:w="1740" w:type="dxa"/>
            <w:vAlign w:val="top"/>
          </w:tcPr>
          <w:p>
            <w:pPr>
              <w:jc w:val="center"/>
            </w:pPr>
            <w:r>
              <w:rPr/>
              <w:t>设备寿命</w:t>
            </w:r>
          </w:p>
        </w:tc>
        <w:tc>
          <w:tcPr>
            <w:tcW w:w="553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n_WT=20；n_PV=15；n_PGU=20；n_GB=20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n_EHP=30；n_AHP=20；n_ES=15；_HS=20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</w:tr>
    </w:tbl>
    <w:p>
      <w:pPr>
        <w:jc w:val="left"/>
      </w:pPr>
      <w:r>
        <w:rPr/>
        <w:t>各目标对应具体参数</w:t>
      </w:r>
    </w:p>
    <w:tbl>
      <w:tblPr>
        <w:tblStyle w:val="9"/>
        <w:tblW w:w="1656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05"/>
        <w:gridCol w:w="6475"/>
        <w:gridCol w:w="1558"/>
        <w:gridCol w:w="6525"/>
      </w:tblGrid>
      <w:tr>
        <w:tblPrEx/>
        <w:trPr>
          <w:trHeight w:val="390"/>
        </w:trPr>
        <w:tc>
          <w:tcPr>
            <w:tcW w:w="20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64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  <w:tc>
          <w:tcPr>
            <w:tcW w:w="1558" w:type="dxa"/>
            <w:vAlign w:val="top"/>
          </w:tcPr>
          <w:p>
            <w:pPr>
              <w:jc w:val="left"/>
            </w:pPr>
          </w:p>
        </w:tc>
        <w:tc>
          <w:tcPr>
            <w:tcW w:w="652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200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经济</w:t>
            </w:r>
          </w:p>
        </w:tc>
        <w:tc>
          <w:tcPr>
            <w:tcW w:w="647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各设备投资成本/CNY·kWh</w:t>
            </w:r>
            <w:r>
              <w:rPr>
                <w:vertAlign w:val="superscript"/>
              </w:rPr>
              <w:t>-1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折现率（r）、设计使用寿命/年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运维成本/CNY·kWh</w:t>
            </w:r>
            <w:r>
              <w:rPr>
                <w:vertAlign w:val="superscript"/>
              </w:rPr>
              <w:t>-1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天然气价格/CNY·m</w:t>
            </w:r>
            <w:r>
              <w:rPr>
                <w:vertAlign w:val="superscript"/>
              </w:rPr>
              <w:t>-3</w:t>
            </w:r>
            <w:r>
              <w:rPr/>
              <w:t>(c_gas)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购电分时电价/CNY·kWh</w:t>
            </w:r>
            <w:r>
              <w:rPr>
                <w:vertAlign w:val="superscript"/>
              </w:rPr>
              <w:t>-1</w:t>
            </w:r>
            <w:r>
              <w:rPr/>
              <w:t>(Grid_buy)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售电分时电价/CNY·kWh</w:t>
            </w:r>
            <w:r>
              <w:rPr>
                <w:vertAlign w:val="superscript"/>
              </w:rPr>
              <w:t>-1</w:t>
            </w:r>
            <w:r>
              <w:rPr/>
              <w:t>(Grid_sell)</w:t>
            </w:r>
          </w:p>
        </w:tc>
        <w:tc>
          <w:tcPr>
            <w:tcW w:w="1558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碳排</w:t>
            </w:r>
          </w:p>
        </w:tc>
        <w:tc>
          <w:tcPr>
            <w:tcW w:w="652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天然气碳排放因子/kg·kWh</w:t>
            </w:r>
            <w:r>
              <w:rPr>
                <w:vertAlign w:val="superscript"/>
              </w:rPr>
              <w:t>-1</w:t>
            </w:r>
            <w:r>
              <w:rPr/>
              <w:t>(a_gas)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电网碳排放因子/kg·kWh</w:t>
            </w:r>
            <w:r>
              <w:rPr>
                <w:vertAlign w:val="superscript"/>
              </w:rPr>
              <w:t>-1</w:t>
            </w:r>
            <w:r>
              <w:rPr/>
              <w:t>(a_grid）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碳排放惩罚金额/CNY·kg(c_CO2)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各设备全生命周期碳排因子/kg·kWh</w:t>
            </w:r>
            <w:r>
              <w:rPr>
                <w:vertAlign w:val="superscript"/>
              </w:rPr>
              <w:t>-1</w:t>
            </w:r>
            <w:r>
              <w:rPr/>
              <w:t>(b_WT……)</w:t>
            </w:r>
          </w:p>
        </w:tc>
      </w:tr>
      <w:tr>
        <w:tblPrEx/>
        <w:trPr>
          <w:trHeight w:val="390"/>
        </w:trPr>
        <w:tc>
          <w:tcPr>
            <w:tcW w:w="2005" w:type="dxa"/>
            <w:vMerge w:val="restart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能效</w:t>
            </w:r>
          </w:p>
        </w:tc>
        <w:tc>
          <w:tcPr>
            <w:tcW w:w="6475" w:type="dxa"/>
            <w:vMerge w:val="restart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光伏：温度系数、额定工作电池温度、逆变器效率曲线（eta_PV）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风机：效率曲线(eta_WT)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吸收式热泵：制冷/制热效率曲线(eta_AHPc,eta_AHPh)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电热泵：制冷/制热效率曲线(eta_EHPc,eta_EHPh)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燃气轮机：产电效率曲线(eta_PGU)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燃气锅炉：产热效率曲线(eta_GB)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储能：充放电效率曲线(eta_ESc,eta_ESd,eta_HSc,eta_HSd)</w:t>
            </w:r>
          </w:p>
        </w:tc>
        <w:tc>
          <w:tcPr>
            <w:tcW w:w="1558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安全/约束</w:t>
            </w:r>
          </w:p>
        </w:tc>
        <w:tc>
          <w:tcPr>
            <w:tcW w:w="652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各储能允许SOC范围(如0.1~0.9)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各储能最大充放电倍率(C‑rate)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爬坡速率限制(kW/min)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电池最小出力比例、启停最小间隔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弃风弃光量</w:t>
            </w:r>
          </w:p>
        </w:tc>
      </w:tr>
      <w:tr>
        <w:tblPrEx/>
        <w:trPr>
          <w:trHeight w:val="390"/>
        </w:trPr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tcW w:w="1558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资源/负荷</w:t>
            </w:r>
          </w:p>
        </w:tc>
        <w:tc>
          <w:tcPr>
            <w:tcW w:w="652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年度8760小时辐照度  (GHI/DNI)、环境温度，风速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年度冷热电负荷序列</w:t>
            </w:r>
          </w:p>
        </w:tc>
      </w:tr>
    </w:tbl>
    <w:p>
      <w:pPr>
        <w:pStyle w:val="5"/>
        <w:jc w:val="left"/>
      </w:pPr>
      <w:r>
        <w:rPr/>
        <w:t>3.2.3.容量配置传递能量管理</w:t>
      </w:r>
    </w:p>
    <w:tbl>
      <w:tblPr>
        <w:tblStyle w:val="9"/>
        <w:tblW w:w="79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35"/>
        <w:gridCol w:w="5130"/>
      </w:tblGrid>
      <w:tr>
        <w:tblPrEx/>
        <w:trPr>
          <w:trHeight w:val="390"/>
        </w:trPr>
        <w:tc>
          <w:tcPr>
            <w:tcW w:w="2835" w:type="dxa"/>
            <w:vAlign w:val="top"/>
          </w:tcPr>
          <w:p>
            <w:pPr>
              <w:ind w:firstLine="420"/>
              <w:jc w:val="center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5130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0"/>
        </w:trPr>
        <w:tc>
          <w:tcPr>
            <w:tcW w:w="283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容量配置</w:t>
            </w:r>
          </w:p>
        </w:tc>
        <w:tc>
          <w:tcPr>
            <w:tcW w:w="513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各设备额定装机容量/kW</w:t>
            </w:r>
          </w:p>
        </w:tc>
      </w:tr>
      <w:tr>
        <w:tblPrEx/>
        <w:trPr>
          <w:trHeight w:val="390"/>
        </w:trPr>
        <w:tc>
          <w:tcPr>
            <w:tcW w:w="283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经济参数</w:t>
            </w:r>
          </w:p>
        </w:tc>
        <w:tc>
          <w:tcPr>
            <w:tcW w:w="513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各设备运维成本/CNY·kWh</w:t>
            </w:r>
            <w:r>
              <w:rPr>
                <w:vertAlign w:val="superscript"/>
              </w:rPr>
              <w:t>-1</w:t>
            </w:r>
          </w:p>
        </w:tc>
      </w:tr>
      <w:tr>
        <w:tblPrEx/>
        <w:trPr>
          <w:trHeight w:val="390"/>
        </w:trPr>
        <w:tc>
          <w:tcPr>
            <w:tcW w:w="283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碳排参数</w:t>
            </w:r>
          </w:p>
        </w:tc>
        <w:tc>
          <w:tcPr>
            <w:tcW w:w="513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各设备全生命周期碳排放系数/kg·kWh</w:t>
            </w:r>
            <w:r>
              <w:rPr>
                <w:vertAlign w:val="superscript"/>
              </w:rPr>
              <w:t>-1</w:t>
            </w:r>
          </w:p>
        </w:tc>
      </w:tr>
      <w:tr>
        <w:tblPrEx/>
        <w:trPr>
          <w:trHeight w:val="390"/>
        </w:trPr>
        <w:tc>
          <w:tcPr>
            <w:tcW w:w="283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安全/约束</w:t>
            </w:r>
          </w:p>
        </w:tc>
        <w:tc>
          <w:tcPr>
            <w:tcW w:w="5130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SOC上下限、最大充放电功率(kW)</w:t>
            </w:r>
          </w:p>
        </w:tc>
      </w:tr>
    </w:tbl>
    <w:p>
      <w:pPr>
        <w:pStyle w:val="5"/>
        <w:jc w:val="left"/>
      </w:pPr>
      <w:r>
        <w:rPr/>
        <w:t>3.2.4. 能量管理传递容量配置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5"/>
        <w:gridCol w:w="6795"/>
      </w:tblGrid>
      <w:tr>
        <w:tblPrEx/>
        <w:trPr>
          <w:trHeight w:val="390"/>
        </w:trPr>
        <w:tc>
          <w:tcPr>
            <w:tcW w:w="3945" w:type="dxa"/>
            <w:vAlign w:val="top"/>
          </w:tcPr>
          <w:p>
            <w:pPr>
              <w:ind w:left="420"/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67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210"/>
        </w:trPr>
        <w:tc>
          <w:tcPr>
            <w:tcW w:w="394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经济</w:t>
            </w:r>
          </w:p>
        </w:tc>
        <w:tc>
          <w:tcPr>
            <w:tcW w:w="679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全周期折算总成本：运维+购电+购气+惩罚</w:t>
            </w:r>
          </w:p>
        </w:tc>
      </w:tr>
      <w:tr>
        <w:tblPrEx/>
        <w:trPr>
          <w:trHeight w:val="1020"/>
        </w:trPr>
        <w:tc>
          <w:tcPr>
            <w:tcW w:w="394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能效</w:t>
            </w:r>
          </w:p>
        </w:tc>
        <w:tc>
          <w:tcPr>
            <w:tcW w:w="679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光伏利用率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储能启停次数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弃光弃风量(d_PV,d_WT)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弃光弃风率(e_PV,e_WT)</w:t>
            </w:r>
          </w:p>
        </w:tc>
      </w:tr>
      <w:tr>
        <w:tblPrEx/>
        <w:trPr>
          <w:trHeight w:val="390"/>
        </w:trPr>
        <w:tc>
          <w:tcPr>
            <w:tcW w:w="394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碳排</w:t>
            </w:r>
          </w:p>
        </w:tc>
        <w:tc>
          <w:tcPr>
            <w:tcW w:w="6795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年总碳排放量/kg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碳排放成本/CNY</w:t>
            </w:r>
          </w:p>
        </w:tc>
      </w:tr>
      <w:tr>
        <w:tblPrEx/>
        <w:trPr>
          <w:trHeight w:val="360"/>
        </w:trPr>
        <w:tc>
          <w:tcPr>
            <w:tcW w:w="3945" w:type="dxa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安全 / 状态</w:t>
            </w:r>
          </w:p>
        </w:tc>
        <w:tc>
          <w:tcPr>
            <w:tcW w:w="6795" w:type="dxa"/>
            <w:vAlign w:val="top"/>
          </w:tcPr>
          <w:p>
            <w:pPr>
              <w:ind w:left="420"/>
              <w:jc w:val="left"/>
            </w:pPr>
            <w:r>
              <w:rPr/>
              <w:t>---</w:t>
            </w:r>
          </w:p>
        </w:tc>
      </w:tr>
    </w:tbl>
    <w:p>
      <w:pPr>
        <w:pStyle w:val="4"/>
        <w:jc w:val="left"/>
      </w:pPr>
      <w:r>
        <w:rPr/>
        <w:t>3.3.设备参数</w:t>
      </w:r>
    </w:p>
    <w:p>
      <w:pPr>
        <w:pStyle w:val="5"/>
        <w:jc w:val="left"/>
      </w:pPr>
      <w:r>
        <w:rPr/>
        <w:t>3.3.1.光伏设备</w:t>
      </w:r>
    </w:p>
    <w:tbl>
      <w:tblPr>
        <w:tblStyle w:val="9"/>
        <w:tblW w:w="16477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848"/>
        <w:gridCol w:w="4132"/>
        <w:gridCol w:w="3693"/>
        <w:gridCol w:w="4443"/>
      </w:tblGrid>
      <w:tr>
        <w:tblPrEx/>
        <w:trPr>
          <w:trHeight w:val="396"/>
        </w:trPr>
        <w:tc>
          <w:tcPr>
            <w:tcW w:w="816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光伏装机容量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光伏实际发电功率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环境温度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弃光功率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光伏板温度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弃光惩罚成本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光照辐射强度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W·m</w:t>
            </w:r>
            <w:r>
              <w:rPr>
                <w:vertAlign w:val="superscript"/>
              </w:rPr>
              <w:t>-2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光伏运维成本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光伏板效率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>光伏投资成本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功率系数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%×℃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 xml:space="preserve"> 全生命周期碳排放量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 xml:space="preserve"> kg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光伏板太阳吸收率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 xml:space="preserve"> 全生命周期碳排放成本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 xml:space="preserve">CNY 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光伏板太阳能透射率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光伏板相对发电效率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弃光惩罚系数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CNY·kWh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44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</w:tr>
      <w:tr>
        <w:tblPrEx/>
        <w:trPr>
          <w:trHeight w:val="396"/>
        </w:trPr>
        <w:tc>
          <w:tcPr>
            <w:tcW w:w="3848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132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93" w:type="dxa"/>
            <w:vAlign w:val="top"/>
          </w:tcPr>
          <w:p>
            <w:pPr>
              <w:jc w:val="left"/>
            </w:pPr>
          </w:p>
        </w:tc>
        <w:tc>
          <w:tcPr>
            <w:tcW w:w="4443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3.3.2 风力发电机</w:t>
      </w:r>
    </w:p>
    <w:tbl>
      <w:tblPr>
        <w:tblStyle w:val="9"/>
        <w:tblW w:w="16377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58"/>
        <w:gridCol w:w="4275"/>
        <w:gridCol w:w="3658"/>
        <w:gridCol w:w="4325"/>
      </w:tblGrid>
      <w:tr>
        <w:tblPrEx/>
        <w:trPr>
          <w:trHeight w:val="396"/>
        </w:trPr>
        <w:tc>
          <w:tcPr>
            <w:tcW w:w="8213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163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风力装机容量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风机实际发电功率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实时风速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m×s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弃风功率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切入风速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m×s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弃风惩罚成本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切出风速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m×s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风机运维成本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额定风速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m×s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风机投资成本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弃风惩罚系数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CNY×kWh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58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275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58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3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3.3.3 燃气轮机</w:t>
      </w:r>
    </w:p>
    <w:tbl>
      <w:tblPr>
        <w:tblStyle w:val="9"/>
        <w:tblW w:w="1634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75"/>
        <w:gridCol w:w="4292"/>
        <w:gridCol w:w="3692"/>
        <w:gridCol w:w="4225"/>
      </w:tblGrid>
      <w:tr>
        <w:tblPrEx/>
        <w:trPr>
          <w:trHeight w:val="396"/>
        </w:trPr>
        <w:tc>
          <w:tcPr>
            <w:tcW w:w="8247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097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燃气轮机装机容量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燃气轮机产电功率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燃气轮机耗气量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燃气轮机产热功率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燃气轮机效率曲线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燃气轮机运维成本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燃气轮机损失效率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燃气轮机投资成本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燃气轮机碳排放量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燃气轮机碳排放成本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2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2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1.3.4 燃气锅炉</w:t>
      </w:r>
    </w:p>
    <w:tbl>
      <w:tblPr>
        <w:tblStyle w:val="9"/>
        <w:tblW w:w="16327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40"/>
        <w:gridCol w:w="4360"/>
        <w:gridCol w:w="3692"/>
        <w:gridCol w:w="4175"/>
      </w:tblGrid>
      <w:tr>
        <w:tblPrEx/>
        <w:trPr>
          <w:trHeight w:val="396"/>
        </w:trPr>
        <w:tc>
          <w:tcPr>
            <w:tcW w:w="828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047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燃气锅炉装机容量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燃气锅炉产热功率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燃气锅炉耗气量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燃气锅炉运维成本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燃气锅炉效率曲线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燃气锅炉投资成本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燃气锅炉损失效率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燃气锅炉碳排放量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燃气锅炉碳排放成本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4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692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17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1.3.5 电热泵</w:t>
      </w:r>
    </w:p>
    <w:tbl>
      <w:tblPr>
        <w:tblStyle w:val="9"/>
        <w:tblW w:w="16327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73"/>
        <w:gridCol w:w="4360"/>
        <w:gridCol w:w="3708"/>
        <w:gridCol w:w="4125"/>
      </w:tblGrid>
      <w:tr>
        <w:tblPrEx/>
        <w:trPr>
          <w:trHeight w:val="396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013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>电热泵装机容量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电热泵产热/冷量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>电热泵耗电量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电热泵运维成本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>电热泵COP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电热泵投资成本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电热泵碳排放量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电热泵碳排放成本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7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6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1.3.6 吸收式机组</w:t>
      </w:r>
    </w:p>
    <w:tbl>
      <w:tblPr>
        <w:tblStyle w:val="9"/>
        <w:tblW w:w="1639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92"/>
        <w:gridCol w:w="4392"/>
        <w:gridCol w:w="3707"/>
        <w:gridCol w:w="4143"/>
      </w:tblGrid>
      <w:tr>
        <w:tblPrEx/>
        <w:trPr>
          <w:trHeight w:val="396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030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>吸收式机组装机容量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吸收式机组产热/冷量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>吸收式机组耗热量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吸收式机组运维成本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>吸收式机组COP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吸收式机组投资成本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3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7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143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1.3.7 蓄电池/蓄热罐</w:t>
      </w:r>
    </w:p>
    <w:tbl>
      <w:tblPr>
        <w:tblStyle w:val="9"/>
        <w:tblW w:w="164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725"/>
        <w:gridCol w:w="4458"/>
        <w:gridCol w:w="3708"/>
        <w:gridCol w:w="4158"/>
      </w:tblGrid>
      <w:tr>
        <w:tblPrEx/>
        <w:trPr>
          <w:trHeight w:val="396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8047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蓄电池/蓄热罐装机容量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蓄电池/蓄热罐放电量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蓄电池/蓄热罐充电效率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蓄电池/蓄热罐充电量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蓄电池/蓄热罐放电效率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蓄电池/蓄热罐状态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蓄电池/蓄热罐损失效率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蓄电池/蓄热罐运维成本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蓄电池/蓄热罐投资成本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72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45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708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4158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3"/>
        <w:jc w:val="left"/>
      </w:pPr>
      <w:r>
        <w:rPr/>
        <w:t>4.农村建筑场景梳理</w:t>
      </w:r>
    </w:p>
    <w:p>
      <w:pPr>
        <w:pStyle w:val="4"/>
        <w:ind w:firstLine="420"/>
        <w:jc w:val="left"/>
      </w:pPr>
      <w:r>
        <w:rPr/>
        <w:t>4.1. 系统架构图</w:t>
      </w:r>
    </w:p>
    <w:p>
      <w:pPr>
        <w:jc w:val="center"/>
      </w:pPr>
      <w:r>
        <w:rPr/>
        <w:drawing>
          <wp:inline distT="0" distB="0" distL="0" distR="0">
            <wp:extent cx="5270500" cy="3627170"/>
            <wp:effectExtent l="0" t="0" r="0" b="0"/>
            <wp:docPr id="4" name="Picture 8" descr="IMMWYYBHAA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MMWYYBHAA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firstLine="420"/>
        <w:jc w:val="left"/>
      </w:pPr>
      <w:r>
        <w:rPr/>
        <w:t>4.2. 系统层级参数情况</w:t>
      </w:r>
    </w:p>
    <w:p>
      <w:pPr>
        <w:pStyle w:val="5"/>
        <w:ind w:firstLine="420"/>
        <w:jc w:val="left"/>
      </w:pPr>
      <w:r>
        <w:rPr/>
        <w:t>4.2.1. 外部输入参数</w:t>
      </w:r>
    </w:p>
    <w:tbl>
      <w:tblPr>
        <w:tblStyle w:val="9"/>
        <w:tblW w:w="12748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67"/>
        <w:gridCol w:w="3989"/>
        <w:gridCol w:w="2053"/>
        <w:gridCol w:w="5339"/>
      </w:tblGrid>
      <w:tr>
        <w:tblPrEx/>
        <w:trPr>
          <w:trHeight w:val="390"/>
        </w:trPr>
        <w:tc>
          <w:tcPr>
            <w:tcW w:w="1367" w:type="dxa"/>
            <w:vAlign w:val="top"/>
          </w:tcPr>
          <w:p>
            <w:pPr>
              <w:jc w:val="center"/>
            </w:pPr>
            <w:r>
              <w:rPr/>
              <w:t>指标类别</w:t>
            </w:r>
          </w:p>
        </w:tc>
        <w:tc>
          <w:tcPr>
            <w:tcW w:w="3989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具体参数</w:t>
            </w:r>
          </w:p>
        </w:tc>
        <w:tc>
          <w:tcPr>
            <w:tcW w:w="2053" w:type="dxa"/>
            <w:vAlign w:val="top"/>
          </w:tcPr>
          <w:p>
            <w:pPr>
              <w:jc w:val="center"/>
            </w:pPr>
            <w:r>
              <w:rPr/>
              <w:t>指标类别</w:t>
            </w:r>
          </w:p>
        </w:tc>
        <w:tc>
          <w:tcPr>
            <w:tcW w:w="5339" w:type="dxa"/>
            <w:vAlign w:val="top"/>
          </w:tcPr>
          <w:p>
            <w:pPr>
              <w:ind w:left="420" w:firstLine="420"/>
              <w:jc w:val="center"/>
            </w:pPr>
            <w:r>
              <w:rPr/>
              <w:t>具体参数</w:t>
            </w:r>
          </w:p>
        </w:tc>
      </w:tr>
      <w:tr>
        <w:tblPrEx/>
        <w:trPr>
          <w:trHeight w:val="390"/>
        </w:trPr>
        <w:tc>
          <w:tcPr>
            <w:tcW w:w="1367" w:type="dxa"/>
            <w:vAlign w:val="top"/>
          </w:tcPr>
          <w:p>
            <w:pPr>
              <w:jc w:val="center"/>
            </w:pPr>
            <w:r>
              <w:rPr/>
              <w:t>序列数据</w:t>
            </w:r>
          </w:p>
        </w:tc>
        <w:tc>
          <w:tcPr>
            <w:tcW w:w="3989" w:type="dxa"/>
            <w:vAlign w:val="top"/>
          </w:tcPr>
          <w:p>
            <w:pPr>
              <w:jc w:val="left"/>
            </w:pPr>
            <w:r>
              <w:rPr/>
              <w:t>序列数据：（全部以.csv格式）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Wind_speed(风速(m/s))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Sunlight(光照辐射强度(W/m2))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Temperture(环境温度(°C))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Electricity(冷热电负荷(kW) 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Heating(热负荷(kW))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Cooling(冷负荷(kW))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Grid_buy(购电价(CNY/kW·h))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Grid_sell(售电价格(CNY/kW·h))</w:t>
            </w:r>
          </w:p>
        </w:tc>
        <w:tc>
          <w:tcPr>
            <w:tcW w:w="2053" w:type="dxa"/>
            <w:vAlign w:val="top"/>
          </w:tcPr>
          <w:p>
            <w:pPr>
              <w:jc w:val="center"/>
            </w:pPr>
            <w:r>
              <w:rPr/>
              <w:t>非序列数据</w:t>
            </w:r>
          </w:p>
        </w:tc>
        <w:tc>
          <w:tcPr>
            <w:tcW w:w="5339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c_gas(购气价格(2.23 CNY/m3))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q生物质气热值(kW·h/m3)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a_grid电网碳排放系数(0.968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a_gas天然气碳排放系数(0.22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a_bio生物质气碳排放系数(0.0.192 kg/kW·h)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c_CO2碳排放惩罚金额(0.048 CNY/kg)</w:t>
            </w:r>
          </w:p>
        </w:tc>
      </w:tr>
    </w:tbl>
    <w:p>
      <w:pPr>
        <w:pStyle w:val="5"/>
        <w:jc w:val="left"/>
      </w:pPr>
      <w:r>
        <w:rPr/>
        <w:t>4.2.2. 容量优化相关系数</w:t>
      </w:r>
    </w:p>
    <w:tbl>
      <w:tblPr>
        <w:tblStyle w:val="9"/>
        <w:tblW w:w="14084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25"/>
        <w:gridCol w:w="3089"/>
        <w:gridCol w:w="3043"/>
        <w:gridCol w:w="5327"/>
      </w:tblGrid>
      <w:tr>
        <w:tblPrEx/>
        <w:trPr>
          <w:trHeight w:val="396"/>
        </w:trPr>
        <w:tc>
          <w:tcPr>
            <w:tcW w:w="2625" w:type="dxa"/>
            <w:vAlign w:val="top"/>
          </w:tcPr>
          <w:p>
            <w:pPr>
              <w:jc w:val="left"/>
            </w:pPr>
            <w:r>
              <w:rPr/>
              <w:t>指标类别</w:t>
            </w:r>
          </w:p>
        </w:tc>
        <w:tc>
          <w:tcPr>
            <w:tcW w:w="3089" w:type="dxa"/>
            <w:vAlign w:val="top"/>
          </w:tcPr>
          <w:p>
            <w:pPr>
              <w:jc w:val="left"/>
            </w:pPr>
            <w:r>
              <w:rPr/>
              <w:t>传递具体参数</w:t>
            </w:r>
          </w:p>
        </w:tc>
        <w:tc>
          <w:tcPr>
            <w:tcW w:w="3043" w:type="dxa"/>
            <w:vAlign w:val="top"/>
          </w:tcPr>
          <w:p>
            <w:pPr>
              <w:jc w:val="left"/>
            </w:pPr>
            <w:r>
              <w:rPr/>
              <w:t>指标类别</w:t>
            </w:r>
          </w:p>
        </w:tc>
        <w:tc>
          <w:tcPr>
            <w:tcW w:w="5327" w:type="dxa"/>
            <w:vAlign w:val="top"/>
          </w:tcPr>
          <w:p>
            <w:pPr>
              <w:jc w:val="left"/>
            </w:pPr>
            <w:r>
              <w:rPr/>
              <w:t>传递具体参数</w:t>
            </w:r>
          </w:p>
        </w:tc>
      </w:tr>
      <w:tr>
        <w:tblPrEx/>
        <w:trPr>
          <w:trHeight w:val="390"/>
        </w:trPr>
        <w:tc>
          <w:tcPr>
            <w:tcW w:w="2625" w:type="dxa"/>
            <w:vAlign w:val="top"/>
          </w:tcPr>
          <w:p>
            <w:pPr>
              <w:jc w:val="left"/>
            </w:pPr>
            <w:r>
              <w:rPr/>
              <w:t>容量相关系数</w:t>
            </w:r>
          </w:p>
        </w:tc>
        <w:tc>
          <w:tcPr>
            <w:tcW w:w="3089" w:type="dxa"/>
            <w:vAlign w:val="top"/>
          </w:tcPr>
          <w:p>
            <w:pPr>
              <w:jc w:val="left"/>
            </w:pPr>
            <w:r>
              <w:rPr/>
              <w:t>各个设备的装机容量：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N_TC(真空管集热器)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N_PV(光伏)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N_PGU(燃气轮机)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N_GB(燃气锅炉)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N_EHP(电热泵)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N_AHP(吸收式机组)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N_ES(蓄电池)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N_HS(蓄热罐)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C_in(投资成本))</w:t>
            </w:r>
          </w:p>
        </w:tc>
        <w:tc>
          <w:tcPr>
            <w:tcW w:w="3043" w:type="dxa"/>
            <w:vMerge w:val="restart"/>
            <w:vAlign w:val="top"/>
          </w:tcPr>
          <w:p>
            <w:pPr>
              <w:jc w:val="left"/>
            </w:pPr>
            <w:r>
              <w:rPr/>
              <w:t>设备单位能量运行成本</w:t>
            </w:r>
          </w:p>
        </w:tc>
        <w:tc>
          <w:tcPr>
            <w:tcW w:w="5327" w:type="dxa"/>
            <w:vMerge w:val="restart"/>
            <w:vAlign w:val="top"/>
          </w:tcPr>
          <w:p>
            <w:pPr>
              <w:jc w:val="left"/>
            </w:pPr>
            <w:r>
              <w:rPr/>
              <w:t>设备投资成本系数：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r（基准折现率(0.06)）</w:t>
            </w:r>
          </w:p>
          <w:p>
            <w:pPr>
              <w:jc w:val="left"/>
            </w:pPr>
            <w:r>
              <w:rPr/>
              <w:t>单位容量投资成本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c_TC(风机5500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c_PV(光伏1500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c_boPGU(生物质气燃气轮机4000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c_boGB(生物质气燃气锅炉300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c_EHP(电热泵970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c_AHP(吸收式机组1130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c_ES(蓄电池1782 CNY/kW·h)，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c_HS(蓄热罐350 CNY/kW·h)，</w:t>
            </w:r>
          </w:p>
        </w:tc>
      </w:tr>
      <w:tr>
        <w:tblPrEx/>
        <w:trPr>
          <w:trHeight w:val="396"/>
        </w:trPr>
        <w:tc>
          <w:tcPr>
            <w:tcW w:w="2625" w:type="dxa"/>
            <w:vAlign w:val="top"/>
          </w:tcPr>
          <w:p>
            <w:pPr>
              <w:jc w:val="left"/>
            </w:pPr>
            <w:r>
              <w:rPr/>
              <w:t>设备寿命(年)</w:t>
            </w:r>
          </w:p>
        </w:tc>
        <w:tc>
          <w:tcPr>
            <w:tcW w:w="3089" w:type="dxa"/>
            <w:vAlign w:val="top"/>
          </w:tcPr>
          <w:p>
            <w:pPr>
              <w:numPr>
                <w:ilvl w:val="0"/>
                <w:numId w:val="2"/>
              </w:numPr>
              <w:jc w:val="left"/>
            </w:pPr>
            <w:r>
              <w:rPr/>
              <w:t>n_TC=25;n_PV=15;n_bioPGU=15;n_bioGB=15;n_EHP=30;n_AHP=20;n_ES=15;n_HS=20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</w:tr>
    </w:tbl>
    <w:p>
      <w:pPr>
        <w:pStyle w:val="5"/>
        <w:jc w:val="left"/>
      </w:pPr>
      <w:r>
        <w:rPr/>
        <w:t>4.2.3.容量配置传递能量管理</w:t>
      </w:r>
    </w:p>
    <w:p>
      <w:pPr>
        <w:jc w:val="left"/>
      </w:pPr>
      <w:r>
        <w:rPr/>
        <w:t>同上</w:t>
      </w:r>
    </w:p>
    <w:p>
      <w:pPr>
        <w:pStyle w:val="5"/>
        <w:jc w:val="left"/>
      </w:pPr>
      <w:r>
        <w:rPr/>
        <w:t>4.2.4.能量管理传递容量配置</w:t>
      </w:r>
    </w:p>
    <w:p>
      <w:pPr>
        <w:jc w:val="left"/>
      </w:pPr>
      <w:r>
        <w:rPr/>
        <w:t>同上</w:t>
      </w:r>
    </w:p>
    <w:p>
      <w:pPr>
        <w:pStyle w:val="4"/>
        <w:jc w:val="left"/>
      </w:pPr>
      <w:r>
        <w:rPr/>
        <w:t>4.3.设备参数</w:t>
      </w:r>
    </w:p>
    <w:p>
      <w:pPr>
        <w:jc w:val="left"/>
      </w:pPr>
      <w:r>
        <w:rPr/>
        <w:t>4.3.1.光伏设备</w:t>
      </w:r>
    </w:p>
    <w:p>
      <w:pPr>
        <w:jc w:val="left"/>
      </w:pPr>
      <w:r>
        <w:rPr/>
        <w:t>同上</w:t>
      </w:r>
    </w:p>
    <w:p>
      <w:pPr>
        <w:pStyle w:val="5"/>
        <w:jc w:val="left"/>
      </w:pPr>
      <w:r>
        <w:rPr/>
        <w:t>4.3.2. 真空管集热器</w:t>
      </w:r>
    </w:p>
    <w:tbl>
      <w:tblPr>
        <w:tblStyle w:val="9"/>
        <w:tblW w:w="10877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808"/>
        <w:gridCol w:w="2808"/>
        <w:gridCol w:w="2760"/>
        <w:gridCol w:w="1140"/>
      </w:tblGrid>
      <w:tr>
        <w:tblPrEx/>
        <w:trPr>
          <w:trHeight w:val="396"/>
        </w:trPr>
        <w:tc>
          <w:tcPr>
            <w:tcW w:w="6797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4080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>集热器装机容量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集热器实际产热功率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>集热器集热效率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集热器弃光量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>集热器弃光惩罚系数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>CNY·kWh</w:t>
            </w:r>
            <w:r>
              <w:rPr>
                <w:vertAlign w:val="superscript"/>
              </w:rPr>
              <w:t>-1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集热器弃光惩罚成本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集热器运维成本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集热器投资成本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80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4.3.3 生物质燃气轮机</w:t>
      </w:r>
    </w:p>
    <w:tbl>
      <w:tblPr>
        <w:tblStyle w:val="9"/>
        <w:tblW w:w="1079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842"/>
        <w:gridCol w:w="1475"/>
        <w:gridCol w:w="3827"/>
        <w:gridCol w:w="1290"/>
      </w:tblGrid>
      <w:tr>
        <w:tblPrEx/>
        <w:trPr>
          <w:trHeight w:val="396"/>
        </w:trPr>
        <w:tc>
          <w:tcPr>
            <w:tcW w:w="5497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5297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生物质燃气轮机装机容量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生物质燃气轮机产电功率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生物质燃气轮机耗气量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生物质燃气轮机产热功率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生物质燃气轮机效率曲线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生物质燃气轮机运维成本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生物质燃气轮机损失效率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生物质燃气轮机投资成本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生物质燃气轮机碳排放量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生物质燃气轮机碳排放成本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84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827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129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4.3.4 生物质燃气锅炉</w:t>
      </w:r>
    </w:p>
    <w:tbl>
      <w:tblPr>
        <w:tblStyle w:val="9"/>
        <w:tblW w:w="1049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492"/>
        <w:gridCol w:w="1958"/>
        <w:gridCol w:w="3543"/>
        <w:gridCol w:w="1140"/>
      </w:tblGrid>
      <w:tr>
        <w:tblPrEx/>
        <w:trPr>
          <w:trHeight w:val="396"/>
        </w:trPr>
        <w:tc>
          <w:tcPr>
            <w:tcW w:w="5630" w:type="dxa"/>
            <w:gridSpan w:val="2"/>
            <w:vAlign w:val="top"/>
          </w:tcPr>
          <w:p>
            <w:pPr>
              <w:jc w:val="center"/>
            </w:pPr>
            <w:r>
              <w:rPr/>
              <w:t>输入参数</w:t>
            </w:r>
          </w:p>
        </w:tc>
        <w:tc>
          <w:tcPr>
            <w:tcW w:w="4863" w:type="dxa"/>
            <w:gridSpan w:val="2"/>
            <w:vAlign w:val="top"/>
          </w:tcPr>
          <w:p>
            <w:pPr>
              <w:jc w:val="center"/>
            </w:pPr>
            <w:r>
              <w:rPr/>
              <w:t>输出参数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参数类别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单位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生物质燃气锅炉装机容量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生物质燃气锅炉产热功率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生物质燃气锅炉耗气量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生物质燃气锅炉运维成本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生物质燃气锅炉效率曲线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生物质燃气锅炉投资成本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生物质燃气锅炉损失效率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生物质燃气锅炉碳排放量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>全生命周期碳排放系数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>kg·kW</w:t>
            </w:r>
            <w:r>
              <w:rPr>
                <w:vertAlign w:val="superscript"/>
              </w:rPr>
              <w:t>-1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生物质燃气锅炉碳排放成本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全生命周期碳排放量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kg</w:t>
            </w:r>
          </w:p>
        </w:tc>
      </w:tr>
      <w:tr>
        <w:tblPrEx/>
        <w:trPr>
          <w:trHeight w:val="396"/>
        </w:trPr>
        <w:tc>
          <w:tcPr>
            <w:tcW w:w="3492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95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543" w:type="dxa"/>
            <w:vAlign w:val="top"/>
          </w:tcPr>
          <w:p>
            <w:pPr>
              <w:jc w:val="left"/>
            </w:pPr>
            <w:r>
              <w:rPr/>
              <w:t>全生命周期碳排放成本</w:t>
            </w:r>
          </w:p>
        </w:tc>
        <w:tc>
          <w:tcPr>
            <w:tcW w:w="1140" w:type="dxa"/>
            <w:vAlign w:val="top"/>
          </w:tcPr>
          <w:p>
            <w:pPr>
              <w:jc w:val="left"/>
            </w:pPr>
            <w:r>
              <w:rPr/>
              <w:t>CNY</w:t>
            </w:r>
          </w:p>
        </w:tc>
      </w:tr>
    </w:tbl>
    <w:p>
      <w:pPr>
        <w:pStyle w:val="5"/>
        <w:jc w:val="left"/>
      </w:pPr>
      <w:r>
        <w:rPr/>
        <w:t>4.3.5 电制冷/热泵</w:t>
      </w:r>
    </w:p>
    <w:p>
      <w:pPr>
        <w:ind w:left="420" w:firstLine="420"/>
        <w:jc w:val="left"/>
      </w:pPr>
      <w:r>
        <w:rPr/>
        <w:t>同上电热泵</w:t>
      </w:r>
    </w:p>
    <w:p>
      <w:pPr>
        <w:pStyle w:val="5"/>
        <w:jc w:val="left"/>
      </w:pPr>
      <w:r>
        <w:rPr/>
        <w:t>4.3.6 吸收式机组</w:t>
      </w:r>
    </w:p>
    <w:p>
      <w:pPr>
        <w:ind w:left="420" w:firstLine="420"/>
        <w:jc w:val="left"/>
      </w:pPr>
      <w:r>
        <w:rPr/>
        <w:t>同上</w:t>
      </w:r>
    </w:p>
    <w:p>
      <w:pPr>
        <w:pStyle w:val="5"/>
        <w:jc w:val="left"/>
      </w:pPr>
      <w:r>
        <w:rPr/>
        <w:t>4.3.7 蓄电池/蓄热罐</w:t>
      </w:r>
    </w:p>
    <w:p>
      <w:pPr>
        <w:ind w:left="420" w:firstLine="420"/>
        <w:jc w:val="left"/>
      </w:pPr>
      <w:r>
        <w:rPr/>
        <w:t>同上</w:t>
      </w:r>
    </w:p>
    <w:p>
      <w:pPr>
        <w:pStyle w:val="3"/>
        <w:jc w:val="left"/>
      </w:pPr>
      <w:r>
        <w:rPr/>
        <w:t>5. 汽车充电站场景梳理</w:t>
      </w:r>
    </w:p>
    <w:p>
      <w:pPr>
        <w:pStyle w:val="4"/>
        <w:jc w:val="left"/>
      </w:pPr>
      <w:r>
        <w:rPr/>
        <w:t>5.1 系统架构图</w:t>
      </w:r>
    </w:p>
    <w:p>
      <w:pPr>
        <w:jc w:val="left"/>
      </w:pPr>
      <w:r>
        <w:rPr/>
        <w:drawing>
          <wp:inline distT="0" distB="0" distL="0" distR="0">
            <wp:extent cx="5270500" cy="3633157"/>
            <wp:effectExtent l="0" t="0" r="0" b="0"/>
            <wp:docPr id="5" name="Picture 9" descr="MWGU62RHABQ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MWGU62RHABQB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left"/>
      </w:pPr>
      <w:r>
        <w:rPr/>
        <w:t>5.2 系统层级参数情况</w:t>
      </w:r>
    </w:p>
    <w:p>
      <w:pPr>
        <w:pStyle w:val="5"/>
        <w:jc w:val="left"/>
      </w:pPr>
      <w:r>
        <w:rPr/>
        <w:t>5.2.1 系统外部输入参数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976"/>
        <w:gridCol w:w="7764"/>
      </w:tblGrid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能效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光伏建设条件：光伏可安装面积（m²）；光伏可安装容量上限（kW/MW）；光伏预测误差（%） </w:t>
            </w:r>
          </w:p>
          <w:p>
            <w:pPr>
              <w:jc w:val="left"/>
            </w:pPr>
            <w:r>
              <w:rPr/>
              <w:t>- 可再生能源供给：可再生能源可用功率（kW/MW）；可再生能源可用电量（kWh/MWh）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安全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电网接入：电网接入功率上限（kW/MW）；变压器容量（kVA/MVA）；需量功率上限（kW/MW） </w:t>
            </w:r>
          </w:p>
          <w:p>
            <w:pPr>
              <w:jc w:val="left"/>
            </w:pPr>
            <w:r>
              <w:rPr/>
              <w:t xml:space="preserve">- 并网规则：是否允许反送电（布尔量）；反送电功率上限（kW/MW）；功率因数约束（p.u.）；电压上下限（V/kV） </w:t>
            </w:r>
          </w:p>
          <w:p>
            <w:pPr>
              <w:jc w:val="left"/>
            </w:pPr>
            <w:r>
              <w:rPr/>
              <w:t>- 不确定性：光伏不确定性（%）；负荷不确定性（%）；车辆到离站不确定性（min/h/%）；电价不确定性（%）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经济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价格机制：分时购电电价（元/kWh）；售电电价（元/kWh）；反送电结算电价（元/kWh）；需量电费单价（元/kW或元/kVA） </w:t>
            </w:r>
          </w:p>
          <w:p>
            <w:pPr>
              <w:jc w:val="left"/>
            </w:pPr>
            <w:r>
              <w:rPr/>
              <w:t xml:space="preserve">- 服务收入：充电服务费（元/kWh）；停车费（元/h或元/次）；V2G补偿价格（元/kWh） </w:t>
            </w:r>
          </w:p>
          <w:p>
            <w:pPr>
              <w:jc w:val="left"/>
            </w:pPr>
            <w:r>
              <w:rPr/>
              <w:t>- 投资成本：光伏单位容量投资成本（元/kW）；储能单位容量投资成本（元/kWh）；储能单位功率投资成本（元/kW）；充电桩单位投资成本（元/台或元/kW）；PCS单位投资成本（元/kW）；电网扩容成本（元/kW或元/kVA）</w:t>
            </w:r>
          </w:p>
          <w:p>
            <w:pPr>
              <w:jc w:val="left"/>
            </w:pPr>
            <w:r>
              <w:rPr/>
              <w:t>- 运维与财务：年固定运维成本（元/年）；单位电量运维成本（元/kWh）；折现率（%）；设备寿命（年）；残值率（%）；替换周期（年）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碳排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碳排参数：电网排放因子（kgCO₂/kWh）；绿电抵扣系数（kgCO₂/kWh）；设备生命周期碳因子（kgCO₂/kW或kgCO₂/kWh）；碳价（元/tCO₂）；碳排放上限（tCO₂）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其他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源侧资源：太阳辐照度（W/m²）；环境温度（℃）；湿度（%）；降水量（mm） </w:t>
            </w:r>
          </w:p>
          <w:p>
            <w:pPr>
              <w:jc w:val="left"/>
            </w:pPr>
            <w:r>
              <w:rPr/>
              <w:t xml:space="preserve">- EV订单需求：车辆到站时间（时间戳/时间步）；车辆离站时间（时间戳/时间步）；单车需求电量（kWh） </w:t>
            </w:r>
          </w:p>
          <w:p>
            <w:pPr>
              <w:jc w:val="left"/>
            </w:pPr>
            <w:r>
              <w:rPr/>
              <w:t>- EV用户状态：单车初始SOC（%/p.u.）；单车目标SOC（%/p.u.）；是否要求满充（布尔量）；用户可等待时间（min/h）；用户V2G参与意愿（布尔量/等级）</w:t>
            </w:r>
          </w:p>
          <w:p>
            <w:pPr>
              <w:jc w:val="left"/>
            </w:pPr>
            <w:r>
              <w:rPr/>
              <w:t xml:space="preserve">- 基础负荷：站内不可控负荷功率（kW/MW）；站内不可控负荷电量（kWh/MWh） - 业务场景：典型日类型（类别）；季节类型（类别）；工作日/节假日标识（类别） </w:t>
            </w:r>
          </w:p>
          <w:p>
            <w:pPr>
              <w:jc w:val="left"/>
            </w:pPr>
            <w:r>
              <w:rPr/>
              <w:t>- 仿真场景：仿真起止时间（时间戳）；时间步长（min/h）；单日时间步数（步/日）；典型日数量（个）；场景权重（%/p.u.）</w:t>
            </w:r>
          </w:p>
        </w:tc>
      </w:tr>
    </w:tbl>
    <w:p>
      <w:pPr>
        <w:pStyle w:val="5"/>
        <w:jc w:val="left"/>
      </w:pPr>
      <w:r>
        <w:rPr/>
        <w:t>5.2.2 容量优化配置相关参数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976"/>
        <w:gridCol w:w="7764"/>
      </w:tblGrid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能效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光伏配置变量：光伏装机容量（kW/MW）；光伏组件数量（块）；光伏逆变器容量（kW/MW） </w:t>
            </w:r>
          </w:p>
          <w:p>
            <w:pPr>
              <w:jc w:val="left"/>
            </w:pPr>
            <w:r>
              <w:rPr/>
              <w:t xml:space="preserve">- 储能配置变量：储能总容量（kWh/MWh）；储能额定充电功率（kW/MW）；储能额定放电功率（kW/MW）；储能介质类型（类别）；储能单元数量（台/组/套） </w:t>
            </w:r>
          </w:p>
          <w:p>
            <w:pPr>
              <w:jc w:val="left"/>
            </w:pPr>
            <w:r>
              <w:rPr/>
              <w:t xml:space="preserve">- 充电设施配置变量：充电桩数量（台）；单桩额定功率（kW）；V2G充电桩数量（台）；V2G功率容量（kW/MW） </w:t>
            </w:r>
          </w:p>
          <w:p>
            <w:pPr>
              <w:jc w:val="left"/>
            </w:pPr>
            <w:r>
              <w:rPr/>
              <w:t xml:space="preserve">- 运行服务约束：最小服务率（%）；最大平均等待时间（min/h）；最大排队长度（辆）；最大弃光率（%） </w:t>
            </w:r>
          </w:p>
          <w:p>
            <w:pPr>
              <w:jc w:val="left"/>
            </w:pPr>
            <w:r>
              <w:rPr/>
              <w:t xml:space="preserve">- 能效目标：可再生能源利用率（%）；弃光率（%）；系统损耗（kWh/MWh） </w:t>
            </w:r>
          </w:p>
          <w:p>
            <w:pPr>
              <w:jc w:val="left"/>
            </w:pPr>
            <w:r>
              <w:rPr/>
              <w:t>- 服务目标：服务率（%）；平均等待时间（min/h）；未满足电量（kWh/MWh）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安全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电力电子与电网配置变量：PCS容量（kW/MW）；电网接入容量（kW/MW/kVA/MVA） </w:t>
            </w:r>
          </w:p>
          <w:p>
            <w:pPr>
              <w:jc w:val="left"/>
            </w:pPr>
            <w:r>
              <w:rPr/>
              <w:t xml:space="preserve">- 设备规模约束：光伏容量上下限（kW/MW）；储能容量上下限（kWh/MWh）；储能功率上下限（kW/MW）；充电桩数量上下限（台）；电网接入容量上下限（kW/MW/kVA/MVA） </w:t>
            </w:r>
          </w:p>
          <w:p>
            <w:pPr>
              <w:jc w:val="left"/>
            </w:pPr>
            <w:r>
              <w:rPr/>
              <w:t xml:space="preserve">- 安全约束：SOC上下限（%/p.u.）；SOH下限（%/p.u.）；容量衰减上限（%/p.u.） </w:t>
            </w:r>
          </w:p>
          <w:p>
            <w:pPr>
              <w:jc w:val="left"/>
            </w:pPr>
            <w:r>
              <w:rPr/>
              <w:t>- 电网约束：最大购电功率（kW/MW）；最大反送功率（kW/MW）；最大功率波动（kW/MW）</w:t>
            </w:r>
          </w:p>
          <w:p>
            <w:pPr>
              <w:jc w:val="left"/>
            </w:pPr>
            <w:r>
              <w:rPr/>
              <w:t xml:space="preserve"> - 安全性目标：SOC越限量（p.u./kWh）；功率越限量（kW/MW）；电网越限量（kW/MW）；容量衰减量（%/p.u.）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经济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投资与场地约束：总投资预算上限（元）；可用建设面积（m²） - 经济性目标：总投资成本（元）；年化投资成本（元/年）；运行成本（元）；运行收益（元）；净收益（元）；投资回收期（年）；度电成本（元/kWh）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碳排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碳排约束：总碳排放上限（tCO₂）；单位服务电量碳排上限（kgCO₂/kWh） </w:t>
            </w:r>
          </w:p>
          <w:p>
            <w:pPr>
              <w:jc w:val="left"/>
            </w:pPr>
            <w:r>
              <w:rPr/>
              <w:t>- 碳排目标：总碳排放量（tCO₂）；单位服务电量碳排（kgCO₂/kWh）；碳成本（元）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其他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优化算法设置：优化目标选择（类别）；目标权重（p.u.）；约束惩罚权重（p.u.）；迭代次数上限（次）；收敛阈值（p.u./%）；种群规模（个）；交叉概率（%/p.u.）；变异概率（%/p.u.） </w:t>
            </w:r>
          </w:p>
          <w:p>
            <w:pPr>
              <w:jc w:val="left"/>
            </w:pPr>
            <w:r>
              <w:rPr/>
              <w:t>- 场景评价设置：场景数量（个）；场景权重（%/p.u.）；单方案仿真周期（天/月/年）；单方案重复仿真次数（次）</w:t>
            </w:r>
          </w:p>
        </w:tc>
      </w:tr>
    </w:tbl>
    <w:p>
      <w:pPr>
        <w:pStyle w:val="5"/>
        <w:jc w:val="left"/>
      </w:pPr>
      <w:r>
        <w:rPr/>
        <w:t>5.2.3 容量配置层传递能量管理层参数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976"/>
        <w:gridCol w:w="7764"/>
      </w:tblGrid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能效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光伏配置：光伏装机容量（kW/MW）；光伏可用面积（m²）；光伏出力上限（kW/MW）；逆变器容量（kW/MW） </w:t>
            </w:r>
          </w:p>
          <w:p>
            <w:pPr>
              <w:jc w:val="left"/>
            </w:pPr>
            <w:r>
              <w:rPr/>
              <w:t xml:space="preserve">- 储能配置：储能容量（kWh/MWh）；储能最大充电功率（kW/MW）；储能最大放电功率（kW/MW）；储能SOC上下限（%/p.u.）；储能初始SOC（%/p.u.）；储能效率（%/p.u.）；储能寿命或衰减参数（年/次/%/p.u.） </w:t>
            </w:r>
          </w:p>
          <w:p>
            <w:pPr>
              <w:jc w:val="left"/>
            </w:pPr>
            <w:r>
              <w:rPr/>
              <w:t>- 充电设施配置：充电桩数量（台）；单桩额定功率（kW）；充电桩总功率上限（kW/MW） - V2G配置：V2G最大放电功率（kW/MW）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安全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电网配置：电网接入容量（kW/MW/kVA/MVA）；最大购电功率（kW/MW）；最大反送功率（kW/MW） </w:t>
            </w:r>
          </w:p>
          <w:p>
            <w:pPr>
              <w:jc w:val="left"/>
            </w:pPr>
            <w:r>
              <w:rPr/>
              <w:t>- 运行边界：调度时间步长（min/h）；SOC安全范围（%/p.u.）；SOH安全下限（%/p.u.）；最大等待时间（min/h）；最小服务率（%）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经济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V2G配置：V2G补偿价格（元/kWh） </w:t>
            </w:r>
          </w:p>
          <w:p>
            <w:pPr>
              <w:jc w:val="left"/>
            </w:pPr>
            <w:r>
              <w:rPr/>
              <w:t>- 经济与碳参数：购电电价（元/kWh）；售电电价（元/kWh）；服务费（元/kWh）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碳排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经济与碳参数：电网排放因子（kgCO₂/kWh）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其他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V2G配置：是否启用V2G（布尔量）</w:t>
            </w:r>
          </w:p>
        </w:tc>
      </w:tr>
    </w:tbl>
    <w:p>
      <w:pPr>
        <w:pStyle w:val="5"/>
        <w:jc w:val="left"/>
      </w:pPr>
      <w:r>
        <w:rPr/>
        <w:t xml:space="preserve">5.2.4 </w:t>
      </w:r>
      <w:r>
        <w:rPr>
          <w:b/>
          <w:bCs/>
        </w:rPr>
        <w:t>能量管理层传递容量配置层参数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976"/>
        <w:gridCol w:w="7764"/>
      </w:tblGrid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参数类别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传递的具体参数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能效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光伏消纳：可再生能源可用量（kWh/MWh）；可再生能源利用量（kWh/MWh）；弃光量（kWh/MWh）；可再生能源利用率（%） </w:t>
            </w:r>
          </w:p>
          <w:p>
            <w:pPr>
              <w:jc w:val="left"/>
            </w:pPr>
            <w:r>
              <w:rPr/>
              <w:t xml:space="preserve">- 储能运行：储能充电量（kWh/MWh）；储能放电量（kWh/MWh）；储能SOC轨迹（%/p.u.）；储能SOH轨迹（%/p.u.）；储能容量衰减量（%/p.u.） </w:t>
            </w:r>
          </w:p>
          <w:p>
            <w:pPr>
              <w:jc w:val="left"/>
            </w:pPr>
            <w:r>
              <w:rPr/>
              <w:t>- EV服务：总充电量（kWh/MWh）；服务车辆数（辆）；总订单数（辆/单）；服务率（%）；平均等待时间（min/h）；最大等待时间（min/h）；未满足电量（kWh/MWh）；离站SOC（%/p.u.）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安全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 xml:space="preserve">- 电网交互：总购电量（kWh/MWh）；最大购电功率（kW/MW）；反送电量（kWh/MWh）；峰谷差（kW/MW）；电网越限量（kW/MW/p.u.） </w:t>
            </w:r>
          </w:p>
          <w:p>
            <w:pPr>
              <w:jc w:val="left"/>
            </w:pPr>
            <w:r>
              <w:rPr/>
              <w:t xml:space="preserve">- 安全约束：SOC越限量（p.u./kWh）；功率越限量（kW/MW）；容量衰减越限量（%/p.u.）；电网稳定性损失（kW/MW/p.u.） </w:t>
            </w:r>
          </w:p>
          <w:p>
            <w:pPr>
              <w:jc w:val="left"/>
            </w:pPr>
            <w:r>
              <w:rPr/>
              <w:t>- 可行性结果：是否可行（布尔量）；不可行原因（类别/文本）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经济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运行经济性：总购电成本（元）；总服务收入（元）；V2G收益（元）；等待成本（元）；未满足惩罚成本（元）；净运行收益（元）</w:t>
            </w:r>
          </w:p>
        </w:tc>
      </w:tr>
      <w:tr>
        <w:tblPrEx/>
        <w:trPr>
          <w:trHeight w:val="396"/>
        </w:trPr>
        <w:tc>
          <w:tcPr>
            <w:tcW w:w="2976" w:type="dxa"/>
            <w:vAlign w:val="top"/>
          </w:tcPr>
          <w:p>
            <w:pPr>
              <w:jc w:val="left"/>
            </w:pPr>
            <w:r>
              <w:rPr/>
              <w:t>碳排</w:t>
            </w:r>
          </w:p>
        </w:tc>
        <w:tc>
          <w:tcPr>
            <w:tcW w:w="7764" w:type="dxa"/>
            <w:vAlign w:val="top"/>
          </w:tcPr>
          <w:p>
            <w:pPr>
              <w:jc w:val="left"/>
            </w:pPr>
            <w:r>
              <w:rPr/>
              <w:t>- 碳排结果：总碳排放量（tCO₂）；单位服务电量碳排（kgCO₂/kWh）；碳成本（元）</w:t>
            </w:r>
          </w:p>
        </w:tc>
      </w:tr>
    </w:tbl>
    <w:p>
      <w:pPr>
        <w:pStyle w:val="4"/>
        <w:jc w:val="left"/>
      </w:pPr>
      <w:r>
        <w:rPr/>
        <w:t>5.3 设备参数</w:t>
      </w:r>
    </w:p>
    <w:p>
      <w:pPr>
        <w:pStyle w:val="5"/>
        <w:jc w:val="left"/>
      </w:pPr>
      <w:r>
        <w:rPr/>
        <w:t>5.3.1 光伏设备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光伏装机容量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光伏可用功率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光伏组件数量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块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光伏实际出力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光伏组件面积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m²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光伏发电量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光伏组件效率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光伏消纳量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逆变器容量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弃光功率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太阳辐照度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W/m²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弃光电量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环境温度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℃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光伏利用率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光伏出力预测误差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弃光允许标识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允许上网标识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</w:tr>
    </w:tbl>
    <w:p>
      <w:pPr>
        <w:pStyle w:val="5"/>
        <w:jc w:val="left"/>
      </w:pPr>
      <w:r>
        <w:rPr/>
        <w:t>5.3.2  电网与并网点设备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电网接入容量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kW/MW/kVA/MVA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购电功率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变压器容量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kVA/MVA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购电量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最大购电功率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反送功率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最大反送功率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反送电量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是否允许反送电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购电成本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功率因数约束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售电收入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电压约束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V/kV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最大并网功率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购电电价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需量电费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售电电价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电网越限量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需量电费单价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元/kW或元/kVA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电网碳排放量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kgCO₂/tCO₂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电网排放因子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  <w:tc>
          <w:tcPr>
            <w:tcW w:w="5370" w:type="dxa"/>
            <w:vAlign w:val="top"/>
          </w:tcPr>
          <w:p>
            <w:pPr>
              <w:jc w:val="center"/>
            </w:pPr>
          </w:p>
        </w:tc>
      </w:tr>
    </w:tbl>
    <w:p>
      <w:pPr>
        <w:pStyle w:val="5"/>
        <w:jc w:val="left"/>
      </w:pPr>
      <w:r>
        <w:rPr/>
        <w:t>5.3.3 站内储能设备</w:t>
      </w:r>
    </w:p>
    <w:tbl>
      <w:tblPr>
        <w:tblStyle w:val="9"/>
        <w:tblW w:w="97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760"/>
        <w:gridCol w:w="1980"/>
        <w:gridCol w:w="2670"/>
        <w:gridCol w:w="1995"/>
      </w:tblGrid>
      <w:tr>
        <w:tblPrEx/>
        <w:trPr>
          <w:trHeight w:val="390"/>
        </w:trPr>
        <w:tc>
          <w:tcPr>
            <w:tcW w:w="492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4845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储能额定容量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kWh/MWh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储能SOC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%/p.u.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储能额定充电功率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储能SOH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储能额定放电功率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可用剩余容量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储能SOC上限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可用充电功率裕度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储能SOC下限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可用放电功率裕度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储能初始SOC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储能充电功率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储能SOH初始值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储能放电功率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储能充电效率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储能充电量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储能放电效率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储能放电量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储能自放电率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%/h或%/day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储能损耗电量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最大充电倍率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C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容量衰减量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最大放电倍率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C</w:t>
            </w:r>
          </w:p>
        </w:tc>
        <w:tc>
          <w:tcPr>
            <w:tcW w:w="2670" w:type="dxa"/>
            <w:vAlign w:val="top"/>
          </w:tcPr>
          <w:p>
            <w:pPr>
              <w:jc w:val="left"/>
            </w:pPr>
            <w:r>
              <w:rPr/>
              <w:t>充放电越限量</w:t>
            </w:r>
          </w:p>
        </w:tc>
        <w:tc>
          <w:tcPr>
            <w:tcW w:w="1995" w:type="dxa"/>
            <w:vAlign w:val="top"/>
          </w:tcPr>
          <w:p>
            <w:pPr>
              <w:jc w:val="left"/>
            </w:pPr>
            <w:r>
              <w:rPr/>
              <w:t>kW/MW/p.u.</w:t>
            </w: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最大放电深度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2670" w:type="dxa"/>
            <w:vAlign w:val="top"/>
          </w:tcPr>
          <w:p>
            <w:pPr>
              <w:jc w:val="center"/>
            </w:pPr>
          </w:p>
        </w:tc>
        <w:tc>
          <w:tcPr>
            <w:tcW w:w="1995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循环寿命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次</w:t>
            </w:r>
          </w:p>
        </w:tc>
        <w:tc>
          <w:tcPr>
            <w:tcW w:w="2670" w:type="dxa"/>
            <w:vAlign w:val="top"/>
          </w:tcPr>
          <w:p>
            <w:pPr>
              <w:jc w:val="center"/>
            </w:pPr>
          </w:p>
        </w:tc>
        <w:tc>
          <w:tcPr>
            <w:tcW w:w="1995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日历寿命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年</w:t>
            </w:r>
          </w:p>
        </w:tc>
        <w:tc>
          <w:tcPr>
            <w:tcW w:w="2670" w:type="dxa"/>
            <w:vAlign w:val="top"/>
          </w:tcPr>
          <w:p>
            <w:pPr>
              <w:jc w:val="center"/>
            </w:pPr>
          </w:p>
        </w:tc>
        <w:tc>
          <w:tcPr>
            <w:tcW w:w="1995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衰减模型参数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参数组</w:t>
            </w:r>
          </w:p>
        </w:tc>
        <w:tc>
          <w:tcPr>
            <w:tcW w:w="2670" w:type="dxa"/>
            <w:vAlign w:val="top"/>
          </w:tcPr>
          <w:p>
            <w:pPr>
              <w:jc w:val="center"/>
            </w:pPr>
          </w:p>
        </w:tc>
        <w:tc>
          <w:tcPr>
            <w:tcW w:w="1995" w:type="dxa"/>
            <w:vAlign w:val="top"/>
          </w:tcPr>
          <w:p>
            <w:pPr>
              <w:jc w:val="center"/>
            </w:pPr>
          </w:p>
        </w:tc>
      </w:tr>
      <w:tr>
        <w:tblPrEx/>
        <w:trPr>
          <w:trHeight w:val="396"/>
        </w:trPr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储能充放电指令</w:t>
            </w:r>
          </w:p>
        </w:tc>
        <w:tc>
          <w:tcPr>
            <w:tcW w:w="198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2670" w:type="dxa"/>
            <w:vAlign w:val="top"/>
          </w:tcPr>
          <w:p>
            <w:pPr>
              <w:jc w:val="center"/>
            </w:pPr>
          </w:p>
        </w:tc>
        <w:tc>
          <w:tcPr>
            <w:tcW w:w="1995" w:type="dxa"/>
            <w:vAlign w:val="top"/>
          </w:tcPr>
          <w:p>
            <w:pPr>
              <w:jc w:val="center"/>
            </w:pPr>
          </w:p>
        </w:tc>
      </w:tr>
    </w:tbl>
    <w:p>
      <w:pPr>
        <w:pStyle w:val="5"/>
        <w:jc w:val="left"/>
      </w:pPr>
      <w:r>
        <w:rPr/>
        <w:t>5.3.4 混合储能设备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储能介质类型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各储能单元SOC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各储能单元额定容量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各储能单元SOH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各储能单元额定功率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各储能单元充电功率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各储能单元响应时间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ms/s/min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各储能单元放电功率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各储能单元SOC上下限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各储能单元充电量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各储能单元SOH下限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各储能单元放电量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各储能单元衰减量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各储能单元寿命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年/次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混合储能总可用容量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各储能单元单位容量成本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元/kWh或元/MWh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混合储能总可用功率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各储能单元单位功率成本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元/kW或元/MW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混合储能总损耗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储能功率分配指令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混合储能综合效率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</w:tr>
    </w:tbl>
    <w:p>
      <w:pPr>
        <w:pStyle w:val="5"/>
        <w:jc w:val="left"/>
      </w:pPr>
      <w:r>
        <w:rPr/>
        <w:t>5.3.5 充电桩与PCS设备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各储能单元SOC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单桩实际充电功率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各储能单元SOH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单桩实际放电功率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各储能单元充电功率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单桩充电量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各储能单元放电功率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单桩放电量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各储能单元充电量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V2G放电量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各储能单元放电量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充电桩占用状态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各储能单元衰减量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充电桩利用率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混合储能总可用容量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充电功率越限量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混合储能总可用功率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设备故障信息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类别/文本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混合储能总损耗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混合储能综合效率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5.3.6 电动汽车设备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车辆到站时间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时间戳/时间步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车辆SOC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车辆离站时间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时间戳/时间步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车辆充电功率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用户可等待时间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min/h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车辆放电功率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初始SOC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车辆离站SOC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目标SOC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车辆充电量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车辆电池容量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车辆放电量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需求充电电量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未满足电量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最大充电功率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等待时间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min/h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最大放电功率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是否完成服务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用户满意度指标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放电效率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电池容量衰减量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是否参与V2G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充放电功率指令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5.3.7 站内基础负荷设备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基础负荷预测功率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基础负荷实际功率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基础负荷预测电量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基础负荷实际电量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负荷预测误差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负荷预测偏差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kW/MW/%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负荷类型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类别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可调负荷量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可中断标识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不可调负荷量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可转移标识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5.3.8 计量与监测设备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采样周期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s/min/h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分支功率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电压测量值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V/kV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分支电量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电流测量值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A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母线功率平衡偏差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功率测量值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设备告警记录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类别/文本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电量测量值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kWh/MWh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越限记录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类别/文本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设备状态信号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布尔量/类别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运行状态记录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类别/文本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告警信号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布尔量/类别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  <w:tc>
          <w:tcPr>
            <w:tcW w:w="537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5.3.9</w:t>
      </w:r>
      <w:r>
        <w:rPr>
          <w:b/>
          <w:bCs/>
        </w:rPr>
        <w:t xml:space="preserve"> 能量管理系统</w:t>
      </w:r>
    </w:p>
    <w:tbl>
      <w:tblPr>
        <w:tblStyle w:val="9"/>
        <w:tblW w:w="218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  <w:gridCol w:w="5370"/>
        <w:gridCol w:w="5370"/>
      </w:tblGrid>
      <w:tr>
        <w:tblPrEx/>
        <w:trPr>
          <w:trHeight w:val="390"/>
        </w:trPr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输入参数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>输出参数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光伏可用功率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光伏消纳功率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储能SOC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储能充放电功率指令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储能SOH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充电桩功率指令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kW/p.u.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EV订单信息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事件序列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V2G放电功率指令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EV实时SOC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电网购电功率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充电桩状态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布尔量/类别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电网反送功率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电网功率限制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kW/MW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运行成本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电价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元/kWh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运行收益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元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碳排放因子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kgCO₂/kWh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服务质量指标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%/min/h/kWh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容量配置方案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参数组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安全越限指标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p.u./kW/kWh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调度时间步长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min/h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能效指标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%/kWh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优化目标权重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p.u.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碳排指标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kgCO₂/tCO₂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运行约束边界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参数组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方案可行性标识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布尔量</w:t>
            </w:r>
          </w:p>
        </w:tc>
      </w:tr>
    </w:tbl>
    <w:p>
      <w:pPr>
        <w:pStyle w:val="3"/>
        <w:jc w:val="left"/>
      </w:pPr>
      <w:r>
        <w:rPr>
          <w:b/>
          <w:bCs/>
          <w:sz w:val="38"/>
          <w:szCs w:val="38"/>
        </w:rPr>
        <w:t>6 多模式CAES-BESS混合储能综合能源枢纽</w:t>
      </w:r>
    </w:p>
    <w:p>
      <w:pPr>
        <w:jc w:val="left"/>
      </w:pPr>
      <w:r>
        <w:rPr>
          <w:b/>
          <w:bCs/>
          <w:sz w:val="30"/>
          <w:szCs w:val="30"/>
        </w:rPr>
        <w:t>1 系统架构</w:t>
      </w:r>
    </w:p>
    <w:p>
      <w:pPr>
        <w:jc w:val="center"/>
      </w:pPr>
      <w:r>
        <w:rPr/>
        <w:drawing>
          <wp:inline distT="0" distB="0" distL="0" distR="0">
            <wp:extent cx="5270500" cy="5146824"/>
            <wp:effectExtent l="0" t="0" r="0" b="0"/>
            <wp:docPr id="6" name="Picture 10" descr="LKT522ZHAAA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LKT522ZHAAAB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图 1、</w:t>
      </w:r>
      <w:r>
        <w:rPr/>
        <w:t>多模式CAES-BESS混合储能综合能源枢纽架构</w:t>
      </w:r>
    </w:p>
    <w:p>
      <w:pPr>
        <w:jc w:val="left"/>
      </w:pPr>
      <w:r>
        <w:rPr>
          <w:b/>
          <w:bCs/>
          <w:sz w:val="30"/>
          <w:szCs w:val="30"/>
        </w:rPr>
        <w:t>2 系统层级参数情况</w:t>
      </w:r>
    </w:p>
    <w:p>
      <w:pPr>
        <w:jc w:val="left"/>
      </w:pPr>
      <w:r>
        <w:rPr>
          <w:b/>
          <w:bCs/>
        </w:rPr>
        <w:t>2.1 外部输入参数</w:t>
      </w:r>
    </w:p>
    <w:p>
      <w:pPr>
        <w:jc w:val="left"/>
      </w:pPr>
      <w:r>
        <w:rPr/>
        <w:fldChar w:fldCharType="begin"/>
      </w:r>
      <w:r>
        <w:rPr/>
        <w:instrText xml:space="preserve"> HYPERLINK "https://365.kdocs.cn/office/w/ckYbBOGMIngZ?sub_file_id=CC46A2ZHAAACG&amp;attachment_store_type=upload_ks3&amp;disablePlugins&amp;readonly"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7" name="Picture 11" descr="attachment_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attachment_docx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CAES-BESS-hybrid</w:t>
      </w:r>
      <w:r>
        <w:rPr/>
        <w:fldChar w:fldCharType="end"/>
      </w:r>
    </w:p>
    <w:p>
      <w:pPr>
        <w:jc w:val="left"/>
      </w:pPr>
    </w:p>
    <w:sectPr>
      <w:pgSz w:w="25806" w:h="16838" w:orient="portrait"/>
      <w:pgMar w:top="1440" w:right="157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1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1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3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3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7">
    <w:nsid w:val="20000007"/>
    <w:multiLevelType w:val="multilevel"/>
    <w:tmpl w:val="20000007"/>
    <w:lvl w:ilvl="0" w:tentative="0">
      <w:start w:val="2"/>
      <w:numFmt w:val="decimal"/>
      <w:lvlText w:val="%1."/>
      <w:pPr>
        <w:ind w:left="425" w:hanging="425"/>
      </w:pPr>
      <w:rPr/>
    </w:lvl>
    <w:lvl w:ilvl="1" w:tentative="0">
      <w:start w:val="3"/>
      <w:numFmt w:val="decimal"/>
      <w:lvlText w:val="%1.%2."/>
      <w:pPr>
        <w:ind w:left="567" w:hanging="567"/>
      </w:pPr>
      <w:rPr/>
    </w:lvl>
    <w:lvl w:ilvl="2" w:tentative="0">
      <w:start w:val="2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8">
    <w:nsid w:val="20000008"/>
    <w:multiLevelType w:val="multilevel"/>
    <w:tmpl w:val="20000008"/>
    <w:lvl w:ilvl="0" w:tentative="0">
      <w:start w:val="2"/>
      <w:numFmt w:val="decimal"/>
      <w:lvlText w:val="%1."/>
      <w:pPr>
        <w:ind w:left="425" w:hanging="425"/>
      </w:pPr>
      <w:rPr/>
    </w:lvl>
    <w:lvl w:ilvl="1" w:tentative="0">
      <w:start w:val="3"/>
      <w:numFmt w:val="decimal"/>
      <w:lvlText w:val="%1.%2."/>
      <w:pPr>
        <w:ind w:left="567" w:hanging="567"/>
      </w:pPr>
      <w:rPr/>
    </w:lvl>
    <w:lvl w:ilvl="2" w:tentative="0">
      <w:start w:val="3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2026-05-15T14:26:52Z</dcterms:created>
  <dcterms:modified xsi:type="dcterms:W3CDTF">2026-05-15T14:26:52Z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