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24292F"/>
          <w:sz w:val="44"/>
          <w:lang w:eastAsia="zh-CN"/>
        </w:rPr>
        <w:t>应用案例：假期余量结算自动化</w:t>
      </w:r>
      <w:r/>
    </w:p>
    <w:p>
      <w:pPr/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从三张手工导出表到一份可直接导入的</w:t>
      </w:r>
      <w:r>
        <w:rPr>
          <w:color w:val="6E7480"/>
          <w:sz w:val="21"/>
        </w:rPr>
        <w:t xml:space="preserve"> HR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模板</w:t>
      </w:r>
      <w:r>
        <w:rPr>
          <w:color w:val="6E7480"/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｜</w:t>
      </w:r>
      <w:r>
        <w:rPr>
          <w:color w:val="6E7480"/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表格桥接智能体</w:t>
      </w:r>
      <w:r>
        <w:rPr>
          <w:color w:val="6E7480"/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｜</w:t>
      </w:r>
      <w:r>
        <w:rPr>
          <w:color w:val="6E7480"/>
          <w:sz w:val="21"/>
        </w:rPr>
        <w:t xml:space="preserve"> 2026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年</w:t>
      </w:r>
      <w:r>
        <w:rPr>
          <w:color w:val="6E7480"/>
          <w:sz w:val="21"/>
        </w:rPr>
        <w:t xml:space="preserve"> 9 </w:t>
      </w:r>
      <w:r>
        <w:rPr>
          <w:rFonts w:ascii="Microsoft YaHei" w:eastAsia="Microsoft YaHei" w:hAnsi="Microsoft YaHei" w:cs="Microsoft YaHei" w:hint="eastAsia"/>
          <w:color w:val="6E7480"/>
          <w:sz w:val="21"/>
          <w:lang w:eastAsia="zh-CN"/>
        </w:rPr>
        <w:t>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一、业务背景与痛点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某制造型企业的人事每月需要处理员工请假结算：员工请假优先从年假额度中扣减，年假不足的部分自动转为事假。数据分散在三个互不连通的老旧系统中</w:t>
      </w:r>
      <w:r>
        <w:t xml:space="preserve">——OA </w:t>
      </w:r>
      <w:r>
        <w:rPr>
          <w:rFonts w:ascii="Microsoft YaHei" w:eastAsia="Microsoft YaHei" w:hAnsi="Microsoft YaHei" w:cs="Microsoft YaHei" w:hint="eastAsia"/>
          <w:lang w:eastAsia="zh-CN"/>
        </w:rPr>
        <w:t>系统记录请假单，</w:t>
      </w:r>
      <w:r>
        <w:t xml:space="preserve">HR </w:t>
      </w:r>
      <w:r>
        <w:rPr>
          <w:rFonts w:ascii="Microsoft YaHei" w:eastAsia="Microsoft YaHei" w:hAnsi="Microsoft YaHei" w:cs="Microsoft YaHei" w:hint="eastAsia"/>
          <w:lang w:eastAsia="zh-CN"/>
        </w:rPr>
        <w:t>系统维护年假余额，两者之间没有接口。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传统做法是纯手工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搬运：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手工环节</w:t>
            </w:r>
          </w:p>
        </w:tc>
        <w:tc>
          <w:tcPr>
            <w:tcW w:type="pct" w:w="35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存在的问题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分别登录</w:t>
            </w:r>
            <w:r>
              <w:t xml:space="preserve"> </w:t>
            </w:r>
            <w:r>
              <w:t xml:space="preserve"> OA / HR </w:t>
            </w:r>
            <w:r>
              <w:t xml:space="preserve"> </w:t>
            </w:r>
            <w:r>
              <w:t>导出表格</w:t>
            </w:r>
          </w:p>
        </w:tc>
        <w:tc>
          <w:tcPr>
            <w:tcW w:type="pct" w:w="3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两张表表头命名、日期格式、人员标识均不一致，需人工对齐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按工号逐单匹配余额、计算抵扣</w:t>
            </w:r>
          </w:p>
        </w:tc>
        <w:tc>
          <w:tcPr>
            <w:tcW w:type="pct" w:w="3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VLOOKUP + </w:t>
            </w:r>
            <w:r>
              <w:t xml:space="preserve"> </w:t>
            </w:r>
            <w:r>
              <w:t>手工判断，月均数百单，易错且不可复溯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年假不足的拆分为事假行</w:t>
            </w:r>
          </w:p>
        </w:tc>
        <w:tc>
          <w:tcPr>
            <w:tcW w:type="pct" w:w="3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手工拆行最易出错的环节，直接影响员工假期台账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整理成</w:t>
            </w:r>
            <w:r>
              <w:t xml:space="preserve"> </w:t>
            </w:r>
            <w:r>
              <w:t xml:space="preserve"> HR </w:t>
            </w:r>
            <w:r>
              <w:t xml:space="preserve"> </w:t>
            </w:r>
            <w:r>
              <w:t>系统要求的导入模板</w:t>
            </w:r>
          </w:p>
        </w:tc>
        <w:tc>
          <w:tcPr>
            <w:tcW w:type="pct" w:w="3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格式要求严格，列序、类型稍有偏差即导入报错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本案例演示：用表格桥接智能体，将上述流程压缩为「上传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一句话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下载」三步。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二、数据与场景设定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案例使用三张系统导出表（演示数据已按真实场景注入典型脏数据）：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901"/>
        <w:gridCol w:w="4493"/>
      </w:tblGrid>
      <w:tr>
        <w:tc>
          <w:tcPr>
            <w:tcW w:type="pct" w:w="13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源表</w:t>
            </w:r>
          </w:p>
        </w:tc>
        <w:tc>
          <w:tcPr>
            <w:tcW w:type="pct" w:w="11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规模</w:t>
            </w:r>
          </w:p>
        </w:tc>
        <w:tc>
          <w:tcPr>
            <w:tcW w:type="pct" w:w="26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内容与注入的干扰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OA </w:t>
            </w:r>
            <w:r>
              <w:t xml:space="preserve"> </w:t>
            </w:r>
            <w:r>
              <w:t>请假单导出</w:t>
            </w:r>
          </w:p>
        </w:tc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26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× 8 </w:t>
            </w:r>
            <w:r>
              <w:t xml:space="preserve"> </w:t>
            </w:r>
            <w:r>
              <w:t>列</w:t>
            </w:r>
          </w:p>
        </w:tc>
        <w:tc>
          <w:tcPr>
            <w:tcW w:type="pct" w:w="2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工号、姓名、假期类型、起止日期、请假天数等；含空行、乱码字符（</w:t>
            </w:r>
            <w:r>
              <w:t xml:space="preserve"> </w:t>
            </w:r>
            <w:r>
              <w:t>!!! / ###</w:t>
            </w:r>
            <w:r>
              <w:t xml:space="preserve"> </w:t>
            </w:r>
            <w:r>
              <w:t>）、缺工号行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HR </w:t>
            </w:r>
            <w:r>
              <w:t xml:space="preserve"> </w:t>
            </w:r>
            <w:r>
              <w:t>年假余额导出</w:t>
            </w:r>
          </w:p>
        </w:tc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16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× 5 </w:t>
            </w:r>
            <w:r>
              <w:t xml:space="preserve"> </w:t>
            </w:r>
            <w:r>
              <w:t>列</w:t>
            </w:r>
          </w:p>
        </w:tc>
        <w:tc>
          <w:tcPr>
            <w:tcW w:type="pct" w:w="2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工号、姓名、年假额度、已休天数等；个别员工在请假单中出现但无余额记录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ERP </w:t>
            </w:r>
            <w:r>
              <w:t xml:space="preserve"> </w:t>
            </w:r>
            <w:r>
              <w:t>加班记录导出</w:t>
            </w:r>
          </w:p>
        </w:tc>
        <w:tc>
          <w:tcPr>
            <w:tcW w:type="pct" w:w="1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60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× 8 </w:t>
            </w:r>
            <w:r>
              <w:t xml:space="preserve"> </w:t>
            </w:r>
            <w:r>
              <w:t>列</w:t>
            </w:r>
          </w:p>
        </w:tc>
        <w:tc>
          <w:tcPr>
            <w:tcW w:type="pct" w:w="2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部门、日期、加班时长等；含全角数字、异常间隔符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三、操作全流程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3.1 载入数据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在工作台点击「载入演示数据」，系统自动完成三张表的结构解析与角色识别（请假单</w:t>
      </w:r>
      <w:r>
        <w:t xml:space="preserve"> → leave</w:t>
      </w:r>
      <w:r>
        <w:rPr>
          <w:rFonts w:ascii="Microsoft YaHei" w:eastAsia="Microsoft YaHei" w:hAnsi="Microsoft YaHei" w:cs="Microsoft YaHei" w:hint="eastAsia"/>
          <w:lang w:eastAsia="zh-CN"/>
        </w:rPr>
        <w:t>，余额表</w:t>
      </w:r>
      <w:r>
        <w:t xml:space="preserve"> → balance</w:t>
      </w:r>
      <w:r>
        <w:rPr>
          <w:rFonts w:ascii="Microsoft YaHei" w:eastAsia="Microsoft YaHei" w:hAnsi="Microsoft YaHei" w:cs="Microsoft YaHei" w:hint="eastAsia"/>
          <w:lang w:eastAsia="zh-CN"/>
        </w:rPr>
        <w:t>，加班记录</w:t>
      </w:r>
      <w:r>
        <w:t xml:space="preserve"> → overtime</w:t>
      </w:r>
      <w:r>
        <w:rPr>
          <w:rFonts w:ascii="Microsoft YaHei" w:eastAsia="Microsoft YaHei" w:hAnsi="Microsoft YaHei" w:cs="Microsoft YaHei" w:hint="eastAsia"/>
          <w:lang w:eastAsia="zh-CN"/>
        </w:rPr>
        <w:t>），并即时报告解析阶段隔离的异常：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三张源表载入完成，角色自动识别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3.2 一句话下达指令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输入指令：「做假期余量结算：先扣年假额度，超出部分自动转成事假，年假和事假分行记录」，点击「运行智能体」。系统自动选择「假期余量结算」技能并完成跨表计算，用时不足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秒：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执行完成：输出</w:t>
      </w:r>
      <w:r>
        <w:t xml:space="preserve"> 31 </w:t>
      </w:r>
      <w:r>
        <w:rPr>
          <w:rFonts w:ascii="Microsoft YaHei" w:eastAsia="Microsoft YaHei" w:hAnsi="Microsoft YaHei" w:cs="Microsoft YaHei" w:hint="eastAsia"/>
          <w:lang w:eastAsia="zh-CN"/>
        </w:rPr>
        <w:t>行，隔离异常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条，执行轨迹全程可视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3.3 核对结果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在「结果数据」页签核对生成的导入模板：年假行与事假行分离记录，余额递减准确；「计算明细」页签逐单展示抵扣过程：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生成的导入模板：年假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事假分行记录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4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逐单计算明细与员工剩余年假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292F"/>
          <w:sz w:val="25"/>
          <w:lang w:eastAsia="zh-CN"/>
        </w:rPr>
        <w:t>3.4 异常复核与文件下载</w:t>
      </w:r>
      <w:r/>
    </w:p>
    <w:p>
      <w:pPr/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条被隔离的异常行在「异常日志」中逐行列明（空行、乱码天数、日期不可解析、缺关联键），供人事复核补录。点击「下载导入文件」，得到包含导入主表、异常日志、计算明细三个工作表的</w:t>
      </w:r>
      <w:r>
        <w:t xml:space="preserve"> xlsx </w:t>
      </w:r>
      <w:r>
        <w:rPr>
          <w:rFonts w:ascii="Microsoft YaHei" w:eastAsia="Microsoft YaHei" w:hAnsi="Microsoft YaHei" w:cs="Microsoft YaHei" w:hint="eastAsia"/>
          <w:lang w:eastAsia="zh-CN"/>
        </w:rPr>
        <w:t>文件：</w:t>
      </w:r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异常日志：隔离行明细随文件交付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四、计算逻辑解析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假期余量结算技能对每张请假单执行以下确定性规则：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步骤</w:t>
            </w:r>
          </w:p>
        </w:tc>
        <w:tc>
          <w:tcPr>
            <w:tcW w:type="pct" w:w="41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规则</w:t>
            </w:r>
          </w:p>
        </w:tc>
      </w:tr>
      <w:tr>
        <w:tc>
          <w:tcPr>
            <w:tcW w:type="pct" w:w="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关联</w:t>
            </w:r>
          </w:p>
        </w:tc>
        <w:tc>
          <w:tcPr>
            <w:tcW w:type="pct" w:w="4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以工号（缺失时退化用姓名）将请假单与余额表关联；两表均匹配不上的单据隔离进异常日志</w:t>
            </w:r>
          </w:p>
        </w:tc>
      </w:tr>
      <w:tr>
        <w:tc>
          <w:tcPr>
            <w:tcW w:type="pct" w:w="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取数</w:t>
            </w:r>
          </w:p>
        </w:tc>
        <w:tc>
          <w:tcPr>
            <w:tcW w:type="pct" w:w="4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请假天数优先取单据字段；缺失时按起止日期推算（含首尾）；仍无法确定的隔离</w:t>
            </w:r>
          </w:p>
        </w:tc>
      </w:tr>
      <w:tr>
        <w:tc>
          <w:tcPr>
            <w:tcW w:type="pct" w:w="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判定</w:t>
            </w:r>
          </w:p>
        </w:tc>
        <w:tc>
          <w:tcPr>
            <w:tcW w:type="pct" w:w="4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年假单：剩余额度</w:t>
            </w:r>
            <w:r>
              <w:t xml:space="preserve"> </w:t>
            </w:r>
            <w:r>
              <w:t xml:space="preserve"> ≥ </w:t>
            </w:r>
            <w:r>
              <w:t xml:space="preserve"> </w:t>
            </w:r>
            <w:r>
              <w:t>请假天数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全额扣年假；剩余额度</w:t>
            </w:r>
            <w:r>
              <w:t xml:space="preserve"> </w:t>
            </w:r>
            <w:r>
              <w:t xml:space="preserve"> &lt; </w:t>
            </w:r>
            <w:r>
              <w:t xml:space="preserve"> </w:t>
            </w:r>
            <w:r>
              <w:t>请假天数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拆两行，年假行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剩余额度，事假行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差额；非年假单（事假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病假等）直接按原类型记录</w:t>
            </w:r>
          </w:p>
        </w:tc>
      </w:tr>
      <w:tr>
        <w:tc>
          <w:tcPr>
            <w:tcW w:type="pct" w:w="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递减</w:t>
            </w:r>
          </w:p>
        </w:tc>
        <w:tc>
          <w:tcPr>
            <w:tcW w:type="pct" w:w="4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同一员工多张单按日期顺序依次抵扣，每单使用扣减后的实时余额，余额归零后全额转事假</w:t>
            </w:r>
          </w:p>
        </w:tc>
      </w:tr>
      <w:tr>
        <w:tc>
          <w:tcPr>
            <w:tcW w:type="pct" w:w="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输出</w:t>
            </w:r>
          </w:p>
        </w:tc>
        <w:tc>
          <w:tcPr>
            <w:tcW w:type="pct" w:w="4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生成目标模板列结构，数值列为数字类型、日期列为日期类型；异常行不进入主表</w:t>
            </w:r>
          </w:p>
        </w:tc>
      </w:tr>
    </w:tbl>
    <w:p>
      <w:r/>
      <w:r>
        <w:rPr>
          <w:rFonts w:ascii="Microsoft YaHei" w:eastAsia="Microsoft YaHei" w:hAnsi="Microsoft YaHei" w:cs="Microsoft YaHei" w:hint="eastAsia"/>
          <w:lang w:eastAsia="zh-CN"/>
        </w:rPr>
        <w:t>所有规则由代码实现、结果可复算，不依赖大模型生成任何数值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绝对准确性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技术声明的落点。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五、验收对照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本案例场景即任务书验收要求的直接覆盖，系统内置验收自检可随时复跑：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5357"/>
        <w:gridCol w:w="1210"/>
      </w:tblGrid>
      <w:tr>
        <w:tc>
          <w:tcPr>
            <w:tcW w:type="pct" w:w="12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验收要求</w:t>
            </w:r>
          </w:p>
        </w:tc>
        <w:tc>
          <w:tcPr>
            <w:tcW w:type="pct" w:w="31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本案例验证方式</w:t>
            </w:r>
          </w:p>
        </w:tc>
        <w:tc>
          <w:tcPr>
            <w:tcW w:type="pct" w:w="7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结果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逻辑计算精度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余额充足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余额不足拆分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缺余额记录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非年假单四类固定用例，与人工</w:t>
            </w:r>
            <w:r>
              <w:t xml:space="preserve"> </w:t>
            </w:r>
            <w:r>
              <w:t xml:space="preserve"> Excel </w:t>
            </w:r>
            <w:r>
              <w:t xml:space="preserve"> </w:t>
            </w:r>
            <w:r>
              <w:t>公式复算逐格一致</w:t>
            </w:r>
          </w:p>
        </w:tc>
        <w:tc>
          <w:tcPr>
            <w:tcW w:type="pct" w:w="7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PASS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格式兼容度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列名列序与空白模板完全一致，无合并单元格、无公式，数值与日期类型正确</w:t>
            </w:r>
          </w:p>
        </w:tc>
        <w:tc>
          <w:tcPr>
            <w:tcW w:type="pct" w:w="7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PASS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抗错鲁棒性</w:t>
            </w:r>
          </w:p>
        </w:tc>
        <w:tc>
          <w:tcPr>
            <w:tcW w:type="pct" w:w="31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注入空行、</w:t>
            </w:r>
            <w:r>
              <w:t xml:space="preserve"> </w:t>
            </w:r>
            <w:r>
              <w:t>!!!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###</w:t>
            </w:r>
            <w:r>
              <w:t xml:space="preserve"> </w:t>
            </w:r>
            <w:r>
              <w:t>、全角数字后不宕机，正常数据</w:t>
            </w:r>
            <w:r>
              <w:t xml:space="preserve"> </w:t>
            </w:r>
            <w:r>
              <w:t xml:space="preserve"> 31 </w:t>
            </w:r>
            <w:r>
              <w:t xml:space="preserve"> </w:t>
            </w:r>
            <w:r>
              <w:t>行完整输出，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条异常行进日志</w:t>
            </w:r>
          </w:p>
        </w:tc>
        <w:tc>
          <w:tcPr>
            <w:tcW w:type="pct" w:w="7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PASS</w:t>
            </w:r>
          </w:p>
        </w:tc>
      </w:tr>
    </w:tbl>
    <w:p>
      <w:r/>
      <w:r>
        <w:drawing>
          <wp:inline xmlns:a="http://schemas.openxmlformats.org/drawingml/2006/main" xmlns:pic="http://schemas.openxmlformats.org/drawingml/2006/picture">
            <wp:extent cx="19050000" cy="1191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912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　验收自检页：三条验收项</w:t>
      </w:r>
      <w:r>
        <w:t xml:space="preserve"> PASS </w:t>
      </w:r>
      <w:r>
        <w:rPr>
          <w:rFonts w:ascii="Microsoft YaHei" w:eastAsia="Microsoft YaHei" w:hAnsi="Microsoft YaHei" w:cs="Microsoft YaHei" w:hint="eastAsia"/>
          <w:lang w:eastAsia="zh-CN"/>
        </w:rPr>
        <w:t>及证据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2456C8"/>
          <w:sz w:val="30"/>
          <w:lang w:eastAsia="zh-CN"/>
        </w:rPr>
        <w:t>六、效能对比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2765"/>
        <w:gridCol w:w="3283"/>
      </w:tblGrid>
      <w:tr>
        <w:tc>
          <w:tcPr>
            <w:tcW w:type="pct" w:w="15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环节</w:t>
            </w:r>
          </w:p>
        </w:tc>
        <w:tc>
          <w:tcPr>
            <w:tcW w:type="pct" w:w="16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手工模式</w:t>
            </w:r>
          </w:p>
        </w:tc>
        <w:tc>
          <w:tcPr>
            <w:tcW w:type="pct" w:w="1900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shd w:val="clear" w:color="auto" w:fill="EFF3FB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4292F"/>
              </w:rPr>
              <w:t>智能体模式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表头对齐与关联</w:t>
            </w:r>
          </w:p>
        </w:tc>
        <w:tc>
          <w:tcPr>
            <w:tcW w:type="pct" w:w="1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人工比对，约</w:t>
            </w:r>
            <w:r>
              <w:t xml:space="preserve"> </w:t>
            </w:r>
            <w:r>
              <w:t xml:space="preserve"> 20-30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自动语义匹配，秒级，可人工修正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逐单抵扣计算与拆行</w:t>
            </w:r>
          </w:p>
        </w:tc>
        <w:tc>
          <w:tcPr>
            <w:tcW w:type="pct" w:w="1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 xml:space="preserve">VLOOKUP + </w:t>
            </w:r>
            <w:r>
              <w:t xml:space="preserve"> </w:t>
            </w:r>
            <w:r>
              <w:t>手工拆行，约</w:t>
            </w:r>
            <w:r>
              <w:t xml:space="preserve"> </w:t>
            </w:r>
            <w:r>
              <w:t xml:space="preserve"> 1-2 </w:t>
            </w:r>
            <w:r>
              <w:t xml:space="preserve"> </w:t>
            </w:r>
            <w:r>
              <w:t>小时，易错</w:t>
            </w:r>
          </w:p>
        </w:tc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规则引擎批量执行，秒级，逐单明细可溯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模板格式整理</w:t>
            </w:r>
          </w:p>
        </w:tc>
        <w:tc>
          <w:tcPr>
            <w:tcW w:type="pct" w:w="1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手工调整列序与格式，约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直接产出符合模板的文件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异常数据发现</w:t>
            </w:r>
          </w:p>
        </w:tc>
        <w:tc>
          <w:tcPr>
            <w:tcW w:type="pct" w:w="1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遗漏风险高，事后被导入系统退回</w:t>
            </w:r>
          </w:p>
        </w:tc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自动隔离并出具日志，随文件交付</w:t>
            </w:r>
          </w:p>
        </w:tc>
      </w:tr>
      <w:tr>
        <w:tc>
          <w:tcPr>
            <w:tcW w:type="pct" w:w="15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复算与审计</w:t>
            </w:r>
          </w:p>
        </w:tc>
        <w:tc>
          <w:tcPr>
            <w:tcW w:type="pct" w:w="16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过程不可追溯</w:t>
            </w:r>
          </w:p>
        </w:tc>
        <w:tc>
          <w:tcPr>
            <w:tcW w:type="pct" w:w="1900"/>
            <w:vAlign w:val="center"/>
            <w:tcBorders>
              <w:top w:val="single" w:sz="4" w:space="0" w:color="D8DCE3"/>
              <w:bottom w:val="single" w:sz="4" w:space="0" w:color="D8DCE3"/>
              <w:left w:val="single" w:sz="4" w:space="0" w:color="D8DCE3"/>
              <w:right w:val="single" w:sz="4" w:space="0" w:color="D8DCE3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60" w:after="60"/>
            </w:pPr>
            <w:r>
              <w:t>执行轨迹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计算明细全程留痕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综合来看，每月数小时的机械劳动压缩为一分钟内的「上传</w:t>
      </w:r>
      <w:r>
        <w:t xml:space="preserve"> — </w:t>
      </w:r>
      <w:r>
        <w:rPr>
          <w:rFonts w:ascii="Microsoft YaHei" w:eastAsia="Microsoft YaHei" w:hAnsi="Microsoft YaHei" w:cs="Microsoft YaHei" w:hint="eastAsia"/>
          <w:lang w:eastAsia="zh-CN"/>
        </w:rPr>
        <w:t>指令</w:t>
      </w:r>
      <w:r>
        <w:t xml:space="preserve"> — </w:t>
      </w:r>
      <w:r>
        <w:rPr>
          <w:rFonts w:ascii="Microsoft YaHei" w:eastAsia="Microsoft YaHei" w:hAnsi="Microsoft YaHei" w:cs="Microsoft YaHei" w:hint="eastAsia"/>
          <w:lang w:eastAsia="zh-CN"/>
        </w:rPr>
        <w:t>下载」，且准确性与可追溯性显著优于人工处理。同类能力亦覆盖加班记录导入（动态筛选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时长换算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加班类型判定）与任意未知结构报表（通用字段映射），构成面向老旧系统数据流转的完整工具链。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 UI" w:hAnsi="Microsoft YaHei UI" w:eastAsia="Microsoft YaHei U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292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0"/>
      <w:outlineLvl w:val="1"/>
    </w:pPr>
    <w:rPr>
      <w:rFonts w:asciiTheme="majorHAnsi" w:eastAsiaTheme="majorEastAsia" w:hAnsiTheme="majorHAnsi" w:cstheme="majorBidi"/>
      <w:b/>
      <w:bCs/>
      <w:color w:val="2456C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/>
      <w:outlineLvl w:val="2"/>
    </w:pPr>
    <w:rPr>
      <w:rFonts w:asciiTheme="majorHAnsi" w:eastAsiaTheme="majorEastAsia" w:hAnsiTheme="majorHAnsi" w:cstheme="majorBidi"/>
      <w:b/>
      <w:bCs/>
      <w:color w:val="24292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