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ject-proposal"/>
    <w:p>
      <w:pPr>
        <w:pStyle w:val="Heading1"/>
      </w:pPr>
      <w:r>
        <w:t xml:space="preserve">Project Proposal</w:t>
      </w:r>
    </w:p>
    <w:bookmarkStart w:id="17" w:name="X2359fbbf1810f47ba8f3eed32b49386e6595185"/>
    <w:p>
      <w:pPr>
        <w:pStyle w:val="Heading2"/>
      </w:pPr>
      <w:r>
        <w:t xml:space="preserve">Production Label Printing System (PLP) with QR Code — Phase 1</w:t>
      </w:r>
    </w:p>
    <w:p>
      <w:pPr>
        <w:pStyle w:val="FirstParagraph"/>
      </w:pPr>
      <w:r>
        <w:rPr>
          <w:b/>
          <w:bCs/>
        </w:rPr>
        <w:t xml:space="preserve">Poly Packaging Services | May 2026 | Version 1.0</w:t>
      </w:r>
    </w:p>
    <w:p>
      <w:r>
        <w:pict>
          <v:rect style="width:0;height:1.5pt" o:hralign="center" o:hrstd="t" o:hr="t"/>
        </w:pict>
      </w:r>
    </w:p>
    <w:bookmarkEnd w:id="17"/>
    <w:bookmarkStart w:id="18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A cloud-hosted, mobile-accessible web application is required to manage and print production LOT labels with QR codes across five production sections: Mixing, Extruder, Printing, Gusset, and Cutting. Manual label generation will be eliminated, traceability will be improved, and management dashboards and reports will be provided.</w:t>
      </w:r>
    </w:p>
    <w:p>
      <w:pPr>
        <w:pStyle w:val="BodyText"/>
      </w:pPr>
      <w:r>
        <w:rPr>
          <w:b/>
          <w:bCs/>
        </w:rPr>
        <w:t xml:space="preserve">Key Objectives</w:t>
      </w:r>
      <w:r>
        <w:t xml:space="preserve"> </w:t>
      </w:r>
      <w:r>
        <w:t xml:space="preserve">- Auto LOT number generation with QR code labels (JobProfile embedded)</w:t>
      </w:r>
      <w:r>
        <w:t xml:space="preserve"> </w:t>
      </w:r>
      <w:r>
        <w:t xml:space="preserve">- Full traceability across all production sections</w:t>
      </w:r>
      <w:r>
        <w:t xml:space="preserve"> </w:t>
      </w:r>
      <w:r>
        <w:t xml:space="preserve">- Role-based access with audit trail and email alerts</w:t>
      </w:r>
    </w:p>
    <w:p>
      <w:r>
        <w:pict>
          <v:rect style="width:0;height:1.5pt" o:hralign="center" o:hrstd="t" o:hr="t"/>
        </w:pict>
      </w:r>
    </w:p>
    <w:bookmarkEnd w:id="18"/>
    <w:bookmarkStart w:id="19" w:name="phase-1-scope"/>
    <w:p>
      <w:pPr>
        <w:pStyle w:val="Heading2"/>
      </w:pPr>
      <w:r>
        <w:t xml:space="preserve">2. Phase 1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&amp; Access</w:t>
            </w:r>
          </w:p>
        </w:tc>
        <w:tc>
          <w:tcPr/>
          <w:p>
            <w:pPr>
              <w:pStyle w:val="Compact"/>
            </w:pPr>
            <w:r>
              <w:t xml:space="preserve">User Management, Feature-based RBAC, Audit Trail Logs, Auto Email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Directors Dashboard, Managers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Masters (7)</w:t>
            </w:r>
          </w:p>
        </w:tc>
        <w:tc>
          <w:tcPr/>
          <w:p>
            <w:pPr>
              <w:pStyle w:val="Compact"/>
            </w:pPr>
            <w:r>
              <w:t xml:space="preserve">Job Profile, Customer, Machine/Section, Supervisor &amp; Operator, Work Shift, Material Type, Product Sizes Grouping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Printing (5)</w:t>
            </w:r>
          </w:p>
        </w:tc>
        <w:tc>
          <w:tcPr/>
          <w:p>
            <w:pPr>
              <w:pStyle w:val="Compact"/>
            </w:pPr>
            <w:r>
              <w:t xml:space="preserve">Mixing, Extruder, Printing, Gusset, Cutting — each with Double Sticker (Paper Core + Film), QR Code, Transfer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5 Basic Reports with Export to Excel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roposed-technology-stack"/>
    <w:p>
      <w:pPr>
        <w:pStyle w:val="Heading2"/>
      </w:pPr>
      <w:r>
        <w:t xml:space="preserve">3. Proposed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(PWA)</w:t>
            </w:r>
          </w:p>
        </w:tc>
        <w:tc>
          <w:tcPr/>
          <w:p>
            <w:pPr>
              <w:pStyle w:val="Compact"/>
            </w:pPr>
            <w:r>
              <w:t xml:space="preserve">Mobile-accessible, installable on factory floor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Cloud-hosted, no licensing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Contabo VPS</w:t>
            </w:r>
          </w:p>
        </w:tc>
        <w:tc>
          <w:tcPr/>
          <w:p>
            <w:pPr>
              <w:pStyle w:val="Compact"/>
            </w:pPr>
            <w:r>
              <w:t xml:space="preserve">~USD 20/mo — sufficient for 5 concurrent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WAF</w:t>
            </w:r>
          </w:p>
        </w:tc>
        <w:tc>
          <w:tcPr/>
          <w:p>
            <w:pPr>
              <w:pStyle w:val="Compact"/>
            </w:pPr>
            <w:r>
              <w:t xml:space="preserve">Cloudflare (Free)</w:t>
            </w:r>
          </w:p>
        </w:tc>
        <w:tc>
          <w:tcPr/>
          <w:p>
            <w:pPr>
              <w:pStyle w:val="Compact"/>
            </w:pPr>
            <w:r>
              <w:t xml:space="preserve">DDoS protection, HTTPS, DNS management, Reverse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stimation-investment"/>
    <w:p>
      <w:pPr>
        <w:pStyle w:val="Heading2"/>
      </w:pPr>
      <w:r>
        <w:t xml:space="preserve">4. Estimation &amp; Investment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Without AI Assist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Timeline</w:t>
            </w:r>
          </w:p>
        </w:tc>
        <w:tc>
          <w:tcPr/>
          <w:p>
            <w:pPr>
              <w:pStyle w:val="Compact"/>
            </w:pPr>
            <w:r>
              <w:t xml:space="preserve">~50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Cost (mid-level)</w:t>
            </w:r>
          </w:p>
        </w:tc>
        <w:tc>
          <w:tcPr/>
          <w:p>
            <w:pPr>
              <w:pStyle w:val="Compact"/>
            </w:pPr>
            <w:r>
              <w:t xml:space="preserve">~LKR 440,000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Infrastructure</w:t>
            </w:r>
          </w:p>
        </w:tc>
        <w:tc>
          <w:tcPr/>
          <w:p>
            <w:pPr>
              <w:pStyle w:val="Compact"/>
            </w:pPr>
            <w:r>
              <w:t xml:space="preserve">~USD 20/mo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next-steps"/>
    <w:p>
      <w:pPr>
        <w:pStyle w:val="Heading2"/>
      </w:pPr>
      <w:r>
        <w:t xml:space="preserve">5.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Clarify Transfer Note fields, Dashboard KPIs, Email alert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Confirm printer model for label printing integration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— For Internal Review Only</w:t>
      </w:r>
    </w:p>
    <w:bookmarkEnd w:id="22"/>
    <w:bookmarkEnd w:id="23"/>
    <w:sectPr>
      <w:headerReference r:id="rId7" w:type="default"/>
      <w:footerReference r:id="rId8" w:type="default"/>
      <w:pgSz w:h="16838" w:orient="portrait" w:w="11906"/>
      <w:pgMar w:bottom="900" w:footer="708" w:gutter="0" w:header="708" w:left="1000" w:right="1000" w:top="90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Internal Review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POLY PACKAGING SERVICES  |  Software Proposal  |  May 2026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2026-05-23T00:36:38Z</dcterms:created>
  <dcterms:modified xsi:type="dcterms:W3CDTF">2026-05-23T00:36:38Z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