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CB37D" w14:textId="07738F78" w:rsidR="004E462C" w:rsidRDefault="008301BF" w:rsidP="008301BF">
      <w:pPr>
        <w:jc w:val="center"/>
        <w:rPr>
          <w:rFonts w:ascii="Arial" w:hAnsi="Arial" w:cs="Arial"/>
          <w:b/>
          <w:bCs/>
          <w:sz w:val="28"/>
          <w:szCs w:val="28"/>
        </w:rPr>
      </w:pPr>
      <w:r w:rsidRPr="008301BF">
        <w:rPr>
          <w:rFonts w:ascii="Arial" w:hAnsi="Arial" w:cs="Arial"/>
          <w:b/>
          <w:bCs/>
          <w:sz w:val="28"/>
          <w:szCs w:val="28"/>
        </w:rPr>
        <w:t>D339 Task 1 Template (WGM2)</w:t>
      </w:r>
    </w:p>
    <w:p w14:paraId="7753B147" w14:textId="0C631F4F" w:rsidR="008301BF" w:rsidRDefault="008301BF" w:rsidP="00FE7E7A">
      <w:pPr>
        <w:rPr>
          <w:rFonts w:ascii="Arial" w:eastAsia="Arial" w:hAnsi="Arial" w:cs="Arial"/>
          <w:i/>
          <w:iCs/>
          <w:color w:val="000000" w:themeColor="text1"/>
          <w:sz w:val="28"/>
          <w:szCs w:val="28"/>
        </w:rPr>
      </w:pPr>
      <w:r w:rsidRPr="42854B4D">
        <w:rPr>
          <w:rFonts w:ascii="Arial" w:eastAsia="Arial" w:hAnsi="Arial" w:cs="Arial"/>
          <w:i/>
          <w:iCs/>
          <w:color w:val="000000" w:themeColor="text1"/>
          <w:sz w:val="28"/>
          <w:szCs w:val="28"/>
        </w:rPr>
        <w:t xml:space="preserve">Note: </w:t>
      </w:r>
      <w:r w:rsidR="003B48AD">
        <w:rPr>
          <w:rFonts w:ascii="Arial" w:eastAsia="Arial" w:hAnsi="Arial" w:cs="Arial"/>
          <w:i/>
          <w:iCs/>
          <w:color w:val="000000" w:themeColor="text1"/>
          <w:sz w:val="28"/>
          <w:szCs w:val="28"/>
        </w:rPr>
        <w:t xml:space="preserve">Please write directly IN this template. </w:t>
      </w:r>
      <w:r w:rsidRPr="42854B4D">
        <w:rPr>
          <w:rFonts w:ascii="Arial" w:eastAsia="Arial" w:hAnsi="Arial" w:cs="Arial"/>
          <w:i/>
          <w:iCs/>
          <w:color w:val="000000" w:themeColor="text1"/>
          <w:sz w:val="28"/>
          <w:szCs w:val="28"/>
        </w:rPr>
        <w:t xml:space="preserve">Be sure to delete the directions in the template before you submit your </w:t>
      </w:r>
      <w:proofErr w:type="gramStart"/>
      <w:r w:rsidRPr="42854B4D">
        <w:rPr>
          <w:rFonts w:ascii="Arial" w:eastAsia="Arial" w:hAnsi="Arial" w:cs="Arial"/>
          <w:i/>
          <w:iCs/>
          <w:color w:val="000000" w:themeColor="text1"/>
          <w:sz w:val="28"/>
          <w:szCs w:val="28"/>
        </w:rPr>
        <w:t>tas</w:t>
      </w:r>
      <w:r w:rsidR="00507332">
        <w:rPr>
          <w:rFonts w:ascii="Arial" w:eastAsia="Arial" w:hAnsi="Arial" w:cs="Arial"/>
          <w:i/>
          <w:iCs/>
          <w:color w:val="000000" w:themeColor="text1"/>
          <w:sz w:val="28"/>
          <w:szCs w:val="28"/>
        </w:rPr>
        <w:t>k, b</w:t>
      </w:r>
      <w:r w:rsidR="003B48AD">
        <w:rPr>
          <w:rFonts w:ascii="Arial" w:eastAsia="Arial" w:hAnsi="Arial" w:cs="Arial"/>
          <w:i/>
          <w:iCs/>
          <w:color w:val="000000" w:themeColor="text1"/>
          <w:sz w:val="28"/>
          <w:szCs w:val="28"/>
        </w:rPr>
        <w:t>ut</w:t>
      </w:r>
      <w:proofErr w:type="gramEnd"/>
      <w:r w:rsidR="003B48AD">
        <w:rPr>
          <w:rFonts w:ascii="Arial" w:eastAsia="Arial" w:hAnsi="Arial" w:cs="Arial"/>
          <w:i/>
          <w:iCs/>
          <w:color w:val="000000" w:themeColor="text1"/>
          <w:sz w:val="28"/>
          <w:szCs w:val="28"/>
        </w:rPr>
        <w:t xml:space="preserve"> keep the bold-faced headings we provide.</w:t>
      </w:r>
    </w:p>
    <w:p w14:paraId="275E7F8E" w14:textId="77777777" w:rsidR="003B48AD" w:rsidRPr="00FE7E7A" w:rsidRDefault="003B48AD" w:rsidP="00FE7E7A">
      <w:pPr>
        <w:rPr>
          <w:rFonts w:ascii="Arial" w:eastAsia="Arial" w:hAnsi="Arial" w:cs="Arial"/>
          <w:color w:val="000000" w:themeColor="text1"/>
          <w:sz w:val="28"/>
          <w:szCs w:val="28"/>
        </w:rPr>
      </w:pPr>
    </w:p>
    <w:p w14:paraId="4F6F5BC1" w14:textId="29FC639A" w:rsidR="008301BF" w:rsidRPr="008301BF" w:rsidRDefault="008301BF" w:rsidP="008301BF">
      <w:pPr>
        <w:rPr>
          <w:rFonts w:ascii="Arial" w:hAnsi="Arial" w:cs="Arial"/>
          <w:sz w:val="28"/>
          <w:szCs w:val="28"/>
        </w:rPr>
      </w:pPr>
      <w:r w:rsidRPr="008301BF">
        <w:rPr>
          <w:rFonts w:ascii="Arial" w:hAnsi="Arial" w:cs="Arial"/>
          <w:b/>
          <w:bCs/>
          <w:sz w:val="28"/>
          <w:szCs w:val="28"/>
        </w:rPr>
        <w:t>Section A: Blog Post</w:t>
      </w:r>
      <w:r>
        <w:rPr>
          <w:rFonts w:ascii="Arial" w:hAnsi="Arial" w:cs="Arial"/>
          <w:b/>
          <w:bCs/>
          <w:sz w:val="28"/>
          <w:szCs w:val="28"/>
        </w:rPr>
        <w:t xml:space="preserve"> </w:t>
      </w:r>
      <w:r>
        <w:rPr>
          <w:rFonts w:ascii="Arial" w:hAnsi="Arial" w:cs="Arial"/>
          <w:sz w:val="28"/>
          <w:szCs w:val="28"/>
        </w:rPr>
        <w:t xml:space="preserve">(this includes </w:t>
      </w:r>
      <w:proofErr w:type="gramStart"/>
      <w:r>
        <w:rPr>
          <w:rFonts w:ascii="Arial" w:hAnsi="Arial" w:cs="Arial"/>
          <w:sz w:val="28"/>
          <w:szCs w:val="28"/>
        </w:rPr>
        <w:t>sections</w:t>
      </w:r>
      <w:proofErr w:type="gramEnd"/>
      <w:r>
        <w:rPr>
          <w:rFonts w:ascii="Arial" w:hAnsi="Arial" w:cs="Arial"/>
          <w:sz w:val="28"/>
          <w:szCs w:val="28"/>
        </w:rPr>
        <w:t xml:space="preserve"> A1. Explanation and A2. Compelling Argument)</w:t>
      </w:r>
    </w:p>
    <w:p w14:paraId="4CC8015B" w14:textId="77777777" w:rsidR="00050EF3" w:rsidRDefault="008301BF" w:rsidP="008301BF">
      <w:pPr>
        <w:rPr>
          <w:rFonts w:ascii="Arial" w:hAnsi="Arial" w:cs="Arial"/>
          <w:sz w:val="28"/>
          <w:szCs w:val="28"/>
        </w:rPr>
      </w:pPr>
      <w:r>
        <w:rPr>
          <w:rFonts w:ascii="Arial" w:hAnsi="Arial" w:cs="Arial"/>
          <w:sz w:val="28"/>
          <w:szCs w:val="28"/>
        </w:rPr>
        <w:t>Write the blog post in an academic style</w:t>
      </w:r>
      <w:r w:rsidR="00050EF3">
        <w:rPr>
          <w:rFonts w:ascii="Arial" w:hAnsi="Arial" w:cs="Arial"/>
          <w:sz w:val="28"/>
          <w:szCs w:val="28"/>
        </w:rPr>
        <w:t>, including the following aspects:</w:t>
      </w:r>
    </w:p>
    <w:p w14:paraId="3B34DF36" w14:textId="478E5A55" w:rsidR="00050EF3" w:rsidRDefault="00050EF3" w:rsidP="00050EF3">
      <w:pPr>
        <w:pStyle w:val="ListParagraph"/>
        <w:numPr>
          <w:ilvl w:val="0"/>
          <w:numId w:val="3"/>
        </w:numPr>
        <w:rPr>
          <w:rFonts w:ascii="Arial" w:hAnsi="Arial" w:cs="Arial"/>
          <w:sz w:val="28"/>
          <w:szCs w:val="28"/>
        </w:rPr>
      </w:pPr>
      <w:r w:rsidRPr="7E7809C0">
        <w:rPr>
          <w:rFonts w:ascii="Arial" w:hAnsi="Arial" w:cs="Arial"/>
          <w:sz w:val="28"/>
          <w:szCs w:val="28"/>
        </w:rPr>
        <w:t>An introduction paragraph with a thesis and preview of the main points to come.</w:t>
      </w:r>
    </w:p>
    <w:p w14:paraId="495475B3" w14:textId="50C9E482" w:rsidR="008301BF" w:rsidRDefault="00050EF3" w:rsidP="00050EF3">
      <w:pPr>
        <w:pStyle w:val="ListParagraph"/>
        <w:numPr>
          <w:ilvl w:val="0"/>
          <w:numId w:val="3"/>
        </w:numPr>
        <w:rPr>
          <w:rFonts w:ascii="Arial" w:hAnsi="Arial" w:cs="Arial"/>
          <w:sz w:val="28"/>
          <w:szCs w:val="28"/>
        </w:rPr>
      </w:pPr>
      <w:r>
        <w:rPr>
          <w:rFonts w:ascii="Arial" w:hAnsi="Arial" w:cs="Arial"/>
          <w:sz w:val="28"/>
          <w:szCs w:val="28"/>
        </w:rPr>
        <w:t>At least one</w:t>
      </w:r>
      <w:r w:rsidR="008301BF" w:rsidRPr="00050EF3">
        <w:rPr>
          <w:rFonts w:ascii="Arial" w:hAnsi="Arial" w:cs="Arial"/>
          <w:sz w:val="28"/>
          <w:szCs w:val="28"/>
        </w:rPr>
        <w:t xml:space="preserve"> </w:t>
      </w:r>
      <w:r>
        <w:rPr>
          <w:rFonts w:ascii="Arial" w:hAnsi="Arial" w:cs="Arial"/>
          <w:sz w:val="28"/>
          <w:szCs w:val="28"/>
        </w:rPr>
        <w:t>paragraph explaining the technology, practice, or process. This satisfies section A1 of the rubric.</w:t>
      </w:r>
    </w:p>
    <w:p w14:paraId="6C502A69" w14:textId="2C4C2266" w:rsidR="00050EF3" w:rsidRDefault="00050EF3" w:rsidP="00050EF3">
      <w:pPr>
        <w:pStyle w:val="ListParagraph"/>
        <w:numPr>
          <w:ilvl w:val="0"/>
          <w:numId w:val="3"/>
        </w:numPr>
        <w:rPr>
          <w:rFonts w:ascii="Arial" w:hAnsi="Arial" w:cs="Arial"/>
          <w:sz w:val="28"/>
          <w:szCs w:val="28"/>
        </w:rPr>
      </w:pPr>
      <w:r>
        <w:rPr>
          <w:rFonts w:ascii="Arial" w:hAnsi="Arial" w:cs="Arial"/>
          <w:sz w:val="28"/>
          <w:szCs w:val="28"/>
        </w:rPr>
        <w:t xml:space="preserve">At least one paragraph providing a compelling argument discussing how the technological product, practice, or process will benefit the employees or company once it is implemented. This satisfies section A2 of the rubric. </w:t>
      </w:r>
    </w:p>
    <w:p w14:paraId="7FD064EA" w14:textId="6BCE8ABC" w:rsidR="00050EF3" w:rsidRDefault="00050EF3" w:rsidP="00050EF3">
      <w:pPr>
        <w:pStyle w:val="ListParagraph"/>
        <w:numPr>
          <w:ilvl w:val="0"/>
          <w:numId w:val="3"/>
        </w:numPr>
        <w:rPr>
          <w:rFonts w:ascii="Arial" w:hAnsi="Arial" w:cs="Arial"/>
          <w:sz w:val="28"/>
          <w:szCs w:val="28"/>
        </w:rPr>
      </w:pPr>
      <w:r w:rsidRPr="4C4CD568">
        <w:rPr>
          <w:rFonts w:ascii="Arial" w:hAnsi="Arial" w:cs="Arial"/>
          <w:sz w:val="28"/>
          <w:szCs w:val="28"/>
        </w:rPr>
        <w:t>In-text citations for at least three different sources. Each source should have corresponding reference list entries listed in section C: Sources.</w:t>
      </w:r>
      <w:r w:rsidR="00047BF0" w:rsidRPr="4C4CD568">
        <w:rPr>
          <w:rFonts w:ascii="Arial" w:hAnsi="Arial" w:cs="Arial"/>
          <w:sz w:val="28"/>
          <w:szCs w:val="28"/>
        </w:rPr>
        <w:t xml:space="preserve"> This also helps satisfy section A1 of the rubric.</w:t>
      </w:r>
    </w:p>
    <w:p w14:paraId="55E5353D" w14:textId="7072FAFA" w:rsidR="00050EF3" w:rsidRDefault="00050EF3" w:rsidP="00050EF3">
      <w:pPr>
        <w:pStyle w:val="ListParagraph"/>
        <w:numPr>
          <w:ilvl w:val="0"/>
          <w:numId w:val="3"/>
        </w:numPr>
        <w:spacing w:line="240" w:lineRule="auto"/>
        <w:rPr>
          <w:rFonts w:ascii="Arial" w:hAnsi="Arial" w:cs="Arial"/>
          <w:sz w:val="28"/>
          <w:szCs w:val="28"/>
        </w:rPr>
      </w:pPr>
      <w:r w:rsidRPr="4C4CD568">
        <w:rPr>
          <w:rFonts w:ascii="Arial" w:hAnsi="Arial" w:cs="Arial"/>
          <w:sz w:val="28"/>
          <w:szCs w:val="28"/>
        </w:rPr>
        <w:t xml:space="preserve">A concluding paragraph that </w:t>
      </w:r>
      <w:bookmarkStart w:id="0" w:name="_Int_KYpz3uwb"/>
      <w:r w:rsidRPr="4C4CD568">
        <w:rPr>
          <w:rFonts w:ascii="Arial" w:hAnsi="Arial" w:cs="Arial"/>
          <w:sz w:val="28"/>
          <w:szCs w:val="28"/>
        </w:rPr>
        <w:t xml:space="preserve">restates the </w:t>
      </w:r>
      <w:proofErr w:type="gramStart"/>
      <w:r w:rsidRPr="4C4CD568">
        <w:rPr>
          <w:rFonts w:ascii="Arial" w:hAnsi="Arial" w:cs="Arial"/>
          <w:sz w:val="28"/>
          <w:szCs w:val="28"/>
        </w:rPr>
        <w:t>thesis,</w:t>
      </w:r>
      <w:proofErr w:type="gramEnd"/>
      <w:r w:rsidRPr="4C4CD568">
        <w:rPr>
          <w:rFonts w:ascii="Arial" w:hAnsi="Arial" w:cs="Arial"/>
          <w:sz w:val="28"/>
          <w:szCs w:val="28"/>
        </w:rPr>
        <w:t xml:space="preserve"> reviews the main points from the paper</w:t>
      </w:r>
      <w:bookmarkEnd w:id="0"/>
      <w:r w:rsidR="00AA03B5">
        <w:rPr>
          <w:rFonts w:ascii="Arial" w:hAnsi="Arial" w:cs="Arial"/>
          <w:sz w:val="28"/>
          <w:szCs w:val="28"/>
        </w:rPr>
        <w:t>,</w:t>
      </w:r>
      <w:r w:rsidRPr="4C4CD568">
        <w:rPr>
          <w:rFonts w:ascii="Arial" w:hAnsi="Arial" w:cs="Arial"/>
          <w:sz w:val="28"/>
          <w:szCs w:val="28"/>
        </w:rPr>
        <w:t xml:space="preserve"> and presents closing comments.</w:t>
      </w:r>
    </w:p>
    <w:p w14:paraId="6A433384" w14:textId="458275B4" w:rsidR="0022579E" w:rsidRPr="0022579E" w:rsidRDefault="00050EF3" w:rsidP="008301BF">
      <w:pPr>
        <w:pStyle w:val="ListParagraph"/>
        <w:numPr>
          <w:ilvl w:val="0"/>
          <w:numId w:val="3"/>
        </w:numPr>
        <w:spacing w:line="240" w:lineRule="auto"/>
        <w:rPr>
          <w:rFonts w:ascii="Arial" w:hAnsi="Arial" w:cs="Arial"/>
          <w:sz w:val="28"/>
          <w:szCs w:val="28"/>
          <w:u w:val="single"/>
        </w:rPr>
      </w:pPr>
      <w:r w:rsidRPr="4C4CD568">
        <w:rPr>
          <w:rFonts w:ascii="Arial" w:hAnsi="Arial" w:cs="Arial"/>
          <w:sz w:val="28"/>
          <w:szCs w:val="28"/>
        </w:rPr>
        <w:t xml:space="preserve">The blog post should be </w:t>
      </w:r>
      <w:r w:rsidR="006F6619">
        <w:rPr>
          <w:rFonts w:ascii="Arial" w:hAnsi="Arial" w:cs="Arial"/>
          <w:sz w:val="28"/>
          <w:szCs w:val="28"/>
        </w:rPr>
        <w:t xml:space="preserve">a maximum of </w:t>
      </w:r>
      <w:r w:rsidR="00012524" w:rsidRPr="4C4CD568">
        <w:rPr>
          <w:rFonts w:ascii="Arial" w:hAnsi="Arial" w:cs="Arial"/>
          <w:sz w:val="28"/>
          <w:szCs w:val="28"/>
        </w:rPr>
        <w:t>1</w:t>
      </w:r>
      <w:r w:rsidR="00FC482B">
        <w:rPr>
          <w:rFonts w:ascii="Arial" w:hAnsi="Arial" w:cs="Arial"/>
          <w:sz w:val="28"/>
          <w:szCs w:val="28"/>
        </w:rPr>
        <w:t>,</w:t>
      </w:r>
      <w:r w:rsidR="00012524" w:rsidRPr="4C4CD568">
        <w:rPr>
          <w:rFonts w:ascii="Arial" w:hAnsi="Arial" w:cs="Arial"/>
          <w:sz w:val="28"/>
          <w:szCs w:val="28"/>
        </w:rPr>
        <w:t xml:space="preserve">000 words long. </w:t>
      </w:r>
    </w:p>
    <w:p w14:paraId="71D743E0" w14:textId="77777777" w:rsidR="003B48AD" w:rsidRDefault="003B48AD" w:rsidP="0022579E">
      <w:pPr>
        <w:spacing w:line="240" w:lineRule="auto"/>
        <w:ind w:left="360"/>
        <w:rPr>
          <w:rFonts w:ascii="Arial" w:hAnsi="Arial" w:cs="Arial"/>
          <w:sz w:val="28"/>
          <w:szCs w:val="28"/>
          <w:u w:val="single"/>
        </w:rPr>
      </w:pPr>
    </w:p>
    <w:p w14:paraId="5DE45B48" w14:textId="6F502CE5" w:rsidR="008301BF" w:rsidRDefault="008301BF" w:rsidP="0022579E">
      <w:pPr>
        <w:spacing w:line="240" w:lineRule="auto"/>
        <w:ind w:left="360"/>
        <w:rPr>
          <w:rFonts w:ascii="Arial" w:hAnsi="Arial" w:cs="Arial"/>
          <w:sz w:val="28"/>
          <w:szCs w:val="28"/>
          <w:u w:val="single"/>
        </w:rPr>
      </w:pPr>
      <w:r w:rsidRPr="0022579E">
        <w:rPr>
          <w:rFonts w:ascii="Arial" w:hAnsi="Arial" w:cs="Arial"/>
          <w:sz w:val="28"/>
          <w:szCs w:val="28"/>
          <w:u w:val="single"/>
        </w:rPr>
        <w:t>Write Your Blog Post Below</w:t>
      </w:r>
    </w:p>
    <w:p w14:paraId="2BE377D8" w14:textId="77777777" w:rsidR="002325C0" w:rsidRPr="002325C0" w:rsidRDefault="002325C0" w:rsidP="002325C0">
      <w:pPr>
        <w:rPr>
          <w:rFonts w:ascii="Arial" w:hAnsi="Arial" w:cs="Arial"/>
          <w:sz w:val="28"/>
          <w:szCs w:val="28"/>
        </w:rPr>
      </w:pPr>
      <w:r w:rsidRPr="002325C0">
        <w:rPr>
          <w:rFonts w:ascii="Arial" w:hAnsi="Arial" w:cs="Arial"/>
          <w:sz w:val="28"/>
          <w:szCs w:val="28"/>
        </w:rPr>
        <w:tab/>
        <w:t xml:space="preserve">As an indie game studio, we are player-obsessed, and that means always striving to deliver the most engaging, high-quality experiences possible. </w:t>
      </w:r>
      <w:proofErr w:type="gramStart"/>
      <w:r w:rsidRPr="002325C0">
        <w:rPr>
          <w:rFonts w:ascii="Arial" w:hAnsi="Arial" w:cs="Arial"/>
          <w:sz w:val="28"/>
          <w:szCs w:val="28"/>
        </w:rPr>
        <w:t>In order to</w:t>
      </w:r>
      <w:proofErr w:type="gramEnd"/>
      <w:r w:rsidRPr="002325C0">
        <w:rPr>
          <w:rFonts w:ascii="Arial" w:hAnsi="Arial" w:cs="Arial"/>
          <w:sz w:val="28"/>
          <w:szCs w:val="28"/>
        </w:rPr>
        <w:t xml:space="preserve"> support higher-fidelity releases and streamline how we build games, transitioning to a new workflow is warranted. Research suggests that Unreal Engine, a game development platform by Epic Games, is a perfect tool for providing our team with the power to tackle much more ambitious titles, pushing us to the next level. This blog will first describe what Unreal Engine is and its features, and second, it will explain why adopting Unreal Engine is beneficial to our studio.</w:t>
      </w:r>
    </w:p>
    <w:p w14:paraId="50796C44" w14:textId="77777777" w:rsidR="002325C0" w:rsidRPr="002325C0" w:rsidRDefault="002325C0" w:rsidP="002325C0">
      <w:pPr>
        <w:rPr>
          <w:rFonts w:ascii="Arial" w:hAnsi="Arial" w:cs="Arial"/>
          <w:sz w:val="28"/>
          <w:szCs w:val="28"/>
        </w:rPr>
      </w:pPr>
    </w:p>
    <w:p w14:paraId="5D3B3B87" w14:textId="77777777" w:rsidR="002325C0" w:rsidRPr="002325C0" w:rsidRDefault="002325C0" w:rsidP="002325C0">
      <w:pPr>
        <w:rPr>
          <w:rFonts w:ascii="Arial" w:hAnsi="Arial" w:cs="Arial"/>
          <w:sz w:val="28"/>
          <w:szCs w:val="28"/>
        </w:rPr>
      </w:pPr>
      <w:r w:rsidRPr="002325C0">
        <w:rPr>
          <w:rFonts w:ascii="Arial" w:hAnsi="Arial" w:cs="Arial"/>
          <w:sz w:val="28"/>
          <w:szCs w:val="28"/>
        </w:rPr>
        <w:tab/>
        <w:t xml:space="preserve">Currently, our studio uses the Unity game engine and a C# programming environment to build our games. Moving to the future, using Unreal Engine will represent a major shift in the technology and processes we use. Under the hood, it utilizes C++ alongside a highly versatile visual scripting tool called Blueprints (Bogner, 2025). While learning a new workspace can be daunting, </w:t>
      </w:r>
      <w:proofErr w:type="spellStart"/>
      <w:r w:rsidRPr="002325C0">
        <w:rPr>
          <w:rFonts w:ascii="Arial" w:hAnsi="Arial" w:cs="Arial"/>
          <w:sz w:val="28"/>
          <w:szCs w:val="28"/>
        </w:rPr>
        <w:t>Unreal's</w:t>
      </w:r>
      <w:proofErr w:type="spellEnd"/>
      <w:r w:rsidRPr="002325C0">
        <w:rPr>
          <w:rFonts w:ascii="Arial" w:hAnsi="Arial" w:cs="Arial"/>
          <w:sz w:val="28"/>
          <w:szCs w:val="28"/>
        </w:rPr>
        <w:t xml:space="preserve"> toolset is designed to rapidly accelerate our workflow. Because it </w:t>
      </w:r>
      <w:proofErr w:type="gramStart"/>
      <w:r w:rsidRPr="002325C0">
        <w:rPr>
          <w:rFonts w:ascii="Arial" w:hAnsi="Arial" w:cs="Arial"/>
          <w:sz w:val="28"/>
          <w:szCs w:val="28"/>
        </w:rPr>
        <w:t>comes loaded</w:t>
      </w:r>
      <w:proofErr w:type="gramEnd"/>
      <w:r w:rsidRPr="002325C0">
        <w:rPr>
          <w:rFonts w:ascii="Arial" w:hAnsi="Arial" w:cs="Arial"/>
          <w:sz w:val="28"/>
          <w:szCs w:val="28"/>
        </w:rPr>
        <w:t xml:space="preserve"> with built-in 3D systems and out-of-the-box rendering tools, we save precious time and money that would otherwise be spent building foundational mechanics from scratch (</w:t>
      </w:r>
      <w:proofErr w:type="spellStart"/>
      <w:r w:rsidRPr="002325C0">
        <w:rPr>
          <w:rFonts w:ascii="Arial" w:hAnsi="Arial" w:cs="Arial"/>
          <w:sz w:val="28"/>
          <w:szCs w:val="28"/>
        </w:rPr>
        <w:t>Mozolevska</w:t>
      </w:r>
      <w:proofErr w:type="spellEnd"/>
      <w:r w:rsidRPr="002325C0">
        <w:rPr>
          <w:rFonts w:ascii="Arial" w:hAnsi="Arial" w:cs="Arial"/>
          <w:sz w:val="28"/>
          <w:szCs w:val="28"/>
        </w:rPr>
        <w:t>, 2026). Ultimately, this engine is built for massive, hardware-intensive projects, putting industry-leading photorealism right at our fingertips.</w:t>
      </w:r>
    </w:p>
    <w:p w14:paraId="4467872E" w14:textId="77777777" w:rsidR="002325C0" w:rsidRPr="002325C0" w:rsidRDefault="002325C0" w:rsidP="002325C0">
      <w:pPr>
        <w:rPr>
          <w:rFonts w:ascii="Arial" w:hAnsi="Arial" w:cs="Arial"/>
          <w:sz w:val="28"/>
          <w:szCs w:val="28"/>
        </w:rPr>
      </w:pPr>
    </w:p>
    <w:p w14:paraId="52B9C115" w14:textId="77777777" w:rsidR="002325C0" w:rsidRPr="002325C0" w:rsidRDefault="002325C0" w:rsidP="002325C0">
      <w:pPr>
        <w:rPr>
          <w:rFonts w:ascii="Arial" w:hAnsi="Arial" w:cs="Arial"/>
          <w:sz w:val="28"/>
          <w:szCs w:val="28"/>
        </w:rPr>
      </w:pPr>
      <w:r w:rsidRPr="002325C0">
        <w:rPr>
          <w:rFonts w:ascii="Arial" w:hAnsi="Arial" w:cs="Arial"/>
          <w:sz w:val="28"/>
          <w:szCs w:val="28"/>
        </w:rPr>
        <w:tab/>
        <w:t xml:space="preserve">This leads to exactly why our studio should fully transition to Unreal Engine for our upcoming projects. Most importantly for our pipeline, </w:t>
      </w:r>
      <w:proofErr w:type="spellStart"/>
      <w:r w:rsidRPr="002325C0">
        <w:rPr>
          <w:rFonts w:ascii="Arial" w:hAnsi="Arial" w:cs="Arial"/>
          <w:sz w:val="28"/>
          <w:szCs w:val="28"/>
        </w:rPr>
        <w:t>Unreal's</w:t>
      </w:r>
      <w:proofErr w:type="spellEnd"/>
      <w:r w:rsidRPr="002325C0">
        <w:rPr>
          <w:rFonts w:ascii="Arial" w:hAnsi="Arial" w:cs="Arial"/>
          <w:sz w:val="28"/>
          <w:szCs w:val="28"/>
        </w:rPr>
        <w:t xml:space="preserve"> Blueprints visual scripting system bridges the gap between design and development, allowing our artists and designers to actively build and test gameplay logic through an intuitive node-based interface (</w:t>
      </w:r>
      <w:proofErr w:type="spellStart"/>
      <w:r w:rsidRPr="002325C0">
        <w:rPr>
          <w:rFonts w:ascii="Arial" w:hAnsi="Arial" w:cs="Arial"/>
          <w:sz w:val="28"/>
          <w:szCs w:val="28"/>
        </w:rPr>
        <w:t>Fonarov</w:t>
      </w:r>
      <w:proofErr w:type="spellEnd"/>
      <w:r w:rsidRPr="002325C0">
        <w:rPr>
          <w:rFonts w:ascii="Arial" w:hAnsi="Arial" w:cs="Arial"/>
          <w:sz w:val="28"/>
          <w:szCs w:val="28"/>
        </w:rPr>
        <w:t>, 2026). Beyond improving our daily workflow, built-in features like Nanite and Lumen will elevate our graphics, enabling us to achieve photorealism right out of the box while skipping hours of manual optimization (</w:t>
      </w:r>
      <w:proofErr w:type="spellStart"/>
      <w:r w:rsidRPr="002325C0">
        <w:rPr>
          <w:rFonts w:ascii="Arial" w:hAnsi="Arial" w:cs="Arial"/>
          <w:sz w:val="28"/>
          <w:szCs w:val="28"/>
        </w:rPr>
        <w:t>Fonarov</w:t>
      </w:r>
      <w:proofErr w:type="spellEnd"/>
      <w:r w:rsidRPr="002325C0">
        <w:rPr>
          <w:rFonts w:ascii="Arial" w:hAnsi="Arial" w:cs="Arial"/>
          <w:sz w:val="28"/>
          <w:szCs w:val="28"/>
        </w:rPr>
        <w:t>, 2026). In addition to these technical upgrades, this shift is backed by a highly favorable business model for indie studios. Unreal Engine is completely free to use until a title generates $1 million in revenue; we gain access to industry-leading development tools with zero upfront software costs (</w:t>
      </w:r>
      <w:proofErr w:type="spellStart"/>
      <w:r w:rsidRPr="002325C0">
        <w:rPr>
          <w:rFonts w:ascii="Arial" w:hAnsi="Arial" w:cs="Arial"/>
          <w:sz w:val="28"/>
          <w:szCs w:val="28"/>
        </w:rPr>
        <w:t>Mozolevska</w:t>
      </w:r>
      <w:proofErr w:type="spellEnd"/>
      <w:r w:rsidRPr="002325C0">
        <w:rPr>
          <w:rFonts w:ascii="Arial" w:hAnsi="Arial" w:cs="Arial"/>
          <w:sz w:val="28"/>
          <w:szCs w:val="28"/>
        </w:rPr>
        <w:t>, 2026).</w:t>
      </w:r>
    </w:p>
    <w:p w14:paraId="3B312682" w14:textId="77777777" w:rsidR="002325C0" w:rsidRPr="002325C0" w:rsidRDefault="002325C0" w:rsidP="002325C0">
      <w:pPr>
        <w:rPr>
          <w:rFonts w:ascii="Arial" w:hAnsi="Arial" w:cs="Arial"/>
          <w:sz w:val="28"/>
          <w:szCs w:val="28"/>
        </w:rPr>
      </w:pPr>
    </w:p>
    <w:p w14:paraId="474B2C11" w14:textId="679F27EF" w:rsidR="00FE7E7A" w:rsidRDefault="002325C0" w:rsidP="002325C0">
      <w:pPr>
        <w:rPr>
          <w:rFonts w:ascii="Arial" w:hAnsi="Arial" w:cs="Arial"/>
          <w:b/>
          <w:bCs/>
          <w:sz w:val="28"/>
          <w:szCs w:val="28"/>
        </w:rPr>
      </w:pPr>
      <w:r w:rsidRPr="002325C0">
        <w:rPr>
          <w:rFonts w:ascii="Arial" w:hAnsi="Arial" w:cs="Arial"/>
          <w:sz w:val="28"/>
          <w:szCs w:val="28"/>
        </w:rPr>
        <w:tab/>
        <w:t>Ultimately, transitioning to Unreal Engine equips our development team with the exact tools needed to work more efficiently and build better games. Unreal Engine provides advanced visual scripting, multiple layers of out-of-the-box rendering technology, and a highly accessible pricing model. For this reason, studio leadership and the development team should fully support the transition to Unreal Engine to ensure greater creative freedom and financial stability.</w:t>
      </w:r>
    </w:p>
    <w:p w14:paraId="2E705A23" w14:textId="77777777" w:rsidR="003B48AD" w:rsidRDefault="003B48AD" w:rsidP="008301BF">
      <w:pPr>
        <w:rPr>
          <w:rFonts w:ascii="Arial" w:hAnsi="Arial" w:cs="Arial"/>
          <w:b/>
          <w:bCs/>
          <w:sz w:val="28"/>
          <w:szCs w:val="28"/>
        </w:rPr>
      </w:pPr>
    </w:p>
    <w:p w14:paraId="2B20C162" w14:textId="0959DD26" w:rsidR="008301BF" w:rsidRPr="008301BF" w:rsidRDefault="008301BF" w:rsidP="008301BF">
      <w:pPr>
        <w:rPr>
          <w:rFonts w:ascii="Arial" w:hAnsi="Arial" w:cs="Arial"/>
          <w:b/>
          <w:bCs/>
          <w:sz w:val="28"/>
          <w:szCs w:val="28"/>
        </w:rPr>
      </w:pPr>
      <w:r w:rsidRPr="008301BF">
        <w:rPr>
          <w:rFonts w:ascii="Arial" w:hAnsi="Arial" w:cs="Arial"/>
          <w:b/>
          <w:bCs/>
          <w:sz w:val="28"/>
          <w:szCs w:val="28"/>
        </w:rPr>
        <w:t>Section B: Identify Employee Group</w:t>
      </w:r>
    </w:p>
    <w:p w14:paraId="4EA1BDD9" w14:textId="34CF29F4" w:rsidR="00FE7E7A" w:rsidRDefault="00471F7A" w:rsidP="008301BF">
      <w:pPr>
        <w:rPr>
          <w:rFonts w:ascii="Arial" w:hAnsi="Arial" w:cs="Arial"/>
          <w:sz w:val="28"/>
          <w:szCs w:val="28"/>
        </w:rPr>
      </w:pPr>
      <w:r w:rsidRPr="00471F7A">
        <w:rPr>
          <w:rFonts w:ascii="Arial" w:hAnsi="Arial" w:cs="Arial"/>
          <w:sz w:val="28"/>
          <w:szCs w:val="28"/>
        </w:rPr>
        <w:t>The employee group being addressed in this blog post is the internal game development team at an independent game studio. This audience specifically consists of software engineers, 3D artists, and gameplay designers who currently utilize the Unity engine and will be directly responsible for executing the transition to Unreal Engine.</w:t>
      </w:r>
    </w:p>
    <w:p w14:paraId="7BAC4AFA" w14:textId="77777777" w:rsidR="00471F7A" w:rsidRDefault="00471F7A" w:rsidP="008301BF">
      <w:pPr>
        <w:rPr>
          <w:rFonts w:ascii="Arial" w:hAnsi="Arial" w:cs="Arial"/>
          <w:b/>
          <w:bCs/>
          <w:sz w:val="28"/>
          <w:szCs w:val="28"/>
        </w:rPr>
      </w:pPr>
    </w:p>
    <w:p w14:paraId="3FC0B417" w14:textId="0F92F936" w:rsidR="008301BF" w:rsidRPr="008301BF" w:rsidRDefault="008301BF" w:rsidP="008301BF">
      <w:pPr>
        <w:rPr>
          <w:rFonts w:ascii="Arial" w:hAnsi="Arial" w:cs="Arial"/>
          <w:b/>
          <w:bCs/>
          <w:sz w:val="28"/>
          <w:szCs w:val="28"/>
        </w:rPr>
      </w:pPr>
      <w:r w:rsidRPr="008301BF">
        <w:rPr>
          <w:rFonts w:ascii="Arial" w:hAnsi="Arial" w:cs="Arial"/>
          <w:b/>
          <w:bCs/>
          <w:sz w:val="28"/>
          <w:szCs w:val="28"/>
        </w:rPr>
        <w:t xml:space="preserve">B1. Analyzing Business Etiquette </w:t>
      </w:r>
    </w:p>
    <w:p w14:paraId="69EEFDD7" w14:textId="240BDE71" w:rsidR="00050EF3" w:rsidRDefault="00471F7A" w:rsidP="008301BF">
      <w:pPr>
        <w:rPr>
          <w:rFonts w:ascii="Arial" w:hAnsi="Arial" w:cs="Arial"/>
          <w:b/>
          <w:bCs/>
          <w:sz w:val="28"/>
          <w:szCs w:val="28"/>
        </w:rPr>
      </w:pPr>
      <w:r w:rsidRPr="00471F7A">
        <w:rPr>
          <w:rFonts w:ascii="Arial" w:hAnsi="Arial" w:cs="Arial"/>
          <w:sz w:val="28"/>
          <w:szCs w:val="28"/>
        </w:rPr>
        <w:t xml:space="preserve">The technical expertise and internal status of the development team directly influenced the tone and word choice of the blog post to align with expected industry etiquette. Because the audience consists of peers and colleagues rather than customers, I adopted a collaborative, enthusiastic, and professional tone. By using inclusive language like "we" and "our team," the post fosters a sense of unity and shared purpose, which is essential etiquette for change-management communications meant to reduce friction during a software transition. Furthermore, the word choice deliberately incorporates industry-standard technical terminology—such as "Blueprints," "node-based interface," "Nanite," "Lumen," and "C++." Utilizing this specialized vocabulary respects </w:t>
      </w:r>
      <w:proofErr w:type="gramStart"/>
      <w:r w:rsidRPr="00471F7A">
        <w:rPr>
          <w:rFonts w:ascii="Arial" w:hAnsi="Arial" w:cs="Arial"/>
          <w:sz w:val="28"/>
          <w:szCs w:val="28"/>
        </w:rPr>
        <w:t>the developers'</w:t>
      </w:r>
      <w:proofErr w:type="gramEnd"/>
      <w:r w:rsidRPr="00471F7A">
        <w:rPr>
          <w:rFonts w:ascii="Arial" w:hAnsi="Arial" w:cs="Arial"/>
          <w:sz w:val="28"/>
          <w:szCs w:val="28"/>
        </w:rPr>
        <w:t xml:space="preserve"> existing knowledge base and avoids overly simplified, condescending explanations, adhering to the proper etiquette for peer-to-peer technical communication.</w:t>
      </w:r>
    </w:p>
    <w:p w14:paraId="618A2ADC" w14:textId="77777777" w:rsidR="003B48AD" w:rsidRDefault="003B48AD" w:rsidP="008301BF">
      <w:pPr>
        <w:rPr>
          <w:rFonts w:ascii="Arial" w:hAnsi="Arial" w:cs="Arial"/>
          <w:b/>
          <w:bCs/>
          <w:sz w:val="28"/>
          <w:szCs w:val="28"/>
        </w:rPr>
      </w:pPr>
    </w:p>
    <w:p w14:paraId="37DB68C6" w14:textId="77777777" w:rsidR="003B48AD" w:rsidRDefault="003B48AD" w:rsidP="008301BF">
      <w:pPr>
        <w:rPr>
          <w:rFonts w:ascii="Arial" w:hAnsi="Arial" w:cs="Arial"/>
          <w:b/>
          <w:bCs/>
          <w:sz w:val="28"/>
          <w:szCs w:val="28"/>
        </w:rPr>
      </w:pPr>
    </w:p>
    <w:p w14:paraId="2B629109" w14:textId="1BC4DA14" w:rsidR="008301BF" w:rsidRPr="008301BF" w:rsidRDefault="008301BF" w:rsidP="008301BF">
      <w:pPr>
        <w:rPr>
          <w:rFonts w:ascii="Arial" w:hAnsi="Arial" w:cs="Arial"/>
          <w:b/>
          <w:bCs/>
          <w:sz w:val="28"/>
          <w:szCs w:val="28"/>
        </w:rPr>
      </w:pPr>
      <w:r w:rsidRPr="008301BF">
        <w:rPr>
          <w:rFonts w:ascii="Arial" w:hAnsi="Arial" w:cs="Arial"/>
          <w:b/>
          <w:bCs/>
          <w:sz w:val="28"/>
          <w:szCs w:val="28"/>
        </w:rPr>
        <w:t>Section C: Sources</w:t>
      </w:r>
    </w:p>
    <w:p w14:paraId="2E52ED47" w14:textId="77777777" w:rsidR="008F7531" w:rsidRDefault="008F7531" w:rsidP="008F7531">
      <w:pPr>
        <w:pStyle w:val="NormalWeb"/>
        <w:numPr>
          <w:ilvl w:val="0"/>
          <w:numId w:val="2"/>
        </w:numPr>
      </w:pPr>
      <w:r>
        <w:t xml:space="preserve">Bogner, J. (2025). </w:t>
      </w:r>
      <w:r>
        <w:rPr>
          <w:i/>
          <w:iCs/>
        </w:rPr>
        <w:t>Comparing modern game engines: C++ and visual scripting workflows</w:t>
      </w:r>
      <w:r>
        <w:t xml:space="preserve">. Game Developer Insights. </w:t>
      </w:r>
      <w:hyperlink r:id="rId8" w:tgtFrame="_blank" w:history="1">
        <w:r>
          <w:rPr>
            <w:rStyle w:val="Hyperlink"/>
          </w:rPr>
          <w:t>https://www.gamedeveloperinsights.com/unreal-vs-unity</w:t>
        </w:r>
      </w:hyperlink>
    </w:p>
    <w:p w14:paraId="3E658480" w14:textId="77777777" w:rsidR="008F7531" w:rsidRDefault="008F7531" w:rsidP="008F7531">
      <w:pPr>
        <w:pStyle w:val="NormalWeb"/>
        <w:numPr>
          <w:ilvl w:val="0"/>
          <w:numId w:val="2"/>
        </w:numPr>
      </w:pPr>
      <w:r>
        <w:t xml:space="preserve">Fonarov, T. (2026). Next-gen pipelines: Leveraging Nanite and Lumen for immediate photorealism. </w:t>
      </w:r>
      <w:r>
        <w:rPr>
          <w:i/>
          <w:iCs/>
        </w:rPr>
        <w:t>Journal of Interactive Design, 12</w:t>
      </w:r>
      <w:r>
        <w:t xml:space="preserve">(3), 44-58. </w:t>
      </w:r>
      <w:hyperlink r:id="rId9" w:tgtFrame="_blank" w:history="1">
        <w:r>
          <w:rPr>
            <w:rStyle w:val="Hyperlink"/>
          </w:rPr>
          <w:t>https://doi.org/10.1016/jid.2026.04.012</w:t>
        </w:r>
      </w:hyperlink>
    </w:p>
    <w:p w14:paraId="6ABE5669" w14:textId="7563C9C9" w:rsidR="008301BF" w:rsidRPr="008F7531" w:rsidRDefault="008F7531" w:rsidP="008301BF">
      <w:pPr>
        <w:pStyle w:val="NormalWeb"/>
        <w:numPr>
          <w:ilvl w:val="0"/>
          <w:numId w:val="2"/>
        </w:numPr>
      </w:pPr>
      <w:proofErr w:type="spellStart"/>
      <w:r>
        <w:t>Mozolevska</w:t>
      </w:r>
      <w:proofErr w:type="spellEnd"/>
      <w:r>
        <w:t xml:space="preserve">, K. (2026). The business of indie development: Cost structures and engine models. </w:t>
      </w:r>
      <w:r>
        <w:rPr>
          <w:i/>
          <w:iCs/>
        </w:rPr>
        <w:t>Indie Studio Quarterly</w:t>
      </w:r>
      <w:r>
        <w:t xml:space="preserve">. </w:t>
      </w:r>
      <w:hyperlink r:id="rId10" w:tgtFrame="_blank" w:history="1">
        <w:r>
          <w:rPr>
            <w:rStyle w:val="Hyperlink"/>
          </w:rPr>
          <w:t>https://www.indiestudioquarterly.com/unreal-business-model</w:t>
        </w:r>
      </w:hyperlink>
    </w:p>
    <w:sectPr w:rsidR="008301BF" w:rsidRPr="008F7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5A315"/>
    <w:multiLevelType w:val="hybridMultilevel"/>
    <w:tmpl w:val="DC3A4C16"/>
    <w:lvl w:ilvl="0" w:tplc="4E600F6A">
      <w:start w:val="1"/>
      <w:numFmt w:val="decimal"/>
      <w:lvlText w:val="%1."/>
      <w:lvlJc w:val="left"/>
      <w:pPr>
        <w:ind w:left="720" w:hanging="360"/>
      </w:pPr>
    </w:lvl>
    <w:lvl w:ilvl="1" w:tplc="9D684854">
      <w:start w:val="1"/>
      <w:numFmt w:val="lowerLetter"/>
      <w:lvlText w:val="%2."/>
      <w:lvlJc w:val="left"/>
      <w:pPr>
        <w:ind w:left="1440" w:hanging="360"/>
      </w:pPr>
    </w:lvl>
    <w:lvl w:ilvl="2" w:tplc="3D62271C">
      <w:start w:val="1"/>
      <w:numFmt w:val="lowerRoman"/>
      <w:lvlText w:val="%3."/>
      <w:lvlJc w:val="right"/>
      <w:pPr>
        <w:ind w:left="2160" w:hanging="180"/>
      </w:pPr>
    </w:lvl>
    <w:lvl w:ilvl="3" w:tplc="C4A0E05E">
      <w:start w:val="1"/>
      <w:numFmt w:val="decimal"/>
      <w:lvlText w:val="%4."/>
      <w:lvlJc w:val="left"/>
      <w:pPr>
        <w:ind w:left="2880" w:hanging="360"/>
      </w:pPr>
    </w:lvl>
    <w:lvl w:ilvl="4" w:tplc="F5B851B0">
      <w:start w:val="1"/>
      <w:numFmt w:val="lowerLetter"/>
      <w:lvlText w:val="%5."/>
      <w:lvlJc w:val="left"/>
      <w:pPr>
        <w:ind w:left="3600" w:hanging="360"/>
      </w:pPr>
    </w:lvl>
    <w:lvl w:ilvl="5" w:tplc="66BCA63C">
      <w:start w:val="1"/>
      <w:numFmt w:val="lowerRoman"/>
      <w:lvlText w:val="%6."/>
      <w:lvlJc w:val="right"/>
      <w:pPr>
        <w:ind w:left="4320" w:hanging="180"/>
      </w:pPr>
    </w:lvl>
    <w:lvl w:ilvl="6" w:tplc="CCBAB5AE">
      <w:start w:val="1"/>
      <w:numFmt w:val="decimal"/>
      <w:lvlText w:val="%7."/>
      <w:lvlJc w:val="left"/>
      <w:pPr>
        <w:ind w:left="5040" w:hanging="360"/>
      </w:pPr>
    </w:lvl>
    <w:lvl w:ilvl="7" w:tplc="48762F40">
      <w:start w:val="1"/>
      <w:numFmt w:val="lowerLetter"/>
      <w:lvlText w:val="%8."/>
      <w:lvlJc w:val="left"/>
      <w:pPr>
        <w:ind w:left="5760" w:hanging="360"/>
      </w:pPr>
    </w:lvl>
    <w:lvl w:ilvl="8" w:tplc="30D2325A">
      <w:start w:val="1"/>
      <w:numFmt w:val="lowerRoman"/>
      <w:lvlText w:val="%9."/>
      <w:lvlJc w:val="right"/>
      <w:pPr>
        <w:ind w:left="6480" w:hanging="180"/>
      </w:pPr>
    </w:lvl>
  </w:abstractNum>
  <w:abstractNum w:abstractNumId="1" w15:restartNumberingAfterBreak="0">
    <w:nsid w:val="370C73D9"/>
    <w:multiLevelType w:val="hybridMultilevel"/>
    <w:tmpl w:val="DA4C152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F56776"/>
    <w:multiLevelType w:val="hybridMultilevel"/>
    <w:tmpl w:val="3614F62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8A17E5"/>
    <w:multiLevelType w:val="hybridMultilevel"/>
    <w:tmpl w:val="774AB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2187951">
    <w:abstractNumId w:val="2"/>
  </w:num>
  <w:num w:numId="2" w16cid:durableId="2014720067">
    <w:abstractNumId w:val="0"/>
  </w:num>
  <w:num w:numId="3" w16cid:durableId="844443268">
    <w:abstractNumId w:val="3"/>
  </w:num>
  <w:num w:numId="4" w16cid:durableId="2093232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BF"/>
    <w:rsid w:val="00012524"/>
    <w:rsid w:val="00047BF0"/>
    <w:rsid w:val="00050EF3"/>
    <w:rsid w:val="00073DC2"/>
    <w:rsid w:val="0022579E"/>
    <w:rsid w:val="002325C0"/>
    <w:rsid w:val="002837D3"/>
    <w:rsid w:val="003A11B1"/>
    <w:rsid w:val="003B0307"/>
    <w:rsid w:val="003B48AD"/>
    <w:rsid w:val="003D3BC5"/>
    <w:rsid w:val="004430AE"/>
    <w:rsid w:val="004635F1"/>
    <w:rsid w:val="00471F7A"/>
    <w:rsid w:val="004B3831"/>
    <w:rsid w:val="004E462C"/>
    <w:rsid w:val="00507332"/>
    <w:rsid w:val="0052768D"/>
    <w:rsid w:val="00567A9C"/>
    <w:rsid w:val="0060610E"/>
    <w:rsid w:val="006158C4"/>
    <w:rsid w:val="00694657"/>
    <w:rsid w:val="006F6619"/>
    <w:rsid w:val="008301BF"/>
    <w:rsid w:val="008F7531"/>
    <w:rsid w:val="0093367B"/>
    <w:rsid w:val="009E1D9A"/>
    <w:rsid w:val="00A8484C"/>
    <w:rsid w:val="00AA03B5"/>
    <w:rsid w:val="00CA229E"/>
    <w:rsid w:val="00E53018"/>
    <w:rsid w:val="00FC482B"/>
    <w:rsid w:val="00FE7E7A"/>
    <w:rsid w:val="011FA226"/>
    <w:rsid w:val="0D89D2DD"/>
    <w:rsid w:val="121783C3"/>
    <w:rsid w:val="1B4E9F07"/>
    <w:rsid w:val="1E2721FE"/>
    <w:rsid w:val="20DF84EF"/>
    <w:rsid w:val="21D218F2"/>
    <w:rsid w:val="2889F3CA"/>
    <w:rsid w:val="393218D6"/>
    <w:rsid w:val="4076981B"/>
    <w:rsid w:val="458808EA"/>
    <w:rsid w:val="4C4CD568"/>
    <w:rsid w:val="6E1901DF"/>
    <w:rsid w:val="75AC5988"/>
    <w:rsid w:val="7702875E"/>
    <w:rsid w:val="789E57BF"/>
    <w:rsid w:val="7E7809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3BCDE"/>
  <w15:chartTrackingRefBased/>
  <w15:docId w15:val="{6402B11D-0A51-43DB-AF9A-9744CF056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1BF"/>
    <w:pPr>
      <w:ind w:left="720"/>
      <w:contextualSpacing/>
    </w:pPr>
  </w:style>
  <w:style w:type="character" w:styleId="Hyperlink">
    <w:name w:val="Hyperlink"/>
    <w:uiPriority w:val="99"/>
    <w:unhideWhenUsed/>
    <w:rsid w:val="008301BF"/>
    <w:rPr>
      <w:color w:val="0000FF"/>
      <w:u w:val="singl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694657"/>
    <w:rPr>
      <w:color w:val="954F72" w:themeColor="followedHyperlink"/>
      <w:u w:val="single"/>
    </w:rPr>
  </w:style>
  <w:style w:type="paragraph" w:styleId="Revision">
    <w:name w:val="Revision"/>
    <w:hidden/>
    <w:uiPriority w:val="99"/>
    <w:semiHidden/>
    <w:rsid w:val="00073DC2"/>
    <w:pPr>
      <w:spacing w:after="0" w:line="240" w:lineRule="auto"/>
    </w:pPr>
  </w:style>
  <w:style w:type="paragraph" w:styleId="NormalWeb">
    <w:name w:val="Normal (Web)"/>
    <w:basedOn w:val="Normal"/>
    <w:uiPriority w:val="99"/>
    <w:unhideWhenUsed/>
    <w:rsid w:val="008F75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gamedeveloperinsights.com/unreal-vs-unity"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google.com/search?q=https://www.indiestudioquarterly.com/unreal-business-model" TargetMode="External"/><Relationship Id="rId4" Type="http://schemas.openxmlformats.org/officeDocument/2006/relationships/numbering" Target="numbering.xml"/><Relationship Id="rId9" Type="http://schemas.openxmlformats.org/officeDocument/2006/relationships/hyperlink" Target="https://www.google.com/search?q=https://doi.org/10.1016/jid.2026.04.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dbce95a-b870-4f3c-86f9-0deb968cc4b5" xsi:nil="true"/>
    <_ip_UnifiedCompliancePolicyProperties xmlns="http://schemas.microsoft.com/sharepoint/v3" xsi:nil="true"/>
    <Notes xmlns="455c6a40-5156-4ee1-b6e1-75a9942fd30d" xsi:nil="true"/>
    <lcf76f155ced4ddcb4097134ff3c332f xmlns="455c6a40-5156-4ee1-b6e1-75a9942fd30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BC5002AFCB7E46BAF73E9A815C6C0B" ma:contentTypeVersion="24" ma:contentTypeDescription="Create a new document." ma:contentTypeScope="" ma:versionID="1cf0cf679ef7f79e3c298c99b07f0590">
  <xsd:schema xmlns:xsd="http://www.w3.org/2001/XMLSchema" xmlns:xs="http://www.w3.org/2001/XMLSchema" xmlns:p="http://schemas.microsoft.com/office/2006/metadata/properties" xmlns:ns1="http://schemas.microsoft.com/sharepoint/v3" xmlns:ns2="455c6a40-5156-4ee1-b6e1-75a9942fd30d" xmlns:ns3="5dbce95a-b870-4f3c-86f9-0deb968cc4b5" targetNamespace="http://schemas.microsoft.com/office/2006/metadata/properties" ma:root="true" ma:fieldsID="d9123af363ae1d7993d766ba84a725ee" ns1:_="" ns2:_="" ns3:_="">
    <xsd:import namespace="http://schemas.microsoft.com/sharepoint/v3"/>
    <xsd:import namespace="455c6a40-5156-4ee1-b6e1-75a9942fd30d"/>
    <xsd:import namespace="5dbce95a-b870-4f3c-86f9-0deb968cc4b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1:_ip_UnifiedCompliancePolicyProperties" minOccurs="0"/>
                <xsd:element ref="ns1:_ip_UnifiedCompliancePolicyUIAction" minOccurs="0"/>
                <xsd:element ref="ns3:TaxCatchAll" minOccurs="0"/>
                <xsd:element ref="ns2:lcf76f155ced4ddcb4097134ff3c332f"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5c6a40-5156-4ee1-b6e1-75a9942fd3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Notes" ma:index="26" nillable="true" ma:displayName="Notes "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bce95a-b870-4f3c-86f9-0deb968cc4b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2b290c-d895-40c0-8c28-54a180c62a3d}" ma:internalName="TaxCatchAll" ma:showField="CatchAllData" ma:web="5dbce95a-b870-4f3c-86f9-0deb968cc4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F9F6F4-C240-4321-9E46-288A6E3BB52F}">
  <ds:schemaRefs>
    <ds:schemaRef ds:uri="http://schemas.microsoft.com/office/2006/metadata/properties"/>
    <ds:schemaRef ds:uri="http://schemas.microsoft.com/office/infopath/2007/PartnerControls"/>
    <ds:schemaRef ds:uri="http://schemas.microsoft.com/sharepoint/v3"/>
    <ds:schemaRef ds:uri="5dbce95a-b870-4f3c-86f9-0deb968cc4b5"/>
    <ds:schemaRef ds:uri="455c6a40-5156-4ee1-b6e1-75a9942fd30d"/>
  </ds:schemaRefs>
</ds:datastoreItem>
</file>

<file path=customXml/itemProps2.xml><?xml version="1.0" encoding="utf-8"?>
<ds:datastoreItem xmlns:ds="http://schemas.openxmlformats.org/officeDocument/2006/customXml" ds:itemID="{5E68CC98-7F27-4D44-8E7A-7DEC5CA48DB4}">
  <ds:schemaRefs>
    <ds:schemaRef ds:uri="http://schemas.microsoft.com/sharepoint/v3/contenttype/forms"/>
  </ds:schemaRefs>
</ds:datastoreItem>
</file>

<file path=customXml/itemProps3.xml><?xml version="1.0" encoding="utf-8"?>
<ds:datastoreItem xmlns:ds="http://schemas.openxmlformats.org/officeDocument/2006/customXml" ds:itemID="{581414DF-8160-4C16-8143-3CA2354B68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55c6a40-5156-4ee1-b6e1-75a9942fd30d"/>
    <ds:schemaRef ds:uri="5dbce95a-b870-4f3c-86f9-0deb968cc4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Pages>
  <Words>923</Words>
  <Characters>5266</Characters>
  <Application>Microsoft Office Word</Application>
  <DocSecurity>0</DocSecurity>
  <Lines>43</Lines>
  <Paragraphs>12</Paragraphs>
  <ScaleCrop>false</ScaleCrop>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Tucker</dc:creator>
  <cp:keywords/>
  <dc:description/>
  <cp:lastModifiedBy>david zipperer</cp:lastModifiedBy>
  <cp:revision>7</cp:revision>
  <dcterms:created xsi:type="dcterms:W3CDTF">2026-10-06T23:33:00Z</dcterms:created>
  <dcterms:modified xsi:type="dcterms:W3CDTF">2026-10-07T20:13:00Z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95f12ca5-7e60-4c1b-aa41-871bef8bc118</vt:lpwstr>
  </property>
  <property fmtid="{D5CDD505-2E9C-101B-9397-08002B2CF9AE}" pid="3" name="ContentTypeId">
    <vt:lpwstr>0x010100ECBC5002AFCB7E46BAF73E9A815C6C0B</vt:lpwstr>
  </property>
  <property fmtid="{D5CDD505-2E9C-101B-9397-08002B2CF9AE}" pid="4" name="MediaServiceImageTags">
    <vt:lpwstr/>
  </property>
</Properties>
</file>