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CF25" w14:textId="58FF5AF3" w:rsidR="00AB66C8" w:rsidRPr="00DE2D8F" w:rsidRDefault="00EE5183" w:rsidP="00DE2D8F">
      <w:pPr>
        <w:pStyle w:val="2"/>
      </w:pPr>
      <w:r w:rsidRPr="00DE2D8F">
        <w:rPr>
          <w:rFonts w:hint="eastAsia"/>
        </w:rPr>
        <w:t>I</w:t>
      </w:r>
      <w:r w:rsidRPr="00DE2D8F">
        <w:t>ntroduction</w:t>
      </w:r>
    </w:p>
    <w:p w14:paraId="57510B78" w14:textId="1F13D76C" w:rsidR="00EE5183" w:rsidRPr="00EE5183" w:rsidRDefault="00EE5183" w:rsidP="00EE5183">
      <w:pPr>
        <w:widowControl/>
        <w:spacing w:line="288" w:lineRule="auto"/>
        <w:ind w:firstLine="709"/>
        <w:rPr>
          <w:rFonts w:ascii="Cambria" w:hAnsi="Cambria"/>
          <w:color w:val="000000" w:themeColor="text1"/>
          <w:lang w:val="fr-CA"/>
        </w:rPr>
      </w:pPr>
      <w:r w:rsidRPr="00874E8A">
        <w:rPr>
          <w:rFonts w:ascii="Cambria" w:hAnsi="Cambria"/>
          <w:color w:val="000000" w:themeColor="text1"/>
          <w:lang w:val="fr-CA"/>
        </w:rPr>
        <w:t>Notre travail est une partie du projet Keraal</w:t>
      </w:r>
      <w:r w:rsidR="00FA01A2">
        <w:rPr>
          <w:rFonts w:ascii="Cambria" w:hAnsi="Cambria"/>
          <w:color w:val="000000" w:themeColor="text1"/>
          <w:lang w:val="fr-CA"/>
        </w:rPr>
        <w:t>.</w:t>
      </w:r>
    </w:p>
    <w:p w14:paraId="6D21B2D8" w14:textId="05088F27" w:rsidR="00EE5183" w:rsidRDefault="00EE5183" w:rsidP="00EE5183">
      <w:pPr>
        <w:widowControl/>
        <w:spacing w:line="288" w:lineRule="auto"/>
        <w:ind w:firstLine="709"/>
        <w:rPr>
          <w:rFonts w:ascii="Cambria" w:eastAsia="宋体" w:hAnsi="Cambria"/>
          <w:color w:val="000000" w:themeColor="text1"/>
          <w:kern w:val="0"/>
          <w:lang w:val="fr-CA"/>
        </w:rPr>
      </w:pPr>
      <w:r w:rsidRPr="00874E8A">
        <w:rPr>
          <w:rFonts w:ascii="Cambria" w:hAnsi="Cambria"/>
          <w:color w:val="000000" w:themeColor="text1"/>
          <w:lang w:val="fr-CA"/>
        </w:rPr>
        <w:t xml:space="preserve">Le projet Keraal a pour </w:t>
      </w:r>
      <w:r>
        <w:rPr>
          <w:rFonts w:ascii="Cambria" w:hAnsi="Cambria" w:hint="eastAsia"/>
          <w:color w:val="000000" w:themeColor="text1"/>
          <w:lang w:val="fr-CA"/>
        </w:rPr>
        <w:t>l</w:t>
      </w:r>
      <w:r>
        <w:rPr>
          <w:rFonts w:ascii="Cambria" w:hAnsi="Cambria"/>
          <w:color w:val="000000" w:themeColor="text1"/>
          <w:lang w:val="fr-CA"/>
        </w:rPr>
        <w:t>’</w:t>
      </w:r>
      <w:r w:rsidRPr="00874E8A">
        <w:rPr>
          <w:rFonts w:ascii="Cambria" w:hAnsi="Cambria"/>
          <w:color w:val="000000" w:themeColor="text1"/>
          <w:lang w:val="fr-CA"/>
        </w:rPr>
        <w:t xml:space="preserve">objectif </w:t>
      </w:r>
      <w:r>
        <w:rPr>
          <w:rFonts w:ascii="Cambria" w:hAnsi="Cambria"/>
          <w:color w:val="000000" w:themeColor="text1"/>
          <w:lang w:val="fr-CA"/>
        </w:rPr>
        <w:t>du</w:t>
      </w:r>
      <w:r w:rsidRPr="00874E8A">
        <w:rPr>
          <w:rFonts w:ascii="Cambria" w:hAnsi="Cambria"/>
          <w:color w:val="000000" w:themeColor="text1"/>
          <w:lang w:val="fr-CA"/>
        </w:rPr>
        <w:t xml:space="preserve"> développement d’un robot kinésithérapeute</w:t>
      </w:r>
      <w:r w:rsidRPr="00874E8A">
        <w:rPr>
          <w:rFonts w:ascii="Cambria" w:eastAsia="宋体" w:hAnsi="Cambria"/>
          <w:color w:val="000000" w:themeColor="text1"/>
          <w:kern w:val="0"/>
          <w:lang w:val="fr-CA"/>
        </w:rPr>
        <w:t xml:space="preserve"> </w:t>
      </w:r>
      <w:r w:rsidRPr="00874E8A">
        <w:rPr>
          <w:rFonts w:ascii="Cambria" w:hAnsi="Cambria"/>
          <w:color w:val="000000" w:themeColor="text1"/>
          <w:lang w:val="fr-CA"/>
        </w:rPr>
        <w:t>appelé Poppy</w:t>
      </w:r>
      <w:r>
        <w:rPr>
          <w:rFonts w:ascii="Cambria" w:hAnsi="Cambria"/>
          <w:color w:val="000000" w:themeColor="text1"/>
          <w:lang w:val="fr-CA"/>
        </w:rPr>
        <w:t xml:space="preserve">, il est </w:t>
      </w:r>
      <w:r w:rsidRPr="00874E8A">
        <w:rPr>
          <w:rFonts w:ascii="Cambria" w:hAnsi="Cambria"/>
          <w:color w:val="000000" w:themeColor="text1"/>
          <w:lang w:val="fr-CA"/>
        </w:rPr>
        <w:t>capable d</w:t>
      </w:r>
      <w:r>
        <w:rPr>
          <w:rFonts w:ascii="Cambria" w:hAnsi="Cambria"/>
          <w:color w:val="000000" w:themeColor="text1"/>
          <w:lang w:val="fr-CA"/>
        </w:rPr>
        <w:t>’enseigner</w:t>
      </w:r>
      <w:r w:rsidRPr="00874E8A">
        <w:rPr>
          <w:rFonts w:ascii="Cambria" w:hAnsi="Cambria"/>
          <w:color w:val="000000" w:themeColor="text1"/>
          <w:lang w:val="fr-CA"/>
        </w:rPr>
        <w:t xml:space="preserve"> les patients durant leurs séances de rééducation. </w:t>
      </w:r>
      <w:r>
        <w:rPr>
          <w:rFonts w:ascii="Cambria" w:hAnsi="Cambria"/>
          <w:color w:val="000000" w:themeColor="text1"/>
          <w:lang w:val="fr-CA"/>
        </w:rPr>
        <w:t>Par exemple, i</w:t>
      </w:r>
      <w:r w:rsidRPr="00874E8A">
        <w:rPr>
          <w:rFonts w:ascii="Cambria" w:hAnsi="Cambria"/>
          <w:color w:val="000000" w:themeColor="text1"/>
          <w:lang w:val="fr-CA"/>
        </w:rPr>
        <w:t xml:space="preserve">l </w:t>
      </w:r>
      <w:r w:rsidRPr="00874E8A">
        <w:rPr>
          <w:rFonts w:ascii="Cambria" w:eastAsia="宋体" w:hAnsi="Cambria"/>
          <w:color w:val="000000" w:themeColor="text1"/>
          <w:kern w:val="0"/>
          <w:lang w:val="fr-CA"/>
        </w:rPr>
        <w:t>peut montrer des exercices de rééducation aux patients, regarder les mouvements du patient, les analyser et faire un retour en encourageant les patients.</w:t>
      </w:r>
    </w:p>
    <w:p w14:paraId="177269F5" w14:textId="13905C2C" w:rsidR="00DF5CF9" w:rsidRDefault="00FA01A2" w:rsidP="00EE5183">
      <w:pPr>
        <w:widowControl/>
        <w:spacing w:line="288" w:lineRule="auto"/>
        <w:ind w:firstLine="709"/>
        <w:rPr>
          <w:rFonts w:ascii="Cambria" w:eastAsia="宋体" w:hAnsi="Cambria"/>
          <w:color w:val="000000" w:themeColor="text1"/>
          <w:kern w:val="0"/>
          <w:lang w:val="fr-CA"/>
        </w:rPr>
      </w:pPr>
      <w:r w:rsidRPr="00874E8A">
        <w:rPr>
          <w:rFonts w:ascii="Cambria" w:eastAsia="宋体" w:hAnsi="Cambria"/>
          <w:color w:val="000000" w:themeColor="text1"/>
          <w:kern w:val="0"/>
          <w:lang w:val="fr-CA"/>
        </w:rPr>
        <w:t xml:space="preserve">Pour que le robot puisse </w:t>
      </w:r>
      <w:r w:rsidR="002842F6">
        <w:rPr>
          <w:rFonts w:ascii="Cambria" w:eastAsia="宋体" w:hAnsi="Cambria"/>
          <w:color w:val="000000" w:themeColor="text1"/>
          <w:kern w:val="0"/>
          <w:lang w:val="fr-CA"/>
        </w:rPr>
        <w:t xml:space="preserve">regarder les mouvements du patient et puisse </w:t>
      </w:r>
      <w:r w:rsidRPr="00874E8A">
        <w:rPr>
          <w:rFonts w:ascii="Cambria" w:eastAsia="宋体" w:hAnsi="Cambria"/>
          <w:color w:val="000000" w:themeColor="text1"/>
          <w:kern w:val="0"/>
          <w:lang w:val="fr-CA"/>
        </w:rPr>
        <w:t>faire une démonstration de l’exercice au patient</w:t>
      </w:r>
    </w:p>
    <w:p w14:paraId="0B307BF3" w14:textId="0FBC7084" w:rsidR="00DF5CF9" w:rsidRDefault="00DF5CF9" w:rsidP="00DF5CF9">
      <w:pPr>
        <w:widowControl/>
        <w:spacing w:line="288" w:lineRule="auto"/>
        <w:ind w:firstLine="420"/>
        <w:rPr>
          <w:rFonts w:ascii="Cambria" w:eastAsia="宋体" w:hAnsi="Cambria"/>
          <w:color w:val="000000" w:themeColor="text1"/>
          <w:kern w:val="0"/>
          <w:lang w:val="fr-CA"/>
        </w:rPr>
      </w:pPr>
      <w:r w:rsidRPr="00874E8A">
        <w:rPr>
          <w:rFonts w:ascii="Cambria" w:eastAsia="宋体" w:hAnsi="Cambria"/>
          <w:color w:val="000000" w:themeColor="text1"/>
          <w:kern w:val="0"/>
          <w:lang w:val="fr-CA"/>
        </w:rPr>
        <w:t>L’objectif de notre travail est de détecter et imiter des mouvements humains par le robot Poppy. Donc nous séparons le travail en trois étapes :</w:t>
      </w:r>
    </w:p>
    <w:p w14:paraId="509F3A57" w14:textId="77777777" w:rsidR="002842F6" w:rsidRPr="00F245A7" w:rsidRDefault="002842F6" w:rsidP="002842F6">
      <w:pPr>
        <w:pStyle w:val="a3"/>
        <w:widowControl/>
        <w:numPr>
          <w:ilvl w:val="0"/>
          <w:numId w:val="1"/>
        </w:numPr>
        <w:suppressAutoHyphens w:val="0"/>
        <w:spacing w:line="288" w:lineRule="auto"/>
        <w:ind w:firstLineChars="0"/>
        <w:jc w:val="both"/>
        <w:rPr>
          <w:rFonts w:ascii="Cambria" w:eastAsia="宋体" w:hAnsi="Cambria"/>
          <w:color w:val="000000" w:themeColor="text1"/>
          <w:kern w:val="0"/>
          <w:sz w:val="21"/>
          <w:szCs w:val="21"/>
          <w:lang w:val="fr-CA"/>
        </w:rPr>
      </w:pPr>
      <w:r w:rsidRPr="00F245A7">
        <w:rPr>
          <w:rFonts w:ascii="Cambria" w:eastAsia="宋体" w:hAnsi="Cambria"/>
          <w:color w:val="000000" w:themeColor="text1"/>
          <w:kern w:val="0"/>
          <w:sz w:val="21"/>
          <w:szCs w:val="21"/>
          <w:lang w:val="fr-CA"/>
        </w:rPr>
        <w:t>Détecter les mouvements d’humain.</w:t>
      </w:r>
    </w:p>
    <w:p w14:paraId="078E03D6" w14:textId="77777777" w:rsidR="002842F6" w:rsidRPr="00F245A7" w:rsidRDefault="002842F6" w:rsidP="002842F6">
      <w:pPr>
        <w:pStyle w:val="a3"/>
        <w:widowControl/>
        <w:numPr>
          <w:ilvl w:val="0"/>
          <w:numId w:val="1"/>
        </w:numPr>
        <w:suppressAutoHyphens w:val="0"/>
        <w:spacing w:line="288" w:lineRule="auto"/>
        <w:ind w:firstLineChars="0"/>
        <w:jc w:val="both"/>
        <w:rPr>
          <w:rFonts w:ascii="Cambria" w:eastAsia="宋体" w:hAnsi="Cambria"/>
          <w:color w:val="000000" w:themeColor="text1"/>
          <w:kern w:val="0"/>
          <w:sz w:val="21"/>
          <w:szCs w:val="21"/>
          <w:lang w:val="fr-CA"/>
        </w:rPr>
      </w:pPr>
      <w:r w:rsidRPr="00F245A7">
        <w:rPr>
          <w:rFonts w:ascii="Cambria" w:eastAsia="宋体" w:hAnsi="Cambria"/>
          <w:color w:val="000000" w:themeColor="text1"/>
          <w:kern w:val="0"/>
          <w:sz w:val="21"/>
          <w:szCs w:val="21"/>
          <w:lang w:val="fr-CA"/>
        </w:rPr>
        <w:t>Apprendre les mouvements humains par robot en utilisant la méthode re-ciblage</w:t>
      </w:r>
    </w:p>
    <w:p w14:paraId="6E35CF41" w14:textId="77777777" w:rsidR="002842F6" w:rsidRPr="00F245A7" w:rsidRDefault="002842F6" w:rsidP="002842F6">
      <w:pPr>
        <w:pStyle w:val="a3"/>
        <w:widowControl/>
        <w:numPr>
          <w:ilvl w:val="0"/>
          <w:numId w:val="1"/>
        </w:numPr>
        <w:suppressAutoHyphens w:val="0"/>
        <w:spacing w:line="288" w:lineRule="auto"/>
        <w:ind w:firstLineChars="0"/>
        <w:jc w:val="both"/>
        <w:rPr>
          <w:rFonts w:ascii="Cambria" w:eastAsia="宋体" w:hAnsi="Cambria"/>
          <w:color w:val="000000" w:themeColor="text1"/>
          <w:kern w:val="0"/>
          <w:sz w:val="21"/>
          <w:szCs w:val="21"/>
          <w:lang w:val="fr-CA"/>
        </w:rPr>
      </w:pPr>
      <w:r w:rsidRPr="00F245A7">
        <w:rPr>
          <w:rFonts w:ascii="Cambria" w:eastAsia="宋体" w:hAnsi="Cambria"/>
          <w:color w:val="000000" w:themeColor="text1"/>
          <w:kern w:val="0"/>
          <w:sz w:val="21"/>
          <w:szCs w:val="21"/>
          <w:lang w:val="fr-CA"/>
        </w:rPr>
        <w:t>Transférer un mouvement robotique en commande en utilisant le cinématique inverse spécifique.</w:t>
      </w:r>
    </w:p>
    <w:p w14:paraId="215CD864" w14:textId="77777777" w:rsidR="002842F6" w:rsidRPr="00874E8A" w:rsidRDefault="002842F6" w:rsidP="002842F6">
      <w:pPr>
        <w:widowControl/>
        <w:spacing w:line="288" w:lineRule="auto"/>
        <w:ind w:firstLine="420"/>
        <w:rPr>
          <w:rFonts w:ascii="Cambria" w:eastAsia="宋体" w:hAnsi="Cambria"/>
          <w:color w:val="000000" w:themeColor="text1"/>
          <w:kern w:val="0"/>
          <w:lang w:val="fr-CA"/>
        </w:rPr>
      </w:pPr>
      <w:r w:rsidRPr="00874E8A">
        <w:rPr>
          <w:rFonts w:ascii="Cambria" w:eastAsia="宋体" w:hAnsi="Cambria"/>
          <w:color w:val="000000" w:themeColor="text1"/>
          <w:kern w:val="0"/>
          <w:lang w:val="fr-CA"/>
        </w:rPr>
        <w:t>À cause de la limitation du temps, nous réalisons que deux premières étapes pendant le période du stage.</w:t>
      </w:r>
    </w:p>
    <w:p w14:paraId="2F8EA638" w14:textId="77777777" w:rsidR="00F245A7" w:rsidRPr="004F7BAD" w:rsidRDefault="00F245A7" w:rsidP="00F245A7">
      <w:pPr>
        <w:spacing w:line="288" w:lineRule="auto"/>
        <w:ind w:firstLine="709"/>
        <w:rPr>
          <w:rFonts w:ascii="Cambria" w:eastAsia="Calibri" w:hAnsi="Cambria" w:cs="Calibri"/>
          <w:color w:val="000000" w:themeColor="text1"/>
          <w:lang w:val="fr-CA"/>
        </w:rPr>
      </w:pPr>
      <w:r w:rsidRPr="004F7BAD">
        <w:rPr>
          <w:rFonts w:ascii="Cambria" w:eastAsia="Calibri" w:hAnsi="Cambria" w:cs="Calibri"/>
          <w:color w:val="000000" w:themeColor="text1"/>
          <w:lang w:val="fr-CA"/>
        </w:rPr>
        <w:t xml:space="preserve">Nous observons que le squelette obtenu via Blazepose est plus proche du squelette réalisé par Openpose que celui de Kinect. Quand nous comparons l’écart entre Blazepose et Kinect, les écarts des points </w:t>
      </w:r>
      <w:proofErr w:type="spellStart"/>
      <w:r w:rsidRPr="004F7BAD">
        <w:rPr>
          <w:rFonts w:ascii="Cambria" w:eastAsia="Calibri" w:hAnsi="Cambria" w:cs="Calibri"/>
          <w:color w:val="000000" w:themeColor="text1"/>
          <w:lang w:val="fr-CA"/>
        </w:rPr>
        <w:t>lAnkle</w:t>
      </w:r>
      <w:proofErr w:type="spellEnd"/>
      <w:r w:rsidRPr="004F7BAD">
        <w:rPr>
          <w:rFonts w:ascii="Cambria" w:eastAsia="Calibri" w:hAnsi="Cambria" w:cs="Calibri"/>
          <w:color w:val="000000" w:themeColor="text1"/>
          <w:lang w:val="fr-CA"/>
        </w:rPr>
        <w:t xml:space="preserve">, </w:t>
      </w:r>
      <w:proofErr w:type="spellStart"/>
      <w:r w:rsidRPr="004F7BAD">
        <w:rPr>
          <w:rFonts w:ascii="Cambria" w:eastAsia="Calibri" w:hAnsi="Cambria" w:cs="Calibri"/>
          <w:color w:val="000000" w:themeColor="text1"/>
          <w:lang w:val="fr-CA"/>
        </w:rPr>
        <w:t>rAnkle</w:t>
      </w:r>
      <w:proofErr w:type="spellEnd"/>
      <w:r w:rsidRPr="004F7BAD">
        <w:rPr>
          <w:rFonts w:ascii="Cambria" w:eastAsia="Calibri" w:hAnsi="Cambria" w:cs="Calibri"/>
          <w:color w:val="000000" w:themeColor="text1"/>
          <w:lang w:val="fr-CA"/>
        </w:rPr>
        <w:t xml:space="preserve">, </w:t>
      </w:r>
      <w:proofErr w:type="spellStart"/>
      <w:r w:rsidRPr="004F7BAD">
        <w:rPr>
          <w:rFonts w:ascii="Cambria" w:eastAsia="Calibri" w:hAnsi="Cambria" w:cs="Calibri"/>
          <w:color w:val="000000" w:themeColor="text1"/>
          <w:lang w:val="fr-CA"/>
        </w:rPr>
        <w:t>lKnee</w:t>
      </w:r>
      <w:proofErr w:type="spellEnd"/>
      <w:r w:rsidRPr="004F7BAD">
        <w:rPr>
          <w:rFonts w:ascii="Cambria" w:eastAsia="Calibri" w:hAnsi="Cambria" w:cs="Calibri"/>
          <w:color w:val="000000" w:themeColor="text1"/>
          <w:lang w:val="fr-CA"/>
        </w:rPr>
        <w:t xml:space="preserve"> et </w:t>
      </w:r>
      <w:proofErr w:type="spellStart"/>
      <w:r w:rsidRPr="004F7BAD">
        <w:rPr>
          <w:rFonts w:ascii="Cambria" w:eastAsia="Calibri" w:hAnsi="Cambria" w:cs="Calibri"/>
          <w:color w:val="000000" w:themeColor="text1"/>
          <w:lang w:val="fr-CA"/>
        </w:rPr>
        <w:t>rKnee</w:t>
      </w:r>
      <w:proofErr w:type="spellEnd"/>
      <w:r w:rsidRPr="004F7BAD">
        <w:rPr>
          <w:rFonts w:ascii="Cambria" w:eastAsia="Calibri" w:hAnsi="Cambria" w:cs="Calibri"/>
          <w:color w:val="000000" w:themeColor="text1"/>
          <w:lang w:val="fr-CA"/>
        </w:rPr>
        <w:t xml:space="preserve"> sont très élevés comparé aux autres. Nous pensons que cela est dû au fait que tous les mouvements soient assis, il est alors plus difficile de détecter les articulations en bas, car les mouvements en bas sont moins étirés. </w:t>
      </w:r>
    </w:p>
    <w:p w14:paraId="088D046A" w14:textId="77777777" w:rsidR="00F245A7" w:rsidRPr="004F7BAD" w:rsidRDefault="00F245A7" w:rsidP="00F245A7">
      <w:pPr>
        <w:spacing w:line="288" w:lineRule="auto"/>
        <w:ind w:firstLine="709"/>
        <w:rPr>
          <w:rFonts w:ascii="Cambria" w:eastAsia="等线" w:hAnsi="Cambria"/>
          <w:color w:val="000000" w:themeColor="text1"/>
          <w:lang w:val="fr-CA"/>
        </w:rPr>
      </w:pPr>
      <w:r w:rsidRPr="004F7BAD">
        <w:rPr>
          <w:rFonts w:ascii="Cambria" w:eastAsia="等线" w:hAnsi="Cambria"/>
          <w:color w:val="000000" w:themeColor="text1"/>
          <w:lang w:val="fr-CA"/>
        </w:rPr>
        <w:t>Nous constatons que la valeur moyenne de l’écart de Openpose est beaucoup plus petite que les deux autres, c’est parce que les end-effecteurs ont souvent plus de l’erreur que d’autre articulation, mais le Openpose ne mesure pas les end-effecteurs. Et puis, le Openpose ne mesure que deux dimensions au lieu de trois, ce qui peut aussi réduire l’écart de l’Openpose. Comme Openpose manque la dimension de profondeur pour les données, dans les étapes suivantes, nous ne considérons pas le Openpose.</w:t>
      </w:r>
    </w:p>
    <w:p w14:paraId="24EF0DCF" w14:textId="77777777" w:rsidR="00F245A7" w:rsidRPr="004F7BAD" w:rsidRDefault="00F245A7" w:rsidP="00F245A7">
      <w:pPr>
        <w:spacing w:line="288" w:lineRule="auto"/>
        <w:ind w:firstLine="709"/>
        <w:rPr>
          <w:rFonts w:ascii="Cambria" w:eastAsia="等线" w:hAnsi="Cambria"/>
          <w:color w:val="000000" w:themeColor="text1"/>
          <w:lang w:val="fr-CA"/>
        </w:rPr>
      </w:pPr>
      <w:r w:rsidRPr="004F7BAD">
        <w:rPr>
          <w:rFonts w:ascii="Cambria" w:eastAsia="等线" w:hAnsi="Cambria"/>
          <w:color w:val="000000" w:themeColor="text1"/>
          <w:lang w:val="fr-CA"/>
        </w:rPr>
        <w:t xml:space="preserve">D’après le tableau, comme l’écart moyen du Kinect est plus petite que celle de Blazepose, nous pensons que Kinect performe mieux que les autres. </w:t>
      </w:r>
      <w:r w:rsidRPr="004F7BAD">
        <w:rPr>
          <w:rFonts w:ascii="Cambria" w:eastAsia="等线" w:hAnsi="Cambria"/>
          <w:b/>
          <w:bCs/>
          <w:color w:val="000000" w:themeColor="text1"/>
          <w:lang w:val="fr-CA"/>
        </w:rPr>
        <w:t>Donc dans les expérimentations suivantes, nous utilisons les squelettes traités par le Kinect.</w:t>
      </w:r>
    </w:p>
    <w:p w14:paraId="4B35237C" w14:textId="77777777" w:rsidR="002842F6" w:rsidRPr="00F245A7" w:rsidRDefault="002842F6" w:rsidP="00DF5CF9">
      <w:pPr>
        <w:widowControl/>
        <w:spacing w:line="288" w:lineRule="auto"/>
        <w:ind w:firstLine="420"/>
        <w:rPr>
          <w:rFonts w:ascii="Cambria" w:eastAsia="宋体" w:hAnsi="Cambria"/>
          <w:color w:val="000000" w:themeColor="text1"/>
          <w:kern w:val="0"/>
          <w:lang w:val="fr-CA"/>
        </w:rPr>
      </w:pPr>
    </w:p>
    <w:sectPr w:rsidR="002842F6" w:rsidRPr="00F24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ndale Sans UI">
    <w:altName w:val="Calibri"/>
    <w:charset w:val="00"/>
    <w:family w:val="auto"/>
    <w:pitch w:val="variable"/>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54DA"/>
    <w:multiLevelType w:val="multilevel"/>
    <w:tmpl w:val="BBE0299E"/>
    <w:lvl w:ilvl="0">
      <w:start w:val="1"/>
      <w:numFmt w:val="decimal"/>
      <w:lvlText w:val="%1."/>
      <w:lvlJc w:val="left"/>
      <w:pPr>
        <w:ind w:left="840" w:hanging="420"/>
      </w:pPr>
    </w:lvl>
    <w:lvl w:ilvl="1">
      <w:start w:val="5"/>
      <w:numFmt w:val="decimal"/>
      <w:isLgl/>
      <w:lvlText w:val="%1.%2"/>
      <w:lvlJc w:val="left"/>
      <w:pPr>
        <w:ind w:left="788" w:hanging="368"/>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num w:numId="1" w16cid:durableId="3188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83"/>
    <w:rsid w:val="000B052A"/>
    <w:rsid w:val="002842F6"/>
    <w:rsid w:val="00861CE4"/>
    <w:rsid w:val="00AB11C8"/>
    <w:rsid w:val="00AB66C8"/>
    <w:rsid w:val="00BE78F0"/>
    <w:rsid w:val="00DE2D8F"/>
    <w:rsid w:val="00DF5CF9"/>
    <w:rsid w:val="00EE5183"/>
    <w:rsid w:val="00F245A7"/>
    <w:rsid w:val="00FA0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238C"/>
  <w15:chartTrackingRefBased/>
  <w15:docId w15:val="{6D3FC3A8-E723-481F-9A3B-74E4BAEA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E2D8F"/>
    <w:pPr>
      <w:keepNext/>
      <w:keepLines/>
      <w:spacing w:before="120" w:after="120" w:line="360" w:lineRule="auto"/>
      <w:outlineLvl w:val="1"/>
    </w:pPr>
    <w:rPr>
      <w:rFonts w:ascii="Cambria" w:eastAsiaTheme="majorEastAsia" w:hAnsi="Cambria" w:cstheme="majorBidi"/>
      <w:b/>
      <w:bCs/>
      <w:sz w:val="32"/>
      <w:szCs w:val="32"/>
      <w:lang w:val="fr-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2F6"/>
    <w:pPr>
      <w:suppressAutoHyphens/>
      <w:ind w:firstLineChars="200" w:firstLine="420"/>
      <w:jc w:val="left"/>
    </w:pPr>
    <w:rPr>
      <w:rFonts w:ascii="Times New Roman" w:eastAsia="Andale Sans UI" w:hAnsi="Times New Roman" w:cs="Times New Roman"/>
      <w:kern w:val="1"/>
      <w:sz w:val="24"/>
      <w:szCs w:val="24"/>
    </w:rPr>
  </w:style>
  <w:style w:type="character" w:customStyle="1" w:styleId="20">
    <w:name w:val="标题 2 字符"/>
    <w:basedOn w:val="a0"/>
    <w:link w:val="2"/>
    <w:uiPriority w:val="9"/>
    <w:rsid w:val="00DE2D8F"/>
    <w:rPr>
      <w:rFonts w:ascii="Cambria" w:eastAsiaTheme="majorEastAsia" w:hAnsi="Cambria" w:cstheme="majorBidi"/>
      <w:b/>
      <w:bCs/>
      <w:sz w:val="32"/>
      <w:szCs w:val="3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Ziqi</dc:creator>
  <cp:keywords/>
  <dc:description/>
  <cp:lastModifiedBy>MA Ziqi</cp:lastModifiedBy>
  <cp:revision>2</cp:revision>
  <dcterms:created xsi:type="dcterms:W3CDTF">2022-08-23T08:07:00Z</dcterms:created>
  <dcterms:modified xsi:type="dcterms:W3CDTF">2022-08-24T10:57:00Z</dcterms:modified>
</cp:coreProperties>
</file>