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James</w:t>
      </w:r>
      <w:r>
        <w:t xml:space="preserve"> </w:t>
      </w:r>
      <w:r>
        <w:t xml:space="preserve">Ng,</w:t>
      </w:r>
      <w:r>
        <w:t xml:space="preserve"> </w:t>
      </w:r>
      <w:r>
        <w:t xml:space="preserve">Jennifer</w:t>
      </w:r>
      <w:r>
        <w:t xml:space="preserve"> </w:t>
      </w:r>
      <w:r>
        <w:t xml:space="preserve">Tang,</w:t>
      </w:r>
      <w:r>
        <w:t xml:space="preserve"> </w:t>
      </w:r>
      <w:r>
        <w:t xml:space="preserve">Qimin</w:t>
      </w:r>
      <w:r>
        <w:t xml:space="preserve"> </w:t>
      </w:r>
      <w:r>
        <w:t xml:space="preserve">Zhang,</w:t>
      </w:r>
      <w:r>
        <w:t xml:space="preserve"> </w:t>
      </w:r>
      <w:r>
        <w:t xml:space="preserve">Ziqi</w:t>
      </w:r>
      <w:r>
        <w:t xml:space="preserve"> </w:t>
      </w:r>
      <w:r>
        <w:t xml:space="preserve">Zhou</w:t>
      </w:r>
    </w:p>
    <w:p>
      <w:pPr>
        <w:pStyle w:val="Date"/>
      </w:pPr>
      <w:r>
        <w:t xml:space="preserve">12/14/2019</w:t>
      </w:r>
    </w:p>
    <w:p>
      <w:pPr>
        <w:pStyle w:val="Heading2"/>
      </w:pPr>
      <w:bookmarkStart w:id="20" w:name="references"/>
      <w:r>
        <w:t xml:space="preserve">References</w:t>
      </w:r>
      <w:bookmarkEnd w:id="20"/>
    </w:p>
    <w:p>
      <w:pPr>
        <w:numPr>
          <w:numId w:val="1001"/>
          <w:ilvl w:val="0"/>
        </w:numPr>
      </w:pPr>
      <w:r>
        <w:t xml:space="preserve">Baker, L. C. (1996). Differences in earnings between male and female physicians. New England Journal of Medicine, 334(15), 960-964.</w:t>
      </w:r>
    </w:p>
    <w:p>
      <w:pPr>
        <w:numPr>
          <w:numId w:val="1001"/>
          <w:ilvl w:val="0"/>
        </w:numPr>
      </w:pPr>
      <w:r>
        <w:t xml:space="preserve">Butkus, R., Serchen, J., Moyer, D. V., Bornstein, S. S., &amp; Hingle, S. T. (2018). Achieving gender equity in physician compensation and career advancement: a position paper of the American College of Physicians. Annals of internal medicine, 168(10), 721-723.</w:t>
      </w:r>
    </w:p>
    <w:p>
      <w:pPr>
        <w:numPr>
          <w:numId w:val="1001"/>
          <w:ilvl w:val="0"/>
        </w:numPr>
      </w:pPr>
      <w:r>
        <w:t xml:space="preserve">Crampton, S. M., Hodge, J. W., &amp; Mishra, J. M. (1997). The equal pay act: The first 30 years. Personnel Administration, 26(3), 335-344.</w:t>
      </w:r>
    </w:p>
    <w:p>
      <w:pPr>
        <w:pStyle w:val="FirstParagraph"/>
      </w:pPr>
      <w:r>
        <w:t xml:space="preserve">4 Freund, K. M., Raj, A., Kaplan, S. E., Terrin, N., Breeze, J. L., Urech, T. H., &amp; Carr, P. L. (2016). Inequities in academic compensation by gender: A follow-up to the National Faculty Survey cohort study. Academic medicine: journal of the Association of American Medical Colleges, 91(8), 1068.</w:t>
      </w:r>
    </w:p>
    <w:p>
      <w:pPr>
        <w:numPr>
          <w:numId w:val="1002"/>
          <w:ilvl w:val="0"/>
        </w:numPr>
      </w:pPr>
      <w:r>
        <w:t xml:space="preserve">Reed, D. A., Enders, F., Lindor, R., McClees, M., &amp; Lindor, K. D. (2011). Gender differences in academic productivity and leadership appointments of physicians throughout academic careers. Academic medicine, 86(1), 43-47.</w:t>
      </w:r>
    </w:p>
    <w:p>
      <w:pPr>
        <w:numPr>
          <w:numId w:val="1002"/>
          <w:ilvl w:val="0"/>
        </w:numPr>
      </w:pPr>
      <w:r>
        <w:t xml:space="preserve">United States Census Bureau. (2019). MEDIAN EARNINGS IN THE PAST 12 MONTHS (IN 2018 INFLATION-ADJUSTED DOLLARS) OF WORKERS BY SEX AND WOMEN’S EARNINGS AS A PERCENTAGE OF MEN’S EARNINGS BY SELECTED CHARACTERISTICS. Retrieved from</w:t>
      </w:r>
      <w:r>
        <w:t xml:space="preserve"> </w:t>
      </w:r>
      <w:hyperlink r:id="rId21">
        <w:r>
          <w:rPr>
            <w:rStyle w:val="Hyperlink"/>
          </w:rPr>
          <w:t xml:space="preserve">https://data.census.gov/cedsci/table?q=wage%20gap&amp;g=&amp;hidePreview=false&amp;table=S2002&amp;tid=ACSST1Y2018.S2002&amp;lastDisplayedRow=19&amp;vintage=2018</w:t>
        </w:r>
      </w:hyperlink>
    </w:p>
    <w:p>
      <w:pPr>
        <w:numPr>
          <w:numId w:val="1002"/>
          <w:ilvl w:val="0"/>
        </w:numPr>
      </w:pPr>
      <w:r>
        <w:t xml:space="preserve">RStudio Team (2015). RStudio: Integrated Development for R. RStudio, Inc., Boston, MA URL</w:t>
      </w:r>
      <w:r>
        <w:t xml:space="preserve"> </w:t>
      </w:r>
      <w:hyperlink r:id="rId22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www.rstudio.com/" TargetMode="External" /><Relationship Type="http://schemas.openxmlformats.org/officeDocument/2006/relationships/hyperlink" Id="rId21" Target="https://data.census.gov/cedsci/table?q=wage%20gap&amp;g=&amp;hidePreview=false&amp;table=S2002&amp;tid=ACSST1Y2018.S2002&amp;lastDisplayedRow=19&amp;vintage=201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rstudio.com/" TargetMode="External" /><Relationship Type="http://schemas.openxmlformats.org/officeDocument/2006/relationships/hyperlink" Id="rId21" Target="https://data.census.gov/cedsci/table?q=wage%20gap&amp;g=&amp;hidePreview=false&amp;table=S2002&amp;tid=ACSST1Y2018.S2002&amp;lastDisplayedRow=19&amp;vintage=20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>Group 20 - James Ng, Jennifer Tang, Qimin Zhang, Ziqi Zhou</dc:creator>
  <cp:keywords/>
  <dcterms:created xsi:type="dcterms:W3CDTF">2019-12-15T04:33:21Z</dcterms:created>
  <dcterms:modified xsi:type="dcterms:W3CDTF">2019-12-15T04:33:21Z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12/14/2019</vt:lpwstr>
  </property>
  <property fmtid="{D5CDD505-2E9C-101B-9397-08002B2CF9AE}" pid="3" name="output">
    <vt:lpwstr>word_document</vt:lpwstr>
  </property>
</Properties>
</file>