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B913" w14:textId="2179EAD2" w:rsidR="00CC15D1" w:rsidRPr="00CC15D1" w:rsidRDefault="00CC15D1">
      <w:pPr>
        <w:rPr>
          <w:rFonts w:eastAsia="等线" w:hint="eastAsia"/>
          <w:b/>
          <w:bCs/>
          <w:lang w:eastAsia="zh-CN"/>
        </w:rPr>
      </w:pPr>
      <w:r w:rsidRPr="00CC15D1">
        <w:rPr>
          <w:rFonts w:ascii="Courier New" w:hAnsi="Courier New" w:cs="Courier New"/>
          <w:color w:val="000000"/>
          <w:sz w:val="20"/>
          <w:szCs w:val="20"/>
        </w:rPr>
        <w:t>aov(</w:t>
      </w:r>
      <w:r w:rsidRPr="00CC15D1">
        <w:rPr>
          <w:rFonts w:ascii="CourierNewPS-ItalicMT" w:hAnsi="CourierNewPS-ItalicMT"/>
          <w:i/>
          <w:iCs/>
          <w:color w:val="000000"/>
          <w:sz w:val="20"/>
          <w:szCs w:val="20"/>
        </w:rPr>
        <w:t>formula</w:t>
      </w:r>
      <w:r w:rsidRPr="00CC15D1">
        <w:rPr>
          <w:rFonts w:ascii="Courier New" w:hAnsi="Courier New" w:cs="Courier New"/>
          <w:color w:val="000000"/>
          <w:sz w:val="20"/>
          <w:szCs w:val="20"/>
        </w:rPr>
        <w:t>, data=</w:t>
      </w:r>
      <w:r w:rsidRPr="00CC15D1">
        <w:rPr>
          <w:rFonts w:ascii="CourierNewPS-ItalicMT" w:hAnsi="CourierNewPS-ItalicMT"/>
          <w:i/>
          <w:iCs/>
          <w:color w:val="000000"/>
          <w:sz w:val="20"/>
          <w:szCs w:val="20"/>
        </w:rPr>
        <w:t>dataframe</w:t>
      </w:r>
      <w:r w:rsidRPr="00CC15D1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eastAsia="等线"/>
          <w:b/>
          <w:bCs/>
          <w:lang w:eastAsia="zh-CN"/>
        </w:rPr>
        <w:t xml:space="preserve"> </w:t>
      </w:r>
      <w:r>
        <w:rPr>
          <w:rFonts w:eastAsia="等线" w:hint="eastAsia"/>
          <w:b/>
          <w:bCs/>
          <w:lang w:eastAsia="zh-CN"/>
        </w:rPr>
        <w:t>function</w:t>
      </w:r>
      <w:r>
        <w:rPr>
          <w:rFonts w:eastAsia="等线"/>
          <w:b/>
          <w:bCs/>
          <w:lang w:eastAsia="zh-CN"/>
        </w:rPr>
        <w:t xml:space="preserve"> </w:t>
      </w:r>
      <w:r>
        <w:rPr>
          <w:rFonts w:eastAsia="等线" w:hint="eastAsia"/>
          <w:b/>
          <w:bCs/>
          <w:lang w:eastAsia="zh-CN"/>
        </w:rPr>
        <w:t>usage</w:t>
      </w:r>
      <w:r>
        <w:rPr>
          <w:rFonts w:eastAsia="等线"/>
          <w:b/>
          <w:bCs/>
          <w:lang w:eastAsia="zh-CN"/>
        </w:rPr>
        <w:t>:</w:t>
      </w:r>
    </w:p>
    <w:p w14:paraId="60F6FCF0" w14:textId="270EB969" w:rsidR="00E910B0" w:rsidRDefault="00E910B0">
      <w:pPr>
        <w:rPr>
          <w:rFonts w:hint="eastAsia"/>
        </w:rPr>
      </w:pPr>
      <w:r>
        <w:rPr>
          <w:noProof/>
        </w:rPr>
        <w:drawing>
          <wp:inline distT="0" distB="0" distL="0" distR="0" wp14:anchorId="0A38442E" wp14:editId="668D59BC">
            <wp:extent cx="5274310" cy="3711575"/>
            <wp:effectExtent l="0" t="0" r="2540" b="317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AF8C" w14:textId="77777777" w:rsidR="00E910B0" w:rsidRDefault="00E910B0"/>
    <w:p w14:paraId="0038E055" w14:textId="7E526ABC" w:rsidR="00ED31B3" w:rsidRDefault="00E910B0">
      <w:r>
        <w:rPr>
          <w:noProof/>
        </w:rPr>
        <w:drawing>
          <wp:inline distT="0" distB="0" distL="0" distR="0" wp14:anchorId="31731E8C" wp14:editId="437836A5">
            <wp:extent cx="5274310" cy="2139315"/>
            <wp:effectExtent l="0" t="0" r="254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65BF" w14:textId="07F2FBA3" w:rsidR="00E910B0" w:rsidRDefault="00E910B0">
      <w:r>
        <w:rPr>
          <w:noProof/>
        </w:rPr>
        <w:drawing>
          <wp:inline distT="0" distB="0" distL="0" distR="0" wp14:anchorId="29969473" wp14:editId="3C89DDE1">
            <wp:extent cx="5274310" cy="1230630"/>
            <wp:effectExtent l="0" t="0" r="2540" b="7620"/>
            <wp:docPr id="2" name="图片 2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5970" w14:textId="77777777" w:rsidR="0005109A" w:rsidRDefault="0005109A">
      <w:pPr>
        <w:rPr>
          <w:b/>
          <w:bCs/>
        </w:rPr>
      </w:pPr>
    </w:p>
    <w:p w14:paraId="206D40F0" w14:textId="77777777" w:rsidR="0005109A" w:rsidRDefault="0005109A">
      <w:pPr>
        <w:rPr>
          <w:b/>
          <w:bCs/>
        </w:rPr>
      </w:pPr>
    </w:p>
    <w:p w14:paraId="12B871B3" w14:textId="77777777" w:rsidR="0005109A" w:rsidRDefault="0005109A">
      <w:pPr>
        <w:rPr>
          <w:b/>
          <w:bCs/>
        </w:rPr>
      </w:pPr>
    </w:p>
    <w:p w14:paraId="0FAC4940" w14:textId="1A60E831" w:rsidR="0005109A" w:rsidRPr="0005109A" w:rsidRDefault="0005109A">
      <w:pPr>
        <w:rPr>
          <w:b/>
          <w:bCs/>
        </w:rPr>
      </w:pPr>
      <w:r w:rsidRPr="0005109A">
        <w:rPr>
          <w:b/>
          <w:bCs/>
        </w:rPr>
        <w:lastRenderedPageBreak/>
        <w:t>R employs the Type I approach by default</w:t>
      </w:r>
      <w:r w:rsidRPr="0005109A">
        <w:rPr>
          <w:b/>
          <w:bCs/>
        </w:rPr>
        <w:t>:</w:t>
      </w:r>
    </w:p>
    <w:p w14:paraId="06765947" w14:textId="77777777" w:rsidR="0005109A" w:rsidRPr="0005109A" w:rsidRDefault="0005109A" w:rsidP="0005109A">
      <w:r w:rsidRPr="0005109A">
        <w:t xml:space="preserve">Type I (sequential) </w:t>
      </w:r>
    </w:p>
    <w:p w14:paraId="53797BCD" w14:textId="48EEA7F5" w:rsidR="0005109A" w:rsidRPr="0005109A" w:rsidRDefault="0005109A" w:rsidP="0005109A">
      <w:pPr>
        <w:rPr>
          <w:rFonts w:hint="eastAsia"/>
        </w:rPr>
      </w:pPr>
      <w:r w:rsidRPr="0005109A">
        <w:t>Effects are adjusted for those that appear earlier in the formula. A is unadjusted. B is adjusted for the A. The A:B interaction is adjusted for A and B.</w:t>
      </w:r>
    </w:p>
    <w:sectPr w:rsidR="0005109A" w:rsidRPr="000510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3"/>
    <w:rsid w:val="000205A3"/>
    <w:rsid w:val="0005109A"/>
    <w:rsid w:val="00CC15D1"/>
    <w:rsid w:val="00E910B0"/>
    <w:rsid w:val="00E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3141"/>
  <w15:chartTrackingRefBased/>
  <w15:docId w15:val="{660D9E6E-6E15-49DD-BCAB-80ABCADA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3</cp:revision>
  <dcterms:created xsi:type="dcterms:W3CDTF">2022-08-18T21:40:00Z</dcterms:created>
  <dcterms:modified xsi:type="dcterms:W3CDTF">2022-08-18T22:06:00Z</dcterms:modified>
</cp:coreProperties>
</file>