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9924" w:type="dxa"/>
        <w:tblInd w:w="-431" w:type="dxa"/>
        <w:tblLook w:val="04A0" w:firstRow="1" w:lastRow="0" w:firstColumn="1" w:lastColumn="0" w:noHBand="0" w:noVBand="1"/>
      </w:tblPr>
      <w:tblGrid>
        <w:gridCol w:w="1702"/>
        <w:gridCol w:w="4194"/>
        <w:gridCol w:w="4028"/>
      </w:tblGrid>
      <w:tr w:rsidR="0051584D" w14:paraId="1A571F9A" w14:textId="77777777" w:rsidTr="004152CC">
        <w:trPr>
          <w:trHeight w:val="706"/>
        </w:trPr>
        <w:tc>
          <w:tcPr>
            <w:tcW w:w="9924" w:type="dxa"/>
            <w:gridSpan w:val="3"/>
            <w:vAlign w:val="center"/>
          </w:tcPr>
          <w:p w14:paraId="595483F4" w14:textId="77777777" w:rsidR="0051584D" w:rsidRPr="003A49A3" w:rsidRDefault="0051584D" w:rsidP="00611B74">
            <w:pPr>
              <w:jc w:val="center"/>
              <w:rPr>
                <w:b/>
                <w:sz w:val="40"/>
                <w:szCs w:val="40"/>
              </w:rPr>
            </w:pPr>
            <w:r w:rsidRPr="003A49A3">
              <w:rPr>
                <w:b/>
                <w:sz w:val="40"/>
                <w:szCs w:val="40"/>
              </w:rPr>
              <w:t>Politechnika Świętokrzyska w Kielcach</w:t>
            </w:r>
          </w:p>
        </w:tc>
      </w:tr>
      <w:tr w:rsidR="0051584D" w14:paraId="6C93CD7E" w14:textId="77777777" w:rsidTr="004152CC">
        <w:trPr>
          <w:trHeight w:val="851"/>
        </w:trPr>
        <w:tc>
          <w:tcPr>
            <w:tcW w:w="9924" w:type="dxa"/>
            <w:gridSpan w:val="3"/>
            <w:vAlign w:val="center"/>
          </w:tcPr>
          <w:p w14:paraId="1B64295E" w14:textId="75D6F4E8" w:rsidR="0051584D" w:rsidRPr="003A49A3" w:rsidRDefault="0051584D" w:rsidP="00611B74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Algorytmy i Struktury Danych- Projekt</w:t>
            </w:r>
          </w:p>
        </w:tc>
      </w:tr>
      <w:tr w:rsidR="004152CC" w14:paraId="71A554A9" w14:textId="77777777" w:rsidTr="004152C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72"/>
        </w:trPr>
        <w:tc>
          <w:tcPr>
            <w:tcW w:w="1702" w:type="dxa"/>
          </w:tcPr>
          <w:p w14:paraId="757DCD4F" w14:textId="77777777" w:rsidR="004152CC" w:rsidRDefault="004152CC" w:rsidP="00611B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Grupa:</w:t>
            </w:r>
          </w:p>
          <w:p w14:paraId="46D1C4C6" w14:textId="77777777" w:rsidR="008E0CD6" w:rsidRDefault="008E0CD6" w:rsidP="008E0CD6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04FD9D1" w14:textId="0573CED0" w:rsidR="004152CC" w:rsidRPr="008E0CD6" w:rsidRDefault="008E0CD6" w:rsidP="008E0CD6">
            <w:pPr>
              <w:jc w:val="center"/>
              <w:rPr>
                <w:b/>
                <w:bCs/>
                <w:sz w:val="28"/>
                <w:szCs w:val="28"/>
              </w:rPr>
            </w:pPr>
            <w:r w:rsidRPr="008E0CD6">
              <w:rPr>
                <w:b/>
                <w:bCs/>
                <w:sz w:val="28"/>
                <w:szCs w:val="28"/>
              </w:rPr>
              <w:t>1IZ12B</w:t>
            </w:r>
          </w:p>
        </w:tc>
        <w:tc>
          <w:tcPr>
            <w:tcW w:w="4194" w:type="dxa"/>
          </w:tcPr>
          <w:p w14:paraId="3687E835" w14:textId="22D09B6C" w:rsidR="004152CC" w:rsidRPr="004152CC" w:rsidRDefault="004152CC" w:rsidP="004152C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Temat:</w:t>
            </w:r>
          </w:p>
          <w:p w14:paraId="5B928F00" w14:textId="2CA44F6E" w:rsidR="004152CC" w:rsidRPr="00385F33" w:rsidRDefault="004152CC" w:rsidP="0051584D">
            <w:pPr>
              <w:jc w:val="center"/>
              <w:rPr>
                <w:b/>
                <w:sz w:val="28"/>
                <w:szCs w:val="28"/>
              </w:rPr>
            </w:pPr>
            <w:r w:rsidRPr="004152CC">
              <w:rPr>
                <w:b/>
                <w:sz w:val="28"/>
                <w:szCs w:val="28"/>
              </w:rPr>
              <w:t>Ewaluowanie wartości wyrażeń z użyciem odwrotnej notacji polskiej.</w:t>
            </w:r>
          </w:p>
        </w:tc>
        <w:tc>
          <w:tcPr>
            <w:tcW w:w="4028" w:type="dxa"/>
          </w:tcPr>
          <w:p w14:paraId="2084E540" w14:textId="16791F81" w:rsidR="004152CC" w:rsidRDefault="004152CC" w:rsidP="00611B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Skład:</w:t>
            </w:r>
          </w:p>
          <w:p w14:paraId="255B83AC" w14:textId="5574B767" w:rsidR="004152CC" w:rsidRDefault="004152CC" w:rsidP="00611B7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Aleksandra </w:t>
            </w:r>
            <w:proofErr w:type="spellStart"/>
            <w:r>
              <w:rPr>
                <w:b/>
                <w:sz w:val="28"/>
                <w:szCs w:val="28"/>
              </w:rPr>
              <w:t>Więckowicz</w:t>
            </w:r>
            <w:proofErr w:type="spellEnd"/>
          </w:p>
          <w:p w14:paraId="42D71289" w14:textId="34DB2FF2" w:rsidR="004152CC" w:rsidRDefault="004152CC" w:rsidP="00611B7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Jakub </w:t>
            </w:r>
            <w:proofErr w:type="spellStart"/>
            <w:r>
              <w:rPr>
                <w:b/>
                <w:sz w:val="28"/>
                <w:szCs w:val="28"/>
              </w:rPr>
              <w:t>Wojtaluk</w:t>
            </w:r>
            <w:proofErr w:type="spellEnd"/>
          </w:p>
          <w:p w14:paraId="4FEEDC53" w14:textId="017B6D8A" w:rsidR="004152CC" w:rsidRDefault="004152CC" w:rsidP="00611B7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Andrzej </w:t>
            </w:r>
            <w:proofErr w:type="spellStart"/>
            <w:r>
              <w:rPr>
                <w:b/>
                <w:sz w:val="28"/>
                <w:szCs w:val="28"/>
              </w:rPr>
              <w:t>Zigliński</w:t>
            </w:r>
            <w:proofErr w:type="spellEnd"/>
          </w:p>
          <w:p w14:paraId="19872BBB" w14:textId="49B39FA2" w:rsidR="004152CC" w:rsidRPr="00385F33" w:rsidRDefault="004152CC" w:rsidP="00611B7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Karol Bernat</w:t>
            </w:r>
          </w:p>
        </w:tc>
      </w:tr>
    </w:tbl>
    <w:p w14:paraId="31AA5BBF" w14:textId="77777777" w:rsidR="0051584D" w:rsidRDefault="0051584D" w:rsidP="00AA21C2">
      <w:pPr>
        <w:jc w:val="center"/>
        <w:rPr>
          <w:rFonts w:cstheme="minorHAnsi"/>
          <w:b/>
          <w:bCs/>
          <w:sz w:val="36"/>
          <w:szCs w:val="36"/>
        </w:rPr>
      </w:pPr>
    </w:p>
    <w:p w14:paraId="4A96E489" w14:textId="77777777" w:rsidR="0051584D" w:rsidRDefault="0051584D" w:rsidP="00AA21C2">
      <w:pPr>
        <w:jc w:val="center"/>
        <w:rPr>
          <w:rFonts w:cstheme="minorHAnsi"/>
          <w:b/>
          <w:bCs/>
          <w:sz w:val="36"/>
          <w:szCs w:val="36"/>
        </w:rPr>
      </w:pPr>
    </w:p>
    <w:p w14:paraId="7C85FE34" w14:textId="77777777" w:rsidR="0051584D" w:rsidRDefault="0051584D" w:rsidP="00AA21C2">
      <w:pPr>
        <w:jc w:val="center"/>
        <w:rPr>
          <w:rFonts w:cstheme="minorHAnsi"/>
          <w:b/>
          <w:bCs/>
          <w:sz w:val="36"/>
          <w:szCs w:val="36"/>
        </w:rPr>
      </w:pPr>
    </w:p>
    <w:p w14:paraId="3B8BD6B1" w14:textId="77777777" w:rsidR="0051584D" w:rsidRDefault="0051584D" w:rsidP="00AA21C2">
      <w:pPr>
        <w:jc w:val="center"/>
        <w:rPr>
          <w:rFonts w:cstheme="minorHAnsi"/>
          <w:b/>
          <w:bCs/>
          <w:sz w:val="36"/>
          <w:szCs w:val="36"/>
        </w:rPr>
      </w:pPr>
    </w:p>
    <w:p w14:paraId="75AE9C2C" w14:textId="77777777" w:rsidR="0051584D" w:rsidRDefault="0051584D" w:rsidP="00AA21C2">
      <w:pPr>
        <w:jc w:val="center"/>
        <w:rPr>
          <w:rFonts w:cstheme="minorHAnsi"/>
          <w:b/>
          <w:bCs/>
          <w:sz w:val="36"/>
          <w:szCs w:val="36"/>
        </w:rPr>
      </w:pPr>
    </w:p>
    <w:p w14:paraId="0D90B0FB" w14:textId="77777777" w:rsidR="0051584D" w:rsidRDefault="0051584D" w:rsidP="00AA21C2">
      <w:pPr>
        <w:jc w:val="center"/>
        <w:rPr>
          <w:rFonts w:cstheme="minorHAnsi"/>
          <w:b/>
          <w:bCs/>
          <w:sz w:val="36"/>
          <w:szCs w:val="36"/>
        </w:rPr>
      </w:pPr>
    </w:p>
    <w:p w14:paraId="3CEB8429" w14:textId="77777777" w:rsidR="0051584D" w:rsidRDefault="0051584D" w:rsidP="00AA21C2">
      <w:pPr>
        <w:jc w:val="center"/>
        <w:rPr>
          <w:rFonts w:cstheme="minorHAnsi"/>
          <w:b/>
          <w:bCs/>
          <w:sz w:val="36"/>
          <w:szCs w:val="36"/>
        </w:rPr>
      </w:pPr>
    </w:p>
    <w:p w14:paraId="757DCF52" w14:textId="77777777" w:rsidR="0051584D" w:rsidRDefault="0051584D" w:rsidP="00AA21C2">
      <w:pPr>
        <w:jc w:val="center"/>
        <w:rPr>
          <w:rFonts w:cstheme="minorHAnsi"/>
          <w:b/>
          <w:bCs/>
          <w:sz w:val="36"/>
          <w:szCs w:val="36"/>
        </w:rPr>
      </w:pPr>
    </w:p>
    <w:p w14:paraId="4568BE51" w14:textId="77777777" w:rsidR="0051584D" w:rsidRDefault="0051584D" w:rsidP="00AA21C2">
      <w:pPr>
        <w:jc w:val="center"/>
        <w:rPr>
          <w:rFonts w:cstheme="minorHAnsi"/>
          <w:b/>
          <w:bCs/>
          <w:sz w:val="36"/>
          <w:szCs w:val="36"/>
        </w:rPr>
      </w:pPr>
    </w:p>
    <w:p w14:paraId="3C8CECC6" w14:textId="77777777" w:rsidR="0051584D" w:rsidRDefault="0051584D" w:rsidP="00AA21C2">
      <w:pPr>
        <w:jc w:val="center"/>
        <w:rPr>
          <w:rFonts w:cstheme="minorHAnsi"/>
          <w:b/>
          <w:bCs/>
          <w:sz w:val="36"/>
          <w:szCs w:val="36"/>
        </w:rPr>
      </w:pPr>
    </w:p>
    <w:p w14:paraId="24915AF7" w14:textId="77777777" w:rsidR="00062E0F" w:rsidRDefault="00062E0F" w:rsidP="00AA21C2">
      <w:pPr>
        <w:jc w:val="center"/>
        <w:rPr>
          <w:rFonts w:cstheme="minorHAnsi"/>
          <w:b/>
          <w:bCs/>
          <w:sz w:val="36"/>
          <w:szCs w:val="36"/>
        </w:rPr>
      </w:pPr>
    </w:p>
    <w:p w14:paraId="0C2D01E8" w14:textId="77777777" w:rsidR="00062E0F" w:rsidRDefault="00062E0F" w:rsidP="00AA21C2">
      <w:pPr>
        <w:jc w:val="center"/>
        <w:rPr>
          <w:rFonts w:cstheme="minorHAnsi"/>
          <w:b/>
          <w:bCs/>
          <w:sz w:val="36"/>
          <w:szCs w:val="36"/>
        </w:rPr>
      </w:pPr>
    </w:p>
    <w:p w14:paraId="117ACD40" w14:textId="77777777" w:rsidR="00062E0F" w:rsidRDefault="00062E0F" w:rsidP="00AA21C2">
      <w:pPr>
        <w:jc w:val="center"/>
        <w:rPr>
          <w:rFonts w:cstheme="minorHAnsi"/>
          <w:b/>
          <w:bCs/>
          <w:sz w:val="36"/>
          <w:szCs w:val="36"/>
        </w:rPr>
      </w:pPr>
    </w:p>
    <w:p w14:paraId="1AB61D91" w14:textId="77777777" w:rsidR="00062E0F" w:rsidRDefault="00062E0F" w:rsidP="00AA21C2">
      <w:pPr>
        <w:jc w:val="center"/>
        <w:rPr>
          <w:rFonts w:cstheme="minorHAnsi"/>
          <w:b/>
          <w:bCs/>
          <w:sz w:val="36"/>
          <w:szCs w:val="36"/>
        </w:rPr>
      </w:pPr>
    </w:p>
    <w:p w14:paraId="2567C126" w14:textId="77777777" w:rsidR="00062E0F" w:rsidRDefault="00062E0F" w:rsidP="00AA21C2">
      <w:pPr>
        <w:jc w:val="center"/>
        <w:rPr>
          <w:rFonts w:cstheme="minorHAnsi"/>
          <w:b/>
          <w:bCs/>
          <w:sz w:val="36"/>
          <w:szCs w:val="36"/>
        </w:rPr>
      </w:pPr>
    </w:p>
    <w:p w14:paraId="24ABFF54" w14:textId="77777777" w:rsidR="00062E0F" w:rsidRDefault="00062E0F" w:rsidP="00AA21C2">
      <w:pPr>
        <w:jc w:val="center"/>
        <w:rPr>
          <w:rFonts w:cstheme="minorHAnsi"/>
          <w:b/>
          <w:bCs/>
          <w:sz w:val="36"/>
          <w:szCs w:val="36"/>
        </w:rPr>
      </w:pPr>
    </w:p>
    <w:p w14:paraId="3D3B8A4A" w14:textId="77777777" w:rsidR="00062E0F" w:rsidRDefault="00062E0F" w:rsidP="00AA21C2">
      <w:pPr>
        <w:jc w:val="center"/>
        <w:rPr>
          <w:rFonts w:cstheme="minorHAnsi"/>
          <w:b/>
          <w:bCs/>
          <w:sz w:val="36"/>
          <w:szCs w:val="36"/>
        </w:rPr>
      </w:pPr>
    </w:p>
    <w:p w14:paraId="3700B4B1" w14:textId="5F51B656" w:rsidR="00F51E32" w:rsidRPr="00062E0F" w:rsidRDefault="00AA21C2" w:rsidP="00062E0F">
      <w:pPr>
        <w:pStyle w:val="Akapitzlist"/>
        <w:numPr>
          <w:ilvl w:val="0"/>
          <w:numId w:val="7"/>
        </w:numPr>
        <w:rPr>
          <w:rFonts w:cstheme="minorHAnsi"/>
          <w:b/>
          <w:bCs/>
          <w:sz w:val="36"/>
          <w:szCs w:val="36"/>
        </w:rPr>
      </w:pPr>
      <w:r w:rsidRPr="00062E0F">
        <w:rPr>
          <w:rFonts w:cstheme="minorHAnsi"/>
          <w:b/>
          <w:bCs/>
          <w:sz w:val="36"/>
          <w:szCs w:val="36"/>
        </w:rPr>
        <w:lastRenderedPageBreak/>
        <w:t>Wybrane s</w:t>
      </w:r>
      <w:r w:rsidR="00263A90" w:rsidRPr="00062E0F">
        <w:rPr>
          <w:rFonts w:cstheme="minorHAnsi"/>
          <w:b/>
          <w:bCs/>
          <w:sz w:val="36"/>
          <w:szCs w:val="36"/>
        </w:rPr>
        <w:t>posoby zapisu wyrażeń arytmetycznych</w:t>
      </w:r>
    </w:p>
    <w:p w14:paraId="0224884E" w14:textId="77777777" w:rsidR="00DC5477" w:rsidRDefault="00DC5477" w:rsidP="00DC5477">
      <w:pPr>
        <w:shd w:val="clear" w:color="auto" w:fill="FFFFFF"/>
        <w:spacing w:before="240" w:after="0" w:line="240" w:lineRule="auto"/>
        <w:ind w:left="360"/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</w:p>
    <w:p w14:paraId="285CA523" w14:textId="1A8BD49F" w:rsidR="00FF2473" w:rsidRPr="00DC5477" w:rsidRDefault="00263A90" w:rsidP="00DC5477">
      <w:pPr>
        <w:pStyle w:val="Akapitzlist"/>
        <w:numPr>
          <w:ilvl w:val="0"/>
          <w:numId w:val="1"/>
        </w:numPr>
        <w:shd w:val="clear" w:color="auto" w:fill="FFFFFF"/>
        <w:spacing w:before="240" w:after="0" w:line="24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DC5477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Notacja infiksowa</w:t>
      </w:r>
      <w:r w:rsidRPr="00DC5477">
        <w:rPr>
          <w:rFonts w:cstheme="minorHAnsi"/>
          <w:color w:val="000000"/>
          <w:sz w:val="24"/>
          <w:szCs w:val="24"/>
          <w:shd w:val="clear" w:color="auto" w:fill="FFFFFF"/>
        </w:rPr>
        <w:t xml:space="preserve"> - konwencjonalny zapis arytmetyczny, to notacja, którą posługujemy się na co dzień. Składa się ona z dwóch operand (liczb, zmiennych) oraz operatora, który znajduje się między nimi</w:t>
      </w:r>
      <w:r w:rsidR="00FF2473" w:rsidRPr="00DC5477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Pr="00DC5477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FF2473" w:rsidRPr="00DC5477">
        <w:rPr>
          <w:rFonts w:eastAsia="Times New Roman" w:cstheme="minorHAnsi"/>
          <w:color w:val="000000"/>
          <w:sz w:val="24"/>
          <w:szCs w:val="24"/>
          <w:lang w:eastAsia="pl-PL"/>
        </w:rPr>
        <w:t>Kolejność wykonywania działań w standardowej notacji zależy od:</w:t>
      </w:r>
    </w:p>
    <w:p w14:paraId="0537E79E" w14:textId="7BFD684E" w:rsidR="00FF2473" w:rsidRPr="003F495A" w:rsidRDefault="00FF2473" w:rsidP="00FF2473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D9355B">
        <w:rPr>
          <w:rFonts w:eastAsia="Times New Roman" w:cstheme="minorHAnsi"/>
          <w:i/>
          <w:iCs/>
          <w:color w:val="000000"/>
          <w:sz w:val="24"/>
          <w:szCs w:val="24"/>
          <w:lang w:eastAsia="pl-PL"/>
        </w:rPr>
        <w:t>Priorytetów operatorów</w:t>
      </w:r>
      <w:r w:rsidRPr="003F495A">
        <w:rPr>
          <w:rFonts w:eastAsia="Times New Roman" w:cstheme="minorHAnsi"/>
          <w:color w:val="000000"/>
          <w:sz w:val="24"/>
          <w:szCs w:val="24"/>
          <w:lang w:eastAsia="pl-PL"/>
        </w:rPr>
        <w:t>. Operacje multiplikatywne (np. </w:t>
      </w:r>
      <w:r w:rsidRPr="003F495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l-PL"/>
        </w:rPr>
        <w:t>*, /</w:t>
      </w:r>
      <w:r w:rsidRPr="003F495A">
        <w:rPr>
          <w:rFonts w:eastAsia="Times New Roman" w:cstheme="minorHAnsi"/>
          <w:color w:val="000000"/>
          <w:sz w:val="24"/>
          <w:szCs w:val="24"/>
          <w:lang w:eastAsia="pl-PL"/>
        </w:rPr>
        <w:t>) wykonujemy przez addytywnymi (np. </w:t>
      </w:r>
      <w:r w:rsidRPr="003F495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l-PL"/>
        </w:rPr>
        <w:t>+, -</w:t>
      </w:r>
      <w:r w:rsidRPr="003F495A">
        <w:rPr>
          <w:rFonts w:eastAsia="Times New Roman" w:cstheme="minorHAnsi"/>
          <w:color w:val="000000"/>
          <w:sz w:val="24"/>
          <w:szCs w:val="24"/>
          <w:lang w:eastAsia="pl-PL"/>
        </w:rPr>
        <w:t>). Potęgowanie (^) wykonujemy przed operacjami multiplikatywnymi.</w:t>
      </w:r>
    </w:p>
    <w:p w14:paraId="4CBD38D8" w14:textId="0943BAD6" w:rsidR="00FF2473" w:rsidRPr="003F495A" w:rsidRDefault="00FF2473" w:rsidP="00FF2473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D9355B">
        <w:rPr>
          <w:rFonts w:eastAsia="Times New Roman" w:cstheme="minorHAnsi"/>
          <w:i/>
          <w:iCs/>
          <w:color w:val="000000"/>
          <w:sz w:val="24"/>
          <w:szCs w:val="24"/>
          <w:lang w:eastAsia="pl-PL"/>
        </w:rPr>
        <w:t>Łączności operatorów</w:t>
      </w:r>
      <w:r w:rsidRPr="003F495A">
        <w:rPr>
          <w:rFonts w:eastAsia="Times New Roman" w:cstheme="minorHAnsi"/>
          <w:color w:val="000000"/>
          <w:sz w:val="24"/>
          <w:szCs w:val="24"/>
          <w:lang w:eastAsia="pl-PL"/>
        </w:rPr>
        <w:t>. Operacje tego samego typu wykonujemy zgodnie z ich łącznością. Operatory </w:t>
      </w:r>
      <w:r w:rsidRPr="003F495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l-PL"/>
        </w:rPr>
        <w:t>+, *</w:t>
      </w:r>
      <w:r w:rsidRPr="003F495A">
        <w:rPr>
          <w:rFonts w:eastAsia="Times New Roman" w:cstheme="minorHAnsi"/>
          <w:color w:val="000000"/>
          <w:sz w:val="24"/>
          <w:szCs w:val="24"/>
          <w:lang w:eastAsia="pl-PL"/>
        </w:rPr>
        <w:t xml:space="preserve"> są obustronnie łączne. </w:t>
      </w:r>
      <w:r w:rsidR="00AA21C2" w:rsidRPr="003F495A">
        <w:rPr>
          <w:rFonts w:eastAsia="Times New Roman" w:cstheme="minorHAnsi"/>
          <w:color w:val="000000"/>
          <w:sz w:val="24"/>
          <w:szCs w:val="24"/>
          <w:lang w:eastAsia="pl-PL"/>
        </w:rPr>
        <w:t>Operatory −</w:t>
      </w:r>
      <w:r w:rsidR="00AA21C2" w:rsidRPr="003F495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l-PL"/>
        </w:rPr>
        <w:t xml:space="preserve">, </w:t>
      </w:r>
      <w:r w:rsidRPr="003F495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l-PL"/>
        </w:rPr>
        <w:t>/</w:t>
      </w:r>
      <w:r w:rsidRPr="003F495A">
        <w:rPr>
          <w:rFonts w:eastAsia="Times New Roman" w:cstheme="minorHAnsi"/>
          <w:color w:val="000000"/>
          <w:sz w:val="24"/>
          <w:szCs w:val="24"/>
          <w:lang w:eastAsia="pl-PL"/>
        </w:rPr>
        <w:t> są łączne lewostronnie, ale nie prawostronnie. Operacja potęgowania jest łączna prawostronnie, ale nie lewostronnie (</w:t>
      </w:r>
      <w:r w:rsidRPr="003F495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l-PL"/>
        </w:rPr>
        <w:t>a</w:t>
      </w:r>
      <w:r w:rsidRPr="003F495A">
        <w:rPr>
          <w:rFonts w:eastAsia="Times New Roman" w:cstheme="minorHAnsi"/>
          <w:color w:val="000000"/>
          <w:sz w:val="24"/>
          <w:szCs w:val="24"/>
          <w:lang w:eastAsia="pl-PL"/>
        </w:rPr>
        <w:t> ^ </w:t>
      </w:r>
      <w:r w:rsidRPr="003F495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l-PL"/>
        </w:rPr>
        <w:t>b</w:t>
      </w:r>
      <w:r w:rsidRPr="003F495A">
        <w:rPr>
          <w:rFonts w:eastAsia="Times New Roman" w:cstheme="minorHAnsi"/>
          <w:color w:val="000000"/>
          <w:sz w:val="24"/>
          <w:szCs w:val="24"/>
          <w:lang w:eastAsia="pl-PL"/>
        </w:rPr>
        <w:t> ^ </w:t>
      </w:r>
      <w:r w:rsidRPr="003F495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l-PL"/>
        </w:rPr>
        <w:t>c= a</w:t>
      </w:r>
      <w:r w:rsidRPr="003F495A">
        <w:rPr>
          <w:rFonts w:eastAsia="Times New Roman" w:cstheme="minorHAnsi"/>
          <w:color w:val="000000"/>
          <w:sz w:val="24"/>
          <w:szCs w:val="24"/>
          <w:lang w:eastAsia="pl-PL"/>
        </w:rPr>
        <w:t> ^ </w:t>
      </w:r>
      <w:r w:rsidRPr="003F495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l-PL"/>
        </w:rPr>
        <w:t>(b</w:t>
      </w:r>
      <w:r w:rsidRPr="003F495A">
        <w:rPr>
          <w:rFonts w:eastAsia="Times New Roman" w:cstheme="minorHAnsi"/>
          <w:color w:val="000000"/>
          <w:sz w:val="24"/>
          <w:szCs w:val="24"/>
          <w:lang w:eastAsia="pl-PL"/>
        </w:rPr>
        <w:t> ^ </w:t>
      </w:r>
      <w:r w:rsidRPr="003F495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l-PL"/>
        </w:rPr>
        <w:t>c)</w:t>
      </w:r>
      <w:r w:rsidR="00AA21C2" w:rsidRPr="003F495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l-PL"/>
        </w:rPr>
        <w:t>)</w:t>
      </w:r>
      <w:r w:rsidRPr="003F495A">
        <w:rPr>
          <w:rFonts w:eastAsia="Times New Roman" w:cstheme="minorHAnsi"/>
          <w:color w:val="000000"/>
          <w:sz w:val="24"/>
          <w:szCs w:val="24"/>
          <w:lang w:eastAsia="pl-PL"/>
        </w:rPr>
        <w:t>.</w:t>
      </w:r>
    </w:p>
    <w:p w14:paraId="3A99518F" w14:textId="753B704C" w:rsidR="00DC5477" w:rsidRDefault="00FF2473" w:rsidP="00DC547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D9355B">
        <w:rPr>
          <w:rFonts w:eastAsia="Times New Roman" w:cstheme="minorHAnsi"/>
          <w:i/>
          <w:iCs/>
          <w:color w:val="000000"/>
          <w:sz w:val="24"/>
          <w:szCs w:val="24"/>
          <w:lang w:eastAsia="pl-PL"/>
        </w:rPr>
        <w:t>Nawiasów</w:t>
      </w:r>
      <w:r w:rsidRPr="003F495A">
        <w:rPr>
          <w:rFonts w:eastAsia="Times New Roman" w:cstheme="minorHAnsi"/>
          <w:color w:val="000000"/>
          <w:sz w:val="24"/>
          <w:szCs w:val="24"/>
          <w:lang w:eastAsia="pl-PL"/>
        </w:rPr>
        <w:t>.</w:t>
      </w:r>
    </w:p>
    <w:p w14:paraId="045016D0" w14:textId="77777777" w:rsidR="00DC5477" w:rsidRPr="00DC5477" w:rsidRDefault="00DC5477" w:rsidP="00DC5477">
      <w:p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/>
          <w:sz w:val="24"/>
          <w:szCs w:val="24"/>
          <w:lang w:eastAsia="pl-PL"/>
        </w:rPr>
      </w:pPr>
    </w:p>
    <w:p w14:paraId="1CD399BE" w14:textId="0F87DF24" w:rsidR="00FE4195" w:rsidRPr="00DC5477" w:rsidRDefault="00FE4195" w:rsidP="00DC5477">
      <w:pPr>
        <w:pStyle w:val="Akapitzlist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DC5477">
        <w:rPr>
          <w:rFonts w:cstheme="minorHAnsi"/>
          <w:b/>
          <w:bCs/>
          <w:color w:val="000000" w:themeColor="text1"/>
          <w:sz w:val="24"/>
          <w:szCs w:val="24"/>
        </w:rPr>
        <w:t>Notacja polska</w:t>
      </w:r>
      <w:r w:rsidRPr="00DC5477">
        <w:rPr>
          <w:rFonts w:cstheme="minorHAnsi"/>
          <w:color w:val="000000" w:themeColor="text1"/>
          <w:sz w:val="24"/>
          <w:szCs w:val="24"/>
        </w:rPr>
        <w:t>- zapis prefiksowy. S</w:t>
      </w:r>
      <w:r w:rsidRPr="00DC547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posób zapisu wyrażeń logicznych </w:t>
      </w:r>
      <w:r w:rsidR="003F495A" w:rsidRPr="00DC547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i </w:t>
      </w:r>
      <w:r w:rsidRPr="00DC5477">
        <w:rPr>
          <w:rFonts w:cstheme="minorHAnsi"/>
          <w:color w:val="000000" w:themeColor="text1"/>
          <w:sz w:val="24"/>
          <w:szCs w:val="24"/>
          <w:shd w:val="clear" w:color="auto" w:fill="FFFFFF"/>
        </w:rPr>
        <w:t>arytmetycznych, podający najpierw operator, a potem operandy (argumenty), który został przedstawiony w </w:t>
      </w:r>
      <w:hyperlink r:id="rId5" w:tooltip="1920" w:history="1">
        <w:r w:rsidRPr="00DC5477">
          <w:rPr>
            <w:rStyle w:val="Hipercze"/>
            <w:rFonts w:cstheme="minorHAnsi"/>
            <w:color w:val="000000" w:themeColor="text1"/>
            <w:sz w:val="24"/>
            <w:szCs w:val="24"/>
            <w:shd w:val="clear" w:color="auto" w:fill="FFFFFF"/>
          </w:rPr>
          <w:t>1920</w:t>
        </w:r>
      </w:hyperlink>
      <w:r w:rsidRPr="00DC547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 przez </w:t>
      </w:r>
      <w:r w:rsidR="003F495A" w:rsidRPr="00DC5477">
        <w:rPr>
          <w:rFonts w:cstheme="minorHAnsi"/>
          <w:color w:val="000000" w:themeColor="text1"/>
          <w:sz w:val="24"/>
          <w:szCs w:val="24"/>
          <w:shd w:val="clear" w:color="auto" w:fill="FFFFFF"/>
        </w:rPr>
        <w:t>Jana Łukasiewicza. N</w:t>
      </w:r>
      <w:r w:rsidRPr="00DC5477">
        <w:rPr>
          <w:rFonts w:cstheme="minorHAnsi"/>
          <w:color w:val="000000" w:themeColor="text1"/>
          <w:sz w:val="24"/>
          <w:szCs w:val="24"/>
          <w:shd w:val="clear" w:color="auto" w:fill="FFFFFF"/>
        </w:rPr>
        <w:t>otacja ta pozwala na łatwiejsze przeprowadzanie operacji na formułach o znacznej długości</w:t>
      </w:r>
      <w:r w:rsidR="003F495A" w:rsidRPr="00DC5477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r w:rsidRPr="00DC547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Obecnie </w:t>
      </w:r>
      <w:hyperlink r:id="rId6" w:tooltip="Informatyka" w:history="1">
        <w:r w:rsidRPr="00DC5477">
          <w:rPr>
            <w:rStyle w:val="Hipercze"/>
            <w:rFonts w:cstheme="minorHAnsi"/>
            <w:color w:val="000000" w:themeColor="text1"/>
            <w:sz w:val="24"/>
            <w:szCs w:val="24"/>
            <w:shd w:val="clear" w:color="auto" w:fill="FFFFFF"/>
          </w:rPr>
          <w:t>informatyka</w:t>
        </w:r>
      </w:hyperlink>
      <w:r w:rsidRPr="00DC5477">
        <w:rPr>
          <w:rFonts w:cstheme="minorHAnsi"/>
          <w:color w:val="000000" w:themeColor="text1"/>
          <w:sz w:val="24"/>
          <w:szCs w:val="24"/>
          <w:shd w:val="clear" w:color="auto" w:fill="FFFFFF"/>
        </w:rPr>
        <w:t> jest jedynym polem, gdzie notacja ta jest wciąż popularna.</w:t>
      </w:r>
      <w:r w:rsidR="003F495A" w:rsidRPr="00DC547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DC5477">
        <w:rPr>
          <w:rFonts w:cstheme="minorHAnsi"/>
          <w:color w:val="000000" w:themeColor="text1"/>
          <w:sz w:val="24"/>
          <w:szCs w:val="24"/>
          <w:shd w:val="clear" w:color="auto" w:fill="FFFFFF"/>
        </w:rPr>
        <w:t>Wyrażenie w notacji polskiej nie wymaga nawiasów, ponieważ przypisanie argumentów do operatorów wynika wprost z ich kolejności w zapisie, o ile z góry znana jest liczba argumentów poszczególnych operatorów.</w:t>
      </w:r>
    </w:p>
    <w:p w14:paraId="6A8816AE" w14:textId="77777777" w:rsidR="00DC5477" w:rsidRPr="00DC5477" w:rsidRDefault="00DC5477" w:rsidP="00DC5477">
      <w:pPr>
        <w:pStyle w:val="Akapitzlist"/>
        <w:rPr>
          <w:rFonts w:cstheme="minorHAnsi"/>
          <w:color w:val="000000" w:themeColor="text1"/>
          <w:sz w:val="24"/>
          <w:szCs w:val="24"/>
        </w:rPr>
      </w:pPr>
    </w:p>
    <w:p w14:paraId="537CC7F4" w14:textId="77777777" w:rsidR="00D9355B" w:rsidRPr="003F495A" w:rsidRDefault="00D9355B" w:rsidP="00D9355B">
      <w:pPr>
        <w:pStyle w:val="Akapitzlist"/>
        <w:rPr>
          <w:rFonts w:cstheme="minorHAnsi"/>
          <w:color w:val="000000" w:themeColor="text1"/>
          <w:sz w:val="24"/>
          <w:szCs w:val="24"/>
        </w:rPr>
      </w:pPr>
    </w:p>
    <w:p w14:paraId="39A46E27" w14:textId="58BA5203" w:rsidR="00491151" w:rsidRPr="003F495A" w:rsidRDefault="009E366E" w:rsidP="00491151">
      <w:pPr>
        <w:pStyle w:val="Akapitzlist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3F495A">
        <w:rPr>
          <w:rFonts w:cstheme="minorHAnsi"/>
          <w:b/>
          <w:bCs/>
          <w:sz w:val="24"/>
          <w:szCs w:val="24"/>
        </w:rPr>
        <w:t xml:space="preserve">Odwrotna notacja polska- </w:t>
      </w:r>
      <w:r w:rsidRPr="003F495A">
        <w:rPr>
          <w:rFonts w:cstheme="minorHAnsi"/>
          <w:sz w:val="24"/>
          <w:szCs w:val="24"/>
        </w:rPr>
        <w:t xml:space="preserve">zapis postfiksowy. </w:t>
      </w:r>
      <w:r w:rsidR="00D9355B">
        <w:rPr>
          <w:rFonts w:cstheme="minorHAnsi"/>
          <w:color w:val="202122"/>
          <w:sz w:val="24"/>
          <w:szCs w:val="24"/>
          <w:shd w:val="clear" w:color="auto" w:fill="FFFFFF"/>
        </w:rPr>
        <w:t>S</w:t>
      </w:r>
      <w:r w:rsidRPr="003F495A">
        <w:rPr>
          <w:rFonts w:cstheme="minorHAnsi"/>
          <w:color w:val="202122"/>
          <w:sz w:val="24"/>
          <w:szCs w:val="24"/>
          <w:shd w:val="clear" w:color="auto" w:fill="FFFFFF"/>
        </w:rPr>
        <w:t>posób zapisu wyrażeń arytmetycznych, w którym znak wykonywanej operacji umieszczony jest po operandach. Zapis ten pozwala na całkowitą rezygnację z użycia nawiasów w wyrażeniach, jako że jednoznacznie określa kolejność wykonywanych działań. Odwrotna notacja polska została opracowana przez </w:t>
      </w:r>
      <w:r w:rsidR="00D9355B">
        <w:rPr>
          <w:rFonts w:cstheme="minorHAnsi"/>
          <w:color w:val="202122"/>
          <w:sz w:val="24"/>
          <w:szCs w:val="24"/>
          <w:shd w:val="clear" w:color="auto" w:fill="FFFFFF"/>
        </w:rPr>
        <w:t>Charlesa</w:t>
      </w:r>
      <w:r w:rsidR="00D9355B" w:rsidRPr="003F495A">
        <w:rPr>
          <w:rFonts w:cstheme="minorHAnsi"/>
          <w:sz w:val="24"/>
          <w:szCs w:val="24"/>
        </w:rPr>
        <w:t xml:space="preserve"> </w:t>
      </w:r>
      <w:proofErr w:type="spellStart"/>
      <w:r w:rsidR="00D9355B" w:rsidRPr="00D9355B">
        <w:rPr>
          <w:rFonts w:cstheme="minorHAnsi"/>
          <w:sz w:val="24"/>
          <w:szCs w:val="24"/>
          <w:shd w:val="clear" w:color="auto" w:fill="FFFFFF"/>
        </w:rPr>
        <w:t>H</w:t>
      </w:r>
      <w:r w:rsidR="00D9355B">
        <w:rPr>
          <w:rFonts w:cstheme="minorHAnsi"/>
          <w:sz w:val="24"/>
          <w:szCs w:val="24"/>
          <w:shd w:val="clear" w:color="auto" w:fill="FFFFFF"/>
        </w:rPr>
        <w:t>amblina</w:t>
      </w:r>
      <w:proofErr w:type="spellEnd"/>
      <w:r w:rsidRPr="003F495A">
        <w:rPr>
          <w:rFonts w:cstheme="minorHAnsi"/>
          <w:color w:val="202122"/>
          <w:sz w:val="24"/>
          <w:szCs w:val="24"/>
          <w:shd w:val="clear" w:color="auto" w:fill="FFFFFF"/>
        </w:rPr>
        <w:t xml:space="preserve"> jako „odwrócenie” </w:t>
      </w:r>
      <w:r w:rsidR="00D9355B">
        <w:rPr>
          <w:rFonts w:cstheme="minorHAnsi"/>
          <w:sz w:val="24"/>
          <w:szCs w:val="24"/>
        </w:rPr>
        <w:t>notacji polskiej</w:t>
      </w:r>
      <w:r w:rsidRPr="003F495A">
        <w:rPr>
          <w:rFonts w:cstheme="minorHAnsi"/>
          <w:color w:val="202122"/>
          <w:sz w:val="24"/>
          <w:szCs w:val="24"/>
          <w:shd w:val="clear" w:color="auto" w:fill="FFFFFF"/>
        </w:rPr>
        <w:t> na potrzeby zastosowań informatycznych.</w:t>
      </w:r>
      <w:r w:rsidR="00702A3C" w:rsidRPr="003F495A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702A3C" w:rsidRPr="003F495A">
        <w:rPr>
          <w:rFonts w:cstheme="minorHAnsi"/>
          <w:color w:val="202122"/>
          <w:sz w:val="24"/>
          <w:szCs w:val="24"/>
          <w:shd w:val="clear" w:color="auto" w:fill="FFFFFF"/>
        </w:rPr>
        <w:t xml:space="preserve">ONP ma sporo zalet nad zwykłą notacją: brak nawiasów, brak priorytetów operatorów (działania można wykonywać od lewej do prawej), łączność operacji jest nieistotna. </w:t>
      </w:r>
    </w:p>
    <w:p w14:paraId="610C1299" w14:textId="2A084BA6" w:rsidR="00491151" w:rsidRDefault="00491151" w:rsidP="00491151">
      <w:pPr>
        <w:rPr>
          <w:rFonts w:cstheme="minorHAnsi"/>
          <w:b/>
          <w:bCs/>
          <w:sz w:val="24"/>
          <w:szCs w:val="24"/>
        </w:rPr>
      </w:pPr>
    </w:p>
    <w:p w14:paraId="393D7BED" w14:textId="30391BB3" w:rsidR="00B604AE" w:rsidRPr="00B604AE" w:rsidRDefault="00B604AE" w:rsidP="00B604AE">
      <w:pPr>
        <w:ind w:firstLine="36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Przykładowy zapis wyrażenia arytmetycznego przy użyciu różnych notacji:</w:t>
      </w:r>
    </w:p>
    <w:p w14:paraId="33E780B1" w14:textId="5340D443" w:rsidR="00491151" w:rsidRPr="003F495A" w:rsidRDefault="00491151" w:rsidP="00491151">
      <w:pPr>
        <w:rPr>
          <w:rFonts w:cstheme="minorHAnsi"/>
          <w:b/>
          <w:bCs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604AE" w14:paraId="3CF14865" w14:textId="77777777" w:rsidTr="00B604AE">
        <w:tc>
          <w:tcPr>
            <w:tcW w:w="3020" w:type="dxa"/>
          </w:tcPr>
          <w:p w14:paraId="78A66584" w14:textId="1441BF11" w:rsidR="00B604AE" w:rsidRPr="00B604AE" w:rsidRDefault="00B604AE" w:rsidP="0049115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Zapis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infiksowy</w:t>
            </w:r>
            <w:proofErr w:type="spellEnd"/>
          </w:p>
        </w:tc>
        <w:tc>
          <w:tcPr>
            <w:tcW w:w="3021" w:type="dxa"/>
          </w:tcPr>
          <w:p w14:paraId="22916BF8" w14:textId="0FD0EC06" w:rsidR="00B604AE" w:rsidRDefault="00B604AE" w:rsidP="00491151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Zapis prefiksowy</w:t>
            </w:r>
          </w:p>
        </w:tc>
        <w:tc>
          <w:tcPr>
            <w:tcW w:w="3021" w:type="dxa"/>
          </w:tcPr>
          <w:p w14:paraId="3FE7DC0A" w14:textId="4CA24515" w:rsidR="00B604AE" w:rsidRDefault="00B604AE" w:rsidP="00491151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Zapis postfiksowy</w:t>
            </w:r>
          </w:p>
        </w:tc>
      </w:tr>
      <w:tr w:rsidR="00B604AE" w14:paraId="3A6284E0" w14:textId="77777777" w:rsidTr="00B604AE">
        <w:tc>
          <w:tcPr>
            <w:tcW w:w="3020" w:type="dxa"/>
          </w:tcPr>
          <w:p w14:paraId="0F731F97" w14:textId="60B43DB5" w:rsidR="00B604AE" w:rsidRDefault="000307A8" w:rsidP="00491151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7</w:t>
            </w:r>
            <w:proofErr w:type="gramStart"/>
            <w:r>
              <w:rPr>
                <w:rFonts w:cstheme="minorHAnsi"/>
                <w:b/>
                <w:bCs/>
                <w:sz w:val="24"/>
                <w:szCs w:val="24"/>
              </w:rPr>
              <w:t>/(</w:t>
            </w:r>
            <w:proofErr w:type="gramEnd"/>
            <w:r>
              <w:rPr>
                <w:rFonts w:cstheme="minorHAnsi"/>
                <w:b/>
                <w:bCs/>
                <w:sz w:val="24"/>
                <w:szCs w:val="24"/>
              </w:rPr>
              <w:t>2+3)</w:t>
            </w:r>
          </w:p>
        </w:tc>
        <w:tc>
          <w:tcPr>
            <w:tcW w:w="3021" w:type="dxa"/>
          </w:tcPr>
          <w:p w14:paraId="4E8F8F9D" w14:textId="2AE47F5A" w:rsidR="00B604AE" w:rsidRDefault="000307A8" w:rsidP="00491151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/7+2 3 </w:t>
            </w:r>
          </w:p>
        </w:tc>
        <w:tc>
          <w:tcPr>
            <w:tcW w:w="3021" w:type="dxa"/>
          </w:tcPr>
          <w:p w14:paraId="748556DE" w14:textId="06D58BFA" w:rsidR="00B604AE" w:rsidRDefault="000307A8" w:rsidP="00491151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7</w:t>
            </w:r>
            <w:r w:rsidR="00240705">
              <w:rPr>
                <w:rFonts w:cstheme="minorHAnsi"/>
                <w:b/>
                <w:bCs/>
                <w:sz w:val="24"/>
                <w:szCs w:val="24"/>
              </w:rPr>
              <w:t xml:space="preserve"> 2 3 + /</w:t>
            </w:r>
          </w:p>
        </w:tc>
      </w:tr>
    </w:tbl>
    <w:p w14:paraId="7DDFB671" w14:textId="0A66F761" w:rsidR="00EE0FCC" w:rsidRPr="003F495A" w:rsidRDefault="00EE0FCC" w:rsidP="00EE0FCC">
      <w:pPr>
        <w:rPr>
          <w:rFonts w:cstheme="minorHAnsi"/>
          <w:b/>
          <w:bCs/>
          <w:sz w:val="24"/>
          <w:szCs w:val="24"/>
        </w:rPr>
      </w:pPr>
    </w:p>
    <w:p w14:paraId="1D6FA676" w14:textId="77777777" w:rsidR="00062E0F" w:rsidRDefault="00062E0F" w:rsidP="00062E0F">
      <w:pPr>
        <w:pStyle w:val="Akapitzlist"/>
        <w:numPr>
          <w:ilvl w:val="0"/>
          <w:numId w:val="7"/>
        </w:numPr>
        <w:rPr>
          <w:rFonts w:cstheme="minorHAnsi"/>
          <w:b/>
          <w:bCs/>
          <w:sz w:val="36"/>
          <w:szCs w:val="36"/>
        </w:rPr>
      </w:pPr>
    </w:p>
    <w:p w14:paraId="2B2CEE20" w14:textId="1A0719A6" w:rsidR="00EE0FCC" w:rsidRPr="00062E0F" w:rsidRDefault="00EE0FCC" w:rsidP="00062E0F">
      <w:pPr>
        <w:pStyle w:val="Akapitzlist"/>
        <w:ind w:left="360"/>
        <w:rPr>
          <w:rFonts w:cstheme="minorHAnsi"/>
          <w:b/>
          <w:bCs/>
          <w:sz w:val="36"/>
          <w:szCs w:val="36"/>
        </w:rPr>
      </w:pPr>
      <w:r w:rsidRPr="00062E0F">
        <w:rPr>
          <w:rFonts w:cstheme="minorHAnsi"/>
          <w:b/>
          <w:bCs/>
          <w:sz w:val="36"/>
          <w:szCs w:val="36"/>
        </w:rPr>
        <w:t>Z</w:t>
      </w:r>
      <w:r w:rsidR="00D77CC1" w:rsidRPr="00062E0F">
        <w:rPr>
          <w:rFonts w:cstheme="minorHAnsi"/>
          <w:b/>
          <w:bCs/>
          <w:sz w:val="36"/>
          <w:szCs w:val="36"/>
        </w:rPr>
        <w:t>astosowanie</w:t>
      </w:r>
      <w:r w:rsidRPr="00062E0F">
        <w:rPr>
          <w:rFonts w:cstheme="minorHAnsi"/>
          <w:b/>
          <w:bCs/>
          <w:sz w:val="36"/>
          <w:szCs w:val="36"/>
        </w:rPr>
        <w:t xml:space="preserve"> ONP</w:t>
      </w:r>
    </w:p>
    <w:p w14:paraId="76B3E3A3" w14:textId="77777777" w:rsidR="00A96888" w:rsidRDefault="00EE0FCC" w:rsidP="00EE0FCC">
      <w:pPr>
        <w:rPr>
          <w:rFonts w:cstheme="minorHAnsi"/>
          <w:sz w:val="24"/>
          <w:szCs w:val="24"/>
        </w:rPr>
      </w:pPr>
      <w:r w:rsidRPr="00A96888">
        <w:rPr>
          <w:rFonts w:cstheme="minorHAnsi"/>
          <w:sz w:val="24"/>
          <w:szCs w:val="24"/>
        </w:rPr>
        <w:t>Na przestrzeni lat zastosowania ONP ewoluowało od kalkulatorów elektronicznych ku informatyce. Obecnie użytkownik komputera właściwie ma niewielkie szanse na bezpośredni kontakt z ONP, chyba że jest użytkownikiem specjalistycznych aplikacji.</w:t>
      </w:r>
    </w:p>
    <w:p w14:paraId="60FD598D" w14:textId="0E7CF59E" w:rsidR="00A96888" w:rsidRDefault="00A96888" w:rsidP="00EE0FCC">
      <w:pPr>
        <w:rPr>
          <w:rFonts w:cstheme="minorHAnsi"/>
          <w:sz w:val="24"/>
          <w:szCs w:val="24"/>
        </w:rPr>
      </w:pPr>
      <w:r w:rsidRPr="00A96888">
        <w:rPr>
          <w:rFonts w:cstheme="minorHAnsi"/>
          <w:sz w:val="24"/>
          <w:szCs w:val="24"/>
        </w:rPr>
        <w:t>W</w:t>
      </w:r>
      <w:r w:rsidR="00EB16A8" w:rsidRPr="00A96888">
        <w:rPr>
          <w:rFonts w:cstheme="minorHAnsi"/>
          <w:sz w:val="24"/>
          <w:szCs w:val="24"/>
        </w:rPr>
        <w:t xml:space="preserve"> komputerach w</w:t>
      </w:r>
      <w:r w:rsidR="00EE0FCC" w:rsidRPr="00A96888">
        <w:rPr>
          <w:rFonts w:cstheme="minorHAnsi"/>
          <w:sz w:val="24"/>
          <w:szCs w:val="24"/>
        </w:rPr>
        <w:t xml:space="preserve">szelkie wyrażenia w zrozumiałej dla człowieka postaci wrostkowej są konwertowane do </w:t>
      </w:r>
      <w:r w:rsidR="00EB16A8" w:rsidRPr="00A96888">
        <w:rPr>
          <w:rFonts w:cstheme="minorHAnsi"/>
          <w:sz w:val="24"/>
          <w:szCs w:val="24"/>
        </w:rPr>
        <w:t>bez nawiasowej</w:t>
      </w:r>
      <w:r w:rsidR="00EE0FCC" w:rsidRPr="00A96888">
        <w:rPr>
          <w:rFonts w:cstheme="minorHAnsi"/>
          <w:sz w:val="24"/>
          <w:szCs w:val="24"/>
        </w:rPr>
        <w:t xml:space="preserve"> postaci przyrostkowej. Konwersja do ONP jest przeprowadzana podczas wczesnej fazy kompilacji programów napisanych w popularnych językach wysokiego poziomu w trakcie analizy składni leksykalnej kodu źródłowego, tzw. parsery. Istnieją też takie języki, dla których ONP jest natywnym sposobem opisu wyrażeń</w:t>
      </w:r>
      <w:r w:rsidR="00303E35" w:rsidRPr="00A96888">
        <w:rPr>
          <w:rFonts w:cstheme="minorHAnsi"/>
          <w:sz w:val="24"/>
          <w:szCs w:val="24"/>
        </w:rPr>
        <w:t xml:space="preserve">. Przykładem takiego języka jest Forth, charakteryzujący się natychmiastową interpretacją wprowadzonych słów </w:t>
      </w:r>
      <w:r w:rsidRPr="00A96888">
        <w:rPr>
          <w:rFonts w:cstheme="minorHAnsi"/>
          <w:sz w:val="24"/>
          <w:szCs w:val="24"/>
        </w:rPr>
        <w:t xml:space="preserve">i </w:t>
      </w:r>
      <w:r w:rsidR="00303E35" w:rsidRPr="00A96888">
        <w:rPr>
          <w:rFonts w:cstheme="minorHAnsi"/>
          <w:sz w:val="24"/>
          <w:szCs w:val="24"/>
        </w:rPr>
        <w:t>wykonywanie</w:t>
      </w:r>
      <w:r w:rsidRPr="00A96888">
        <w:rPr>
          <w:rFonts w:cstheme="minorHAnsi"/>
          <w:sz w:val="24"/>
          <w:szCs w:val="24"/>
        </w:rPr>
        <w:t>m</w:t>
      </w:r>
      <w:r w:rsidR="00303E35" w:rsidRPr="00A96888">
        <w:rPr>
          <w:rFonts w:cstheme="minorHAnsi"/>
          <w:sz w:val="24"/>
          <w:szCs w:val="24"/>
        </w:rPr>
        <w:t xml:space="preserve"> kodu w konwencji odwrotnej notacji polskiej właśnie z użyciem stosu.</w:t>
      </w:r>
    </w:p>
    <w:p w14:paraId="0FCBBCAD" w14:textId="77777777" w:rsidR="00A96888" w:rsidRPr="00A96888" w:rsidRDefault="00EB16A8" w:rsidP="00EE0FCC">
      <w:pPr>
        <w:rPr>
          <w:rFonts w:cstheme="minorHAnsi"/>
          <w:sz w:val="24"/>
          <w:szCs w:val="24"/>
        </w:rPr>
      </w:pPr>
      <w:r w:rsidRPr="00A96888">
        <w:rPr>
          <w:rFonts w:cstheme="minorHAnsi"/>
          <w:sz w:val="24"/>
          <w:szCs w:val="24"/>
        </w:rPr>
        <w:t>ONP jest powszechnie stosowana w kompilatorach języków HLL do obliczania wartości wyrażeń arytmetycznych</w:t>
      </w:r>
      <w:r w:rsidR="00A96888" w:rsidRPr="00A96888">
        <w:rPr>
          <w:rFonts w:cstheme="minorHAnsi"/>
          <w:sz w:val="24"/>
          <w:szCs w:val="24"/>
        </w:rPr>
        <w:t>, co s</w:t>
      </w:r>
      <w:r w:rsidRPr="00A96888">
        <w:rPr>
          <w:rFonts w:cstheme="minorHAnsi"/>
          <w:sz w:val="24"/>
          <w:szCs w:val="24"/>
        </w:rPr>
        <w:t>powodowane jest prostotą obliczeń w porównaniu do zwykłej notacji. Algorytm obliczania wartości wyrażenia ONP wykorzystuje stos do składowania wyników pośrednich wyrażeń arytmetycznych zapisanej w zwykłej notacji.</w:t>
      </w:r>
    </w:p>
    <w:p w14:paraId="0BD9DD29" w14:textId="07587CCD" w:rsidR="00EE0FCC" w:rsidRDefault="00D77CC1" w:rsidP="00EE0FC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Odwrotna notacja polska znalazła także zastosowanie w projektowaniu komputerowych układów logicznych. </w:t>
      </w:r>
      <w:r w:rsidR="00EE0FCC" w:rsidRPr="00A96888">
        <w:rPr>
          <w:rFonts w:cstheme="minorHAnsi"/>
          <w:sz w:val="24"/>
          <w:szCs w:val="24"/>
        </w:rPr>
        <w:t xml:space="preserve">We wczesnej fazie działania algorytmu </w:t>
      </w:r>
      <w:r>
        <w:rPr>
          <w:rFonts w:cstheme="minorHAnsi"/>
          <w:sz w:val="24"/>
          <w:szCs w:val="24"/>
        </w:rPr>
        <w:t xml:space="preserve">wykorzystywane są </w:t>
      </w:r>
      <w:r w:rsidR="00EE0FCC" w:rsidRPr="00A96888">
        <w:rPr>
          <w:rFonts w:cstheme="minorHAnsi"/>
          <w:sz w:val="24"/>
          <w:szCs w:val="24"/>
        </w:rPr>
        <w:t xml:space="preserve">właściwości </w:t>
      </w:r>
      <w:r w:rsidRPr="00A96888">
        <w:rPr>
          <w:rFonts w:cstheme="minorHAnsi"/>
          <w:sz w:val="24"/>
          <w:szCs w:val="24"/>
        </w:rPr>
        <w:t>ONP</w:t>
      </w:r>
      <w:r>
        <w:rPr>
          <w:rFonts w:cstheme="minorHAnsi"/>
          <w:sz w:val="24"/>
          <w:szCs w:val="24"/>
        </w:rPr>
        <w:t xml:space="preserve"> (pozbywanie</w:t>
      </w:r>
      <w:r w:rsidR="00EE0FCC" w:rsidRPr="00A96888">
        <w:rPr>
          <w:rFonts w:cstheme="minorHAnsi"/>
          <w:sz w:val="24"/>
          <w:szCs w:val="24"/>
        </w:rPr>
        <w:t xml:space="preserve"> się nawiasów i konwert</w:t>
      </w:r>
      <w:r>
        <w:rPr>
          <w:rFonts w:cstheme="minorHAnsi"/>
          <w:sz w:val="24"/>
          <w:szCs w:val="24"/>
        </w:rPr>
        <w:t>owanie</w:t>
      </w:r>
      <w:r w:rsidR="00EE0FCC" w:rsidRPr="00A96888">
        <w:rPr>
          <w:rFonts w:cstheme="minorHAnsi"/>
          <w:sz w:val="24"/>
          <w:szCs w:val="24"/>
        </w:rPr>
        <w:t xml:space="preserve"> wejściowe</w:t>
      </w:r>
      <w:r>
        <w:rPr>
          <w:rFonts w:cstheme="minorHAnsi"/>
          <w:sz w:val="24"/>
          <w:szCs w:val="24"/>
        </w:rPr>
        <w:t>go</w:t>
      </w:r>
      <w:r w:rsidR="00EE0FCC" w:rsidRPr="00A96888">
        <w:rPr>
          <w:rFonts w:cstheme="minorHAnsi"/>
          <w:sz w:val="24"/>
          <w:szCs w:val="24"/>
        </w:rPr>
        <w:t xml:space="preserve"> wyrażeni</w:t>
      </w:r>
      <w:r>
        <w:rPr>
          <w:rFonts w:cstheme="minorHAnsi"/>
          <w:sz w:val="24"/>
          <w:szCs w:val="24"/>
        </w:rPr>
        <w:t xml:space="preserve">a </w:t>
      </w:r>
      <w:r w:rsidR="00EE0FCC" w:rsidRPr="00A96888">
        <w:rPr>
          <w:rFonts w:cstheme="minorHAnsi"/>
          <w:sz w:val="24"/>
          <w:szCs w:val="24"/>
        </w:rPr>
        <w:t>logiczne do postaci przyrostkowej</w:t>
      </w:r>
      <w:r>
        <w:rPr>
          <w:rFonts w:cstheme="minorHAnsi"/>
          <w:sz w:val="24"/>
          <w:szCs w:val="24"/>
        </w:rPr>
        <w:t>)</w:t>
      </w:r>
      <w:r w:rsidR="00EE0FCC" w:rsidRPr="00A96888">
        <w:rPr>
          <w:rFonts w:cstheme="minorHAnsi"/>
          <w:sz w:val="24"/>
          <w:szCs w:val="24"/>
        </w:rPr>
        <w:t xml:space="preserve">. Upraszcza to kolejne kroki poszukiwania minimalnej postaci opisu formalnego projektowanego układu, na podstawie którego tworzona jest sieć połączeń funktorów logicznych. </w:t>
      </w:r>
    </w:p>
    <w:p w14:paraId="68B86930" w14:textId="05A8476D" w:rsidR="0051584D" w:rsidRDefault="0051584D" w:rsidP="00EE0FCC">
      <w:pPr>
        <w:rPr>
          <w:rFonts w:cstheme="minorHAnsi"/>
          <w:sz w:val="24"/>
          <w:szCs w:val="24"/>
        </w:rPr>
      </w:pPr>
    </w:p>
    <w:p w14:paraId="1332CC17" w14:textId="77777777" w:rsidR="0051584D" w:rsidRDefault="0051584D" w:rsidP="0051584D">
      <w:pPr>
        <w:jc w:val="center"/>
        <w:rPr>
          <w:rFonts w:cstheme="minorHAnsi"/>
          <w:sz w:val="36"/>
          <w:szCs w:val="36"/>
        </w:rPr>
      </w:pPr>
    </w:p>
    <w:p w14:paraId="67B3CEA5" w14:textId="2DA0D268" w:rsidR="0051584D" w:rsidRPr="00062E0F" w:rsidRDefault="00062E0F" w:rsidP="00062E0F">
      <w:pPr>
        <w:pStyle w:val="Akapitzlist"/>
        <w:ind w:left="360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36"/>
          <w:szCs w:val="36"/>
        </w:rPr>
        <w:t>Działanie algorytmu ONP</w:t>
      </w:r>
    </w:p>
    <w:p w14:paraId="6819C7C1" w14:textId="77777777" w:rsidR="00062E0F" w:rsidRDefault="00062E0F" w:rsidP="0051584D">
      <w:pPr>
        <w:rPr>
          <w:rFonts w:cstheme="minorHAnsi"/>
          <w:sz w:val="24"/>
          <w:szCs w:val="24"/>
        </w:rPr>
      </w:pPr>
    </w:p>
    <w:p w14:paraId="780B81E7" w14:textId="0DB4B1E8" w:rsidR="0051584D" w:rsidRDefault="0051584D" w:rsidP="0051584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Omówienie algorytmu konwersji wyrażeń algebraicznych przedstawionych w notacji infiksowej na postać Odwrotnej Notacji Polskiej:</w:t>
      </w:r>
    </w:p>
    <w:p w14:paraId="6C8385AF" w14:textId="77777777" w:rsidR="0051584D" w:rsidRDefault="0051584D" w:rsidP="0051584D">
      <w:pPr>
        <w:pStyle w:val="Akapitzlist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Wczytujemy od użytkownika pełny zapis w notacji infiksowej. Zapisujemy go w tablicy zmiennych typu char. </w:t>
      </w:r>
      <w:r>
        <w:rPr>
          <w:rFonts w:cstheme="minorHAnsi"/>
          <w:i/>
          <w:iCs/>
          <w:sz w:val="24"/>
          <w:szCs w:val="24"/>
        </w:rPr>
        <w:t xml:space="preserve">char </w:t>
      </w:r>
      <w:proofErr w:type="gramStart"/>
      <w:r>
        <w:rPr>
          <w:rFonts w:cstheme="minorHAnsi"/>
          <w:i/>
          <w:iCs/>
          <w:sz w:val="24"/>
          <w:szCs w:val="24"/>
        </w:rPr>
        <w:t>zapis[</w:t>
      </w:r>
      <w:proofErr w:type="gramEnd"/>
      <w:r>
        <w:rPr>
          <w:rFonts w:cstheme="minorHAnsi"/>
          <w:i/>
          <w:iCs/>
          <w:sz w:val="24"/>
          <w:szCs w:val="24"/>
        </w:rPr>
        <w:t>]</w:t>
      </w:r>
    </w:p>
    <w:p w14:paraId="0CAC73B4" w14:textId="77777777" w:rsidR="0051584D" w:rsidRPr="00FA5E94" w:rsidRDefault="0051584D" w:rsidP="0051584D">
      <w:pPr>
        <w:pStyle w:val="Akapitzlist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Definiujemy kolejność wykonywania działań. Aby tego dokonać, tworzymy kolejną tablicę typu char zapisując w niej wykorzystywane operatory matematyczne zgodnie z kolejnością wykonywania działań. Umieszczamy w niej zatem operator mnożenia, dzielenia, dodawania oraz odejmowania (w tej kolejności). Tablica ta przedstawiona jest w tabeli poniżej:</w:t>
      </w:r>
      <w:r>
        <w:rPr>
          <w:rFonts w:cstheme="minorHAnsi"/>
          <w:sz w:val="24"/>
          <w:szCs w:val="24"/>
        </w:rPr>
        <w:br/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1736"/>
        <w:gridCol w:w="1651"/>
        <w:gridCol w:w="1651"/>
        <w:gridCol w:w="1652"/>
        <w:gridCol w:w="1652"/>
      </w:tblGrid>
      <w:tr w:rsidR="0051584D" w14:paraId="6886C2E7" w14:textId="77777777" w:rsidTr="00611B74">
        <w:tc>
          <w:tcPr>
            <w:tcW w:w="1812" w:type="dxa"/>
          </w:tcPr>
          <w:p w14:paraId="4EDF6DDF" w14:textId="77777777" w:rsidR="0051584D" w:rsidRDefault="0051584D" w:rsidP="00611B74">
            <w:pPr>
              <w:pStyle w:val="Akapitzlist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Operator</w:t>
            </w:r>
          </w:p>
        </w:tc>
        <w:tc>
          <w:tcPr>
            <w:tcW w:w="1812" w:type="dxa"/>
          </w:tcPr>
          <w:p w14:paraId="6C86E7AA" w14:textId="77777777" w:rsidR="0051584D" w:rsidRDefault="0051584D" w:rsidP="00611B74">
            <w:pPr>
              <w:pStyle w:val="Akapitzlist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  <w:tc>
          <w:tcPr>
            <w:tcW w:w="1812" w:type="dxa"/>
          </w:tcPr>
          <w:p w14:paraId="0E7254EE" w14:textId="77777777" w:rsidR="0051584D" w:rsidRDefault="0051584D" w:rsidP="00611B74">
            <w:pPr>
              <w:pStyle w:val="Akapitzlist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/</w:t>
            </w:r>
          </w:p>
        </w:tc>
        <w:tc>
          <w:tcPr>
            <w:tcW w:w="1813" w:type="dxa"/>
          </w:tcPr>
          <w:p w14:paraId="5330DECA" w14:textId="77777777" w:rsidR="0051584D" w:rsidRDefault="0051584D" w:rsidP="00611B74">
            <w:pPr>
              <w:pStyle w:val="Akapitzlist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</w:t>
            </w:r>
          </w:p>
        </w:tc>
        <w:tc>
          <w:tcPr>
            <w:tcW w:w="1813" w:type="dxa"/>
          </w:tcPr>
          <w:p w14:paraId="14DFCB4B" w14:textId="77777777" w:rsidR="0051584D" w:rsidRDefault="0051584D" w:rsidP="00611B74">
            <w:pPr>
              <w:pStyle w:val="Akapitzlist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51584D" w14:paraId="1B9DA901" w14:textId="77777777" w:rsidTr="00611B74">
        <w:tc>
          <w:tcPr>
            <w:tcW w:w="1812" w:type="dxa"/>
          </w:tcPr>
          <w:p w14:paraId="14EFFCC6" w14:textId="77777777" w:rsidR="0051584D" w:rsidRDefault="0051584D" w:rsidP="00611B74">
            <w:pPr>
              <w:pStyle w:val="Akapitzlist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Indeks</w:t>
            </w:r>
          </w:p>
        </w:tc>
        <w:tc>
          <w:tcPr>
            <w:tcW w:w="1812" w:type="dxa"/>
          </w:tcPr>
          <w:p w14:paraId="55C0FE23" w14:textId="77777777" w:rsidR="0051584D" w:rsidRDefault="0051584D" w:rsidP="00611B74">
            <w:pPr>
              <w:pStyle w:val="Akapitzlist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812" w:type="dxa"/>
          </w:tcPr>
          <w:p w14:paraId="67E2661F" w14:textId="77777777" w:rsidR="0051584D" w:rsidRDefault="0051584D" w:rsidP="00611B74">
            <w:pPr>
              <w:pStyle w:val="Akapitzlist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813" w:type="dxa"/>
          </w:tcPr>
          <w:p w14:paraId="73749231" w14:textId="77777777" w:rsidR="0051584D" w:rsidRDefault="0051584D" w:rsidP="00611B74">
            <w:pPr>
              <w:pStyle w:val="Akapitzlist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813" w:type="dxa"/>
          </w:tcPr>
          <w:p w14:paraId="5A196752" w14:textId="77777777" w:rsidR="0051584D" w:rsidRDefault="0051584D" w:rsidP="00611B74">
            <w:pPr>
              <w:pStyle w:val="Akapitzlist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</w:tbl>
    <w:p w14:paraId="0A695AA4" w14:textId="77777777" w:rsidR="0051584D" w:rsidRDefault="0051584D" w:rsidP="0051584D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 xml:space="preserve">Tabela 1. </w:t>
      </w:r>
      <w:r w:rsidRPr="006B5B20">
        <w:rPr>
          <w:rFonts w:cstheme="minorHAnsi"/>
          <w:i/>
          <w:iCs/>
          <w:sz w:val="24"/>
          <w:szCs w:val="24"/>
        </w:rPr>
        <w:t xml:space="preserve">char </w:t>
      </w:r>
      <w:proofErr w:type="gramStart"/>
      <w:r w:rsidRPr="006B5B20">
        <w:rPr>
          <w:rFonts w:cstheme="minorHAnsi"/>
          <w:i/>
          <w:iCs/>
          <w:sz w:val="24"/>
          <w:szCs w:val="24"/>
        </w:rPr>
        <w:t>operatory[</w:t>
      </w:r>
      <w:proofErr w:type="gramEnd"/>
      <w:r w:rsidRPr="006B5B20">
        <w:rPr>
          <w:rFonts w:cstheme="minorHAnsi"/>
          <w:i/>
          <w:iCs/>
          <w:sz w:val="24"/>
          <w:szCs w:val="24"/>
        </w:rPr>
        <w:t>]</w:t>
      </w:r>
      <w:r>
        <w:rPr>
          <w:rFonts w:cstheme="minorHAnsi"/>
          <w:i/>
          <w:iCs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  <w:t>Działania będą zatem wykonywane w kolejności: mnożenie, dzielenie, dodawanie, odejmowanie.</w:t>
      </w:r>
    </w:p>
    <w:p w14:paraId="06C6FFCD" w14:textId="77777777" w:rsidR="0051584D" w:rsidRDefault="0051584D" w:rsidP="0051584D">
      <w:pPr>
        <w:pStyle w:val="Akapitzlist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Definiujemy tablicę zmiennych typu char, w której będziemy przechowywać wynik konwersji. Tablicę tę </w:t>
      </w:r>
      <w:proofErr w:type="gramStart"/>
      <w:r>
        <w:rPr>
          <w:rFonts w:cstheme="minorHAnsi"/>
          <w:sz w:val="24"/>
          <w:szCs w:val="24"/>
        </w:rPr>
        <w:t>pozostawiamy</w:t>
      </w:r>
      <w:proofErr w:type="gramEnd"/>
      <w:r>
        <w:rPr>
          <w:rFonts w:cstheme="minorHAnsi"/>
          <w:sz w:val="24"/>
          <w:szCs w:val="24"/>
        </w:rPr>
        <w:t xml:space="preserve"> póki co pustą.</w:t>
      </w:r>
    </w:p>
    <w:p w14:paraId="1B50141F" w14:textId="77777777" w:rsidR="0051584D" w:rsidRDefault="0051584D" w:rsidP="0051584D">
      <w:pPr>
        <w:pStyle w:val="Akapitzlist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Definiujemy tablicę operacji, również zmiennych typu char, również pozostawiamy ją pustą.</w:t>
      </w:r>
    </w:p>
    <w:p w14:paraId="6A20A906" w14:textId="77777777" w:rsidR="0051584D" w:rsidRDefault="0051584D" w:rsidP="0051584D">
      <w:pPr>
        <w:pStyle w:val="Akapitzlist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Tworzymy pętlę for, która ma wykonać się </w:t>
      </w:r>
      <w:r w:rsidRPr="002B2FB0">
        <w:rPr>
          <w:rFonts w:cstheme="minorHAnsi"/>
          <w:i/>
          <w:iCs/>
          <w:sz w:val="24"/>
          <w:szCs w:val="24"/>
        </w:rPr>
        <w:t>n</w:t>
      </w:r>
      <w:r>
        <w:rPr>
          <w:rFonts w:cstheme="minorHAnsi"/>
          <w:sz w:val="24"/>
          <w:szCs w:val="24"/>
        </w:rPr>
        <w:t xml:space="preserve"> razy, gdzie </w:t>
      </w:r>
      <w:r w:rsidRPr="002B2FB0">
        <w:rPr>
          <w:rFonts w:cstheme="minorHAnsi"/>
          <w:i/>
          <w:iCs/>
          <w:sz w:val="24"/>
          <w:szCs w:val="24"/>
        </w:rPr>
        <w:t>n</w:t>
      </w:r>
      <w:r>
        <w:rPr>
          <w:rFonts w:cstheme="minorHAnsi"/>
          <w:sz w:val="24"/>
          <w:szCs w:val="24"/>
        </w:rPr>
        <w:t xml:space="preserve"> to długość tablicy zapis. Iterujemy po kolejnych znakach z tablicy zapis.</w:t>
      </w:r>
    </w:p>
    <w:p w14:paraId="02013B20" w14:textId="77777777" w:rsidR="0051584D" w:rsidRDefault="0051584D" w:rsidP="0051584D">
      <w:pPr>
        <w:pStyle w:val="Akapitzlist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Jeżeli znakiem z tablicy zapis jest cyfra (od 1 do 9), umieszczamy ją na końcu tablicy </w:t>
      </w:r>
      <w:r w:rsidRPr="0028081C">
        <w:rPr>
          <w:rFonts w:cstheme="minorHAnsi"/>
          <w:i/>
          <w:iCs/>
          <w:sz w:val="24"/>
          <w:szCs w:val="24"/>
        </w:rPr>
        <w:t>wynik</w:t>
      </w:r>
      <w:r>
        <w:rPr>
          <w:rFonts w:cstheme="minorHAnsi"/>
          <w:sz w:val="24"/>
          <w:szCs w:val="24"/>
        </w:rPr>
        <w:t>.</w:t>
      </w:r>
    </w:p>
    <w:p w14:paraId="0445FC57" w14:textId="77777777" w:rsidR="0051584D" w:rsidRDefault="0051584D" w:rsidP="0051584D">
      <w:pPr>
        <w:pStyle w:val="Akapitzlist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Jeżeli znakiem z tablicy zapis jest otwarcie nawiasu ‘(’, umieszczamy go na końcu tablicy </w:t>
      </w:r>
      <w:r w:rsidRPr="0028081C">
        <w:rPr>
          <w:rFonts w:cstheme="minorHAnsi"/>
          <w:i/>
          <w:iCs/>
          <w:sz w:val="24"/>
          <w:szCs w:val="24"/>
        </w:rPr>
        <w:t>operacje</w:t>
      </w:r>
      <w:r>
        <w:rPr>
          <w:rFonts w:cstheme="minorHAnsi"/>
          <w:sz w:val="24"/>
          <w:szCs w:val="24"/>
        </w:rPr>
        <w:t>.</w:t>
      </w:r>
    </w:p>
    <w:p w14:paraId="0BEE548D" w14:textId="77777777" w:rsidR="0051584D" w:rsidRPr="00835413" w:rsidRDefault="0051584D" w:rsidP="0051584D">
      <w:pPr>
        <w:pStyle w:val="Akapitzlist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Jeżeli znakiem z tablicy jest operator algebraiczny z tablicy </w:t>
      </w:r>
      <w:r w:rsidRPr="0028081C">
        <w:rPr>
          <w:rFonts w:cstheme="minorHAnsi"/>
          <w:i/>
          <w:iCs/>
          <w:sz w:val="24"/>
          <w:szCs w:val="24"/>
        </w:rPr>
        <w:t>operatory</w:t>
      </w:r>
      <w:r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br/>
        <w:t xml:space="preserve">a) jeżeli tablica </w:t>
      </w:r>
      <w:r w:rsidRPr="00704B2C">
        <w:rPr>
          <w:rFonts w:cstheme="minorHAnsi"/>
          <w:i/>
          <w:iCs/>
          <w:sz w:val="24"/>
          <w:szCs w:val="24"/>
        </w:rPr>
        <w:t>operacje</w:t>
      </w:r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nie zawiera żadnych elementów, zapisujemy w niej ten operator.</w:t>
      </w:r>
      <w:r>
        <w:rPr>
          <w:rFonts w:cstheme="minorHAnsi"/>
          <w:sz w:val="24"/>
          <w:szCs w:val="24"/>
        </w:rPr>
        <w:br/>
        <w:t xml:space="preserve">b) jeżeli tablica </w:t>
      </w:r>
      <w:r>
        <w:rPr>
          <w:rFonts w:cstheme="minorHAnsi"/>
          <w:i/>
          <w:iCs/>
          <w:sz w:val="24"/>
          <w:szCs w:val="24"/>
        </w:rPr>
        <w:t>operacje</w:t>
      </w:r>
      <w:r>
        <w:rPr>
          <w:rFonts w:cstheme="minorHAnsi"/>
          <w:sz w:val="24"/>
          <w:szCs w:val="24"/>
        </w:rPr>
        <w:t xml:space="preserve"> zawiera już elementy, to sprawdzamy jej ostatni element. </w:t>
      </w:r>
      <w:r>
        <w:rPr>
          <w:rFonts w:cstheme="minorHAnsi"/>
          <w:sz w:val="24"/>
          <w:szCs w:val="24"/>
        </w:rPr>
        <w:br/>
        <w:t xml:space="preserve">c) Jeżeli jest to element z tablicy </w:t>
      </w:r>
      <w:r>
        <w:rPr>
          <w:rFonts w:cstheme="minorHAnsi"/>
          <w:i/>
          <w:iCs/>
          <w:sz w:val="24"/>
          <w:szCs w:val="24"/>
        </w:rPr>
        <w:t>operatory</w:t>
      </w:r>
      <w:r>
        <w:rPr>
          <w:rFonts w:cstheme="minorHAnsi"/>
          <w:sz w:val="24"/>
          <w:szCs w:val="24"/>
        </w:rPr>
        <w:t xml:space="preserve">, musimy sprawdzić kolejność wykonywania działań. Jeżeli analizowany z pętli operator ma wyższy priorytet (jego indeks w tablicy </w:t>
      </w:r>
      <w:r>
        <w:rPr>
          <w:rFonts w:cstheme="minorHAnsi"/>
          <w:i/>
          <w:iCs/>
          <w:sz w:val="24"/>
          <w:szCs w:val="24"/>
        </w:rPr>
        <w:t xml:space="preserve">operatory </w:t>
      </w:r>
      <w:r w:rsidRPr="00782FD6">
        <w:rPr>
          <w:rFonts w:cstheme="minorHAnsi"/>
          <w:sz w:val="24"/>
          <w:szCs w:val="24"/>
        </w:rPr>
        <w:t>jest niższy</w:t>
      </w:r>
      <w:r>
        <w:rPr>
          <w:rFonts w:cstheme="minorHAnsi"/>
          <w:sz w:val="24"/>
          <w:szCs w:val="24"/>
        </w:rPr>
        <w:t xml:space="preserve">), do tablicy </w:t>
      </w:r>
      <w:r>
        <w:rPr>
          <w:rFonts w:cstheme="minorHAnsi"/>
          <w:i/>
          <w:iCs/>
          <w:sz w:val="24"/>
          <w:szCs w:val="24"/>
        </w:rPr>
        <w:t>wynik</w:t>
      </w:r>
      <w:r>
        <w:rPr>
          <w:rFonts w:cstheme="minorHAnsi"/>
          <w:sz w:val="24"/>
          <w:szCs w:val="24"/>
        </w:rPr>
        <w:t xml:space="preserve"> dopisujemy ostatni element z tablicy </w:t>
      </w:r>
      <w:r>
        <w:rPr>
          <w:rFonts w:cstheme="minorHAnsi"/>
          <w:i/>
          <w:iCs/>
          <w:sz w:val="24"/>
          <w:szCs w:val="24"/>
        </w:rPr>
        <w:t>operacje</w:t>
      </w:r>
      <w:r>
        <w:rPr>
          <w:rFonts w:cstheme="minorHAnsi"/>
          <w:sz w:val="24"/>
          <w:szCs w:val="24"/>
        </w:rPr>
        <w:t xml:space="preserve">, a na jego miejsce wpisujemy analizowany aktualnie w pętli operator. Jeżeli natomiast analizowany aktualnie w pętli operator ma niższy (lub równy) priorytet od ostatniego operatora z tablicy </w:t>
      </w:r>
      <w:r>
        <w:rPr>
          <w:rFonts w:cstheme="minorHAnsi"/>
          <w:i/>
          <w:iCs/>
          <w:sz w:val="24"/>
          <w:szCs w:val="24"/>
        </w:rPr>
        <w:t>operacje</w:t>
      </w:r>
      <w:r>
        <w:rPr>
          <w:rFonts w:cstheme="minorHAnsi"/>
          <w:sz w:val="24"/>
          <w:szCs w:val="24"/>
        </w:rPr>
        <w:t xml:space="preserve">, dołączamy analizowany operator na koniec tablicy </w:t>
      </w:r>
      <w:r>
        <w:rPr>
          <w:rFonts w:cstheme="minorHAnsi"/>
          <w:i/>
          <w:iCs/>
          <w:sz w:val="24"/>
          <w:szCs w:val="24"/>
        </w:rPr>
        <w:t>operacje.</w:t>
      </w:r>
      <w:r>
        <w:rPr>
          <w:rFonts w:cstheme="minorHAnsi"/>
          <w:i/>
          <w:iCs/>
          <w:sz w:val="24"/>
          <w:szCs w:val="24"/>
        </w:rPr>
        <w:br/>
      </w:r>
      <w:r w:rsidRPr="00835413">
        <w:rPr>
          <w:rFonts w:cstheme="minorHAnsi"/>
          <w:sz w:val="24"/>
          <w:szCs w:val="24"/>
        </w:rPr>
        <w:t>d)</w:t>
      </w:r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jeżeli ostatnim elementem tablicy </w:t>
      </w:r>
      <w:r w:rsidRPr="006C3E94">
        <w:rPr>
          <w:rFonts w:cstheme="minorHAnsi"/>
          <w:i/>
          <w:iCs/>
          <w:sz w:val="24"/>
          <w:szCs w:val="24"/>
        </w:rPr>
        <w:t>operacje</w:t>
      </w:r>
      <w:r>
        <w:rPr>
          <w:rFonts w:cstheme="minorHAnsi"/>
          <w:sz w:val="24"/>
          <w:szCs w:val="24"/>
        </w:rPr>
        <w:t xml:space="preserve"> nie jest element z tablicy </w:t>
      </w:r>
      <w:r>
        <w:rPr>
          <w:rFonts w:cstheme="minorHAnsi"/>
          <w:i/>
          <w:iCs/>
          <w:sz w:val="24"/>
          <w:szCs w:val="24"/>
        </w:rPr>
        <w:t>operatory</w:t>
      </w:r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bierzący</w:t>
      </w:r>
      <w:proofErr w:type="spellEnd"/>
      <w:r>
        <w:rPr>
          <w:rFonts w:cstheme="minorHAnsi"/>
          <w:sz w:val="24"/>
          <w:szCs w:val="24"/>
        </w:rPr>
        <w:t xml:space="preserve"> analizowany w pętli operator dodajemy na koniec tablicy </w:t>
      </w:r>
      <w:r>
        <w:rPr>
          <w:rFonts w:cstheme="minorHAnsi"/>
          <w:i/>
          <w:iCs/>
          <w:sz w:val="24"/>
          <w:szCs w:val="24"/>
        </w:rPr>
        <w:t>operacje</w:t>
      </w:r>
      <w:r>
        <w:rPr>
          <w:rFonts w:cstheme="minorHAnsi"/>
          <w:sz w:val="24"/>
          <w:szCs w:val="24"/>
        </w:rPr>
        <w:t>.</w:t>
      </w:r>
    </w:p>
    <w:p w14:paraId="512E5F82" w14:textId="77777777" w:rsidR="0051584D" w:rsidRPr="007C33F2" w:rsidRDefault="0051584D" w:rsidP="0051584D">
      <w:pPr>
        <w:pStyle w:val="Akapitzlist"/>
        <w:rPr>
          <w:rFonts w:cstheme="minorHAnsi"/>
          <w:sz w:val="24"/>
          <w:szCs w:val="24"/>
        </w:rPr>
      </w:pPr>
    </w:p>
    <w:p w14:paraId="7B12D4F2" w14:textId="77777777" w:rsidR="0051584D" w:rsidRPr="004C1212" w:rsidRDefault="0051584D" w:rsidP="0051584D">
      <w:pPr>
        <w:pStyle w:val="Akapitzlist"/>
        <w:numPr>
          <w:ilvl w:val="0"/>
          <w:numId w:val="6"/>
        </w:numPr>
        <w:rPr>
          <w:rFonts w:cstheme="minorHAnsi"/>
          <w:sz w:val="24"/>
          <w:szCs w:val="24"/>
        </w:rPr>
      </w:pPr>
      <w:r w:rsidRPr="004C1212">
        <w:rPr>
          <w:rFonts w:cstheme="minorHAnsi"/>
          <w:sz w:val="24"/>
          <w:szCs w:val="24"/>
        </w:rPr>
        <w:t xml:space="preserve">Jeżeli jednak nie jest to element z tablicy </w:t>
      </w:r>
      <w:r w:rsidRPr="004C1212">
        <w:rPr>
          <w:rFonts w:cstheme="minorHAnsi"/>
          <w:i/>
          <w:iCs/>
          <w:sz w:val="24"/>
          <w:szCs w:val="24"/>
        </w:rPr>
        <w:t>operatory</w:t>
      </w:r>
      <w:r w:rsidRPr="004C1212">
        <w:rPr>
          <w:rFonts w:cstheme="minorHAnsi"/>
          <w:sz w:val="24"/>
          <w:szCs w:val="24"/>
        </w:rPr>
        <w:t xml:space="preserve">, to pozostała nam tylko ostatnia możliwość, że jest to nawias domykający ‘)’. (w przeciwnym wypadku wprowadzone przez użytkownika wyrażenie </w:t>
      </w:r>
      <w:proofErr w:type="spellStart"/>
      <w:r w:rsidRPr="004C1212">
        <w:rPr>
          <w:rFonts w:cstheme="minorHAnsi"/>
          <w:sz w:val="24"/>
          <w:szCs w:val="24"/>
        </w:rPr>
        <w:t>infiksowe</w:t>
      </w:r>
      <w:proofErr w:type="spellEnd"/>
      <w:r w:rsidRPr="004C1212">
        <w:rPr>
          <w:rFonts w:cstheme="minorHAnsi"/>
          <w:sz w:val="24"/>
          <w:szCs w:val="24"/>
        </w:rPr>
        <w:t xml:space="preserve"> jest nieprawidłowe). Zatem w przypadku znalezienia nawiasu domykającego tworzymy pętlę </w:t>
      </w:r>
      <w:proofErr w:type="spellStart"/>
      <w:r w:rsidRPr="004C1212">
        <w:rPr>
          <w:rFonts w:cstheme="minorHAnsi"/>
          <w:i/>
          <w:iCs/>
          <w:sz w:val="24"/>
          <w:szCs w:val="24"/>
        </w:rPr>
        <w:t>while</w:t>
      </w:r>
      <w:proofErr w:type="spellEnd"/>
      <w:r w:rsidRPr="004C1212">
        <w:rPr>
          <w:rFonts w:cstheme="minorHAnsi"/>
          <w:sz w:val="24"/>
          <w:szCs w:val="24"/>
        </w:rPr>
        <w:t xml:space="preserve"> (warto zaznaczyć, iż wciąż znajdujemy się wewnątrz pętli </w:t>
      </w:r>
      <w:r w:rsidRPr="004C1212">
        <w:rPr>
          <w:rFonts w:cstheme="minorHAnsi"/>
          <w:i/>
          <w:iCs/>
          <w:sz w:val="24"/>
          <w:szCs w:val="24"/>
        </w:rPr>
        <w:t>for</w:t>
      </w:r>
      <w:r w:rsidRPr="004C1212">
        <w:rPr>
          <w:rFonts w:cstheme="minorHAnsi"/>
          <w:sz w:val="24"/>
          <w:szCs w:val="24"/>
        </w:rPr>
        <w:t xml:space="preserve">, zatem mamy tu do czynienia z zagnieżdżeniem pętli w pętli). Pętla </w:t>
      </w:r>
      <w:proofErr w:type="spellStart"/>
      <w:r w:rsidRPr="004C1212">
        <w:rPr>
          <w:rFonts w:cstheme="minorHAnsi"/>
          <w:i/>
          <w:iCs/>
          <w:sz w:val="24"/>
          <w:szCs w:val="24"/>
        </w:rPr>
        <w:t>while</w:t>
      </w:r>
      <w:proofErr w:type="spellEnd"/>
      <w:r w:rsidRPr="004C1212">
        <w:rPr>
          <w:rFonts w:cstheme="minorHAnsi"/>
          <w:i/>
          <w:iCs/>
          <w:sz w:val="24"/>
          <w:szCs w:val="24"/>
        </w:rPr>
        <w:t xml:space="preserve"> </w:t>
      </w:r>
      <w:r w:rsidRPr="004C1212">
        <w:rPr>
          <w:rFonts w:cstheme="minorHAnsi"/>
          <w:sz w:val="24"/>
          <w:szCs w:val="24"/>
        </w:rPr>
        <w:t xml:space="preserve">ma iterować po tablicy </w:t>
      </w:r>
      <w:r w:rsidRPr="004C1212">
        <w:rPr>
          <w:rFonts w:cstheme="minorHAnsi"/>
          <w:i/>
          <w:iCs/>
          <w:sz w:val="24"/>
          <w:szCs w:val="24"/>
        </w:rPr>
        <w:t>operacje</w:t>
      </w:r>
      <w:r w:rsidRPr="004C1212">
        <w:rPr>
          <w:rFonts w:cstheme="minorHAnsi"/>
          <w:sz w:val="24"/>
          <w:szCs w:val="24"/>
        </w:rPr>
        <w:t xml:space="preserve"> od jej ostatniego elementu (od końca) aż do napotkania znaku nawiasu otwierającego, dodając do tablicy </w:t>
      </w:r>
      <w:r w:rsidRPr="004C1212">
        <w:rPr>
          <w:rFonts w:cstheme="minorHAnsi"/>
          <w:i/>
          <w:iCs/>
          <w:sz w:val="24"/>
          <w:szCs w:val="24"/>
        </w:rPr>
        <w:t>wynik</w:t>
      </w:r>
      <w:r w:rsidRPr="004C1212">
        <w:rPr>
          <w:rFonts w:cstheme="minorHAnsi"/>
          <w:sz w:val="24"/>
          <w:szCs w:val="24"/>
        </w:rPr>
        <w:t xml:space="preserve"> wszystkie napotkane po drodze elementy i usuwając je. Gdy napotkamy znak ‘(’, nie wypisujemy go, ale usuwamy go z tablicy. Jeżeli wyczerpiemy wszystkie elementy z tablicy </w:t>
      </w:r>
      <w:r w:rsidRPr="004C1212">
        <w:rPr>
          <w:rFonts w:cstheme="minorHAnsi"/>
          <w:i/>
          <w:iCs/>
          <w:sz w:val="24"/>
          <w:szCs w:val="24"/>
        </w:rPr>
        <w:t>operacje</w:t>
      </w:r>
      <w:r w:rsidRPr="004C1212">
        <w:rPr>
          <w:rFonts w:cstheme="minorHAnsi"/>
          <w:sz w:val="24"/>
          <w:szCs w:val="24"/>
        </w:rPr>
        <w:t xml:space="preserve"> nie napotkawszy znaku nawiasu otwierającego, wyrażenie </w:t>
      </w:r>
      <w:proofErr w:type="spellStart"/>
      <w:r w:rsidRPr="004C1212">
        <w:rPr>
          <w:rFonts w:cstheme="minorHAnsi"/>
          <w:sz w:val="24"/>
          <w:szCs w:val="24"/>
        </w:rPr>
        <w:t>infoksowe</w:t>
      </w:r>
      <w:proofErr w:type="spellEnd"/>
      <w:r w:rsidRPr="004C1212">
        <w:rPr>
          <w:rFonts w:cstheme="minorHAnsi"/>
          <w:sz w:val="24"/>
          <w:szCs w:val="24"/>
        </w:rPr>
        <w:t xml:space="preserve"> wprowadzone przez użytkownika również jest nieprawidłowe (oznacza to </w:t>
      </w:r>
      <w:proofErr w:type="gramStart"/>
      <w:r w:rsidRPr="004C1212">
        <w:rPr>
          <w:rFonts w:cstheme="minorHAnsi"/>
          <w:sz w:val="24"/>
          <w:szCs w:val="24"/>
        </w:rPr>
        <w:t>po prostu</w:t>
      </w:r>
      <w:proofErr w:type="gramEnd"/>
      <w:r w:rsidRPr="004C1212">
        <w:rPr>
          <w:rFonts w:cstheme="minorHAnsi"/>
          <w:sz w:val="24"/>
          <w:szCs w:val="24"/>
        </w:rPr>
        <w:t xml:space="preserve"> że użytkownik zamknął nawias, którego nigdy nie otworzył).</w:t>
      </w:r>
    </w:p>
    <w:p w14:paraId="1C802F3E" w14:textId="77777777" w:rsidR="0051584D" w:rsidRPr="004C1212" w:rsidRDefault="0051584D" w:rsidP="0051584D">
      <w:pPr>
        <w:pStyle w:val="Akapitzlist"/>
        <w:rPr>
          <w:rFonts w:cstheme="minorHAnsi"/>
          <w:sz w:val="24"/>
          <w:szCs w:val="24"/>
        </w:rPr>
      </w:pPr>
    </w:p>
    <w:p w14:paraId="7CA12394" w14:textId="77777777" w:rsidR="0051584D" w:rsidRDefault="0051584D" w:rsidP="0051584D">
      <w:pPr>
        <w:pStyle w:val="Akapitzlist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 ten sposób analizujemy każdy element z tablicy </w:t>
      </w:r>
      <w:r>
        <w:rPr>
          <w:rFonts w:cstheme="minorHAnsi"/>
          <w:i/>
          <w:iCs/>
          <w:sz w:val="24"/>
          <w:szCs w:val="24"/>
        </w:rPr>
        <w:t>zapis</w:t>
      </w:r>
      <w:r>
        <w:rPr>
          <w:rFonts w:cstheme="minorHAnsi"/>
          <w:sz w:val="24"/>
          <w:szCs w:val="24"/>
        </w:rPr>
        <w:t>.</w:t>
      </w:r>
    </w:p>
    <w:p w14:paraId="4CDEDE99" w14:textId="77777777" w:rsidR="0051584D" w:rsidRPr="004C1212" w:rsidRDefault="0051584D" w:rsidP="0051584D">
      <w:pPr>
        <w:pStyle w:val="Akapitzlist"/>
        <w:rPr>
          <w:rFonts w:cstheme="minorHAnsi"/>
          <w:sz w:val="24"/>
          <w:szCs w:val="24"/>
        </w:rPr>
      </w:pPr>
    </w:p>
    <w:p w14:paraId="1D0E7AE9" w14:textId="77777777" w:rsidR="0051584D" w:rsidRDefault="0051584D" w:rsidP="0051584D">
      <w:pPr>
        <w:pStyle w:val="Akapitzlist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 zakończeniu wykonywania pętli </w:t>
      </w:r>
      <w:r w:rsidRPr="004C1212">
        <w:rPr>
          <w:rFonts w:cstheme="minorHAnsi"/>
          <w:i/>
          <w:iCs/>
          <w:sz w:val="24"/>
          <w:szCs w:val="24"/>
        </w:rPr>
        <w:t>for</w:t>
      </w:r>
      <w:r>
        <w:rPr>
          <w:rFonts w:cstheme="minorHAnsi"/>
          <w:sz w:val="24"/>
          <w:szCs w:val="24"/>
        </w:rPr>
        <w:t xml:space="preserve"> sprawdzamy, czy w tablicy </w:t>
      </w:r>
      <w:r>
        <w:rPr>
          <w:rFonts w:cstheme="minorHAnsi"/>
          <w:i/>
          <w:iCs/>
          <w:sz w:val="24"/>
          <w:szCs w:val="24"/>
        </w:rPr>
        <w:t>operacje</w:t>
      </w:r>
      <w:r>
        <w:rPr>
          <w:rFonts w:cstheme="minorHAnsi"/>
          <w:sz w:val="24"/>
          <w:szCs w:val="24"/>
        </w:rPr>
        <w:t xml:space="preserve"> są jeszcze jakieś elementy. Jeżeli tak, dopisujemy je do tablicy </w:t>
      </w:r>
      <w:r w:rsidRPr="004C1212">
        <w:rPr>
          <w:rFonts w:cstheme="minorHAnsi"/>
          <w:i/>
          <w:iCs/>
          <w:sz w:val="24"/>
          <w:szCs w:val="24"/>
        </w:rPr>
        <w:t>wynik</w:t>
      </w:r>
      <w:r>
        <w:rPr>
          <w:rFonts w:cstheme="minorHAnsi"/>
          <w:sz w:val="24"/>
          <w:szCs w:val="24"/>
        </w:rPr>
        <w:t xml:space="preserve"> od końca i kolejno usuwamy. Robimy </w:t>
      </w:r>
      <w:proofErr w:type="gramStart"/>
      <w:r>
        <w:rPr>
          <w:rFonts w:cstheme="minorHAnsi"/>
          <w:sz w:val="24"/>
          <w:szCs w:val="24"/>
        </w:rPr>
        <w:t>to</w:t>
      </w:r>
      <w:proofErr w:type="gramEnd"/>
      <w:r>
        <w:rPr>
          <w:rFonts w:cstheme="minorHAnsi"/>
          <w:sz w:val="24"/>
          <w:szCs w:val="24"/>
        </w:rPr>
        <w:t xml:space="preserve"> dopóki tablica </w:t>
      </w:r>
      <w:r>
        <w:rPr>
          <w:rFonts w:cstheme="minorHAnsi"/>
          <w:i/>
          <w:iCs/>
          <w:sz w:val="24"/>
          <w:szCs w:val="24"/>
        </w:rPr>
        <w:t>operacje</w:t>
      </w:r>
      <w:r>
        <w:rPr>
          <w:rFonts w:cstheme="minorHAnsi"/>
          <w:sz w:val="24"/>
          <w:szCs w:val="24"/>
        </w:rPr>
        <w:t xml:space="preserve"> nie pozostanie pusta (pętla </w:t>
      </w:r>
      <w:proofErr w:type="spellStart"/>
      <w:r w:rsidRPr="004C1212">
        <w:rPr>
          <w:rFonts w:cstheme="minorHAnsi"/>
          <w:i/>
          <w:iCs/>
          <w:sz w:val="24"/>
          <w:szCs w:val="24"/>
        </w:rPr>
        <w:t>while</w:t>
      </w:r>
      <w:proofErr w:type="spellEnd"/>
      <w:r>
        <w:rPr>
          <w:rFonts w:cstheme="minorHAnsi"/>
          <w:sz w:val="24"/>
          <w:szCs w:val="24"/>
        </w:rPr>
        <w:t>).</w:t>
      </w:r>
    </w:p>
    <w:p w14:paraId="4F8E02A0" w14:textId="77777777" w:rsidR="0051584D" w:rsidRPr="004C1212" w:rsidRDefault="0051584D" w:rsidP="0051584D">
      <w:pPr>
        <w:pStyle w:val="Akapitzlist"/>
        <w:rPr>
          <w:rFonts w:cstheme="minorHAnsi"/>
          <w:sz w:val="24"/>
          <w:szCs w:val="24"/>
        </w:rPr>
      </w:pPr>
    </w:p>
    <w:p w14:paraId="52F941DC" w14:textId="16C97886" w:rsidR="00F03E30" w:rsidRDefault="0051584D" w:rsidP="0051584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Wypisujemy na ekran tablicę </w:t>
      </w:r>
      <w:r>
        <w:rPr>
          <w:rFonts w:cstheme="minorHAnsi"/>
          <w:i/>
          <w:iCs/>
          <w:sz w:val="24"/>
          <w:szCs w:val="24"/>
        </w:rPr>
        <w:t>wynik</w:t>
      </w:r>
      <w:r>
        <w:rPr>
          <w:rFonts w:cstheme="minorHAnsi"/>
          <w:sz w:val="24"/>
          <w:szCs w:val="24"/>
        </w:rPr>
        <w:t>, tym razem już począwszy od indeksu 0. Jest to wyrażenie przekształcone do zapisu ONP.</w:t>
      </w:r>
      <w:r w:rsidRPr="004C1212">
        <w:rPr>
          <w:rFonts w:cstheme="minorHAnsi"/>
          <w:sz w:val="24"/>
          <w:szCs w:val="24"/>
        </w:rPr>
        <w:br/>
      </w:r>
    </w:p>
    <w:p w14:paraId="7FEF1E0E" w14:textId="33494107" w:rsidR="00F03E30" w:rsidRPr="00F03E30" w:rsidRDefault="00032E56" w:rsidP="00F03E30">
      <w:pPr>
        <w:pStyle w:val="Akapitzlist"/>
        <w:numPr>
          <w:ilvl w:val="0"/>
          <w:numId w:val="7"/>
        </w:num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Schemat blokowy</w:t>
      </w:r>
    </w:p>
    <w:p w14:paraId="40D58C1F" w14:textId="14796E58" w:rsidR="00F03E30" w:rsidRDefault="00F03E30" w:rsidP="00F03E30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5DFFB95" wp14:editId="4B1F8D38">
            <wp:extent cx="5119370" cy="5036185"/>
            <wp:effectExtent l="0" t="0" r="508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370" cy="503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49365" w14:textId="4EDC7581" w:rsidR="00F03E30" w:rsidRPr="00F03E30" w:rsidRDefault="00F03E30" w:rsidP="00F03E30">
      <w:pPr>
        <w:rPr>
          <w:rFonts w:cstheme="minorHAnsi"/>
          <w:sz w:val="24"/>
          <w:szCs w:val="24"/>
        </w:rPr>
      </w:pPr>
    </w:p>
    <w:p w14:paraId="56B572D7" w14:textId="77777777" w:rsidR="00F03E30" w:rsidRPr="00F03E30" w:rsidRDefault="00F03E30" w:rsidP="00F03E30">
      <w:pPr>
        <w:rPr>
          <w:rFonts w:cstheme="minorHAnsi"/>
          <w:sz w:val="24"/>
          <w:szCs w:val="24"/>
        </w:rPr>
      </w:pPr>
    </w:p>
    <w:sectPr w:rsidR="00F03E30" w:rsidRPr="00F03E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E1D5D"/>
    <w:multiLevelType w:val="hybridMultilevel"/>
    <w:tmpl w:val="5B6EEDA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371EE"/>
    <w:multiLevelType w:val="multilevel"/>
    <w:tmpl w:val="08EC8D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E9A427F"/>
    <w:multiLevelType w:val="hybridMultilevel"/>
    <w:tmpl w:val="AAF6308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F2D81"/>
    <w:multiLevelType w:val="hybridMultilevel"/>
    <w:tmpl w:val="1E5C2D4C"/>
    <w:lvl w:ilvl="0" w:tplc="04150013">
      <w:start w:val="1"/>
      <w:numFmt w:val="upperRoman"/>
      <w:lvlText w:val="%1."/>
      <w:lvlJc w:val="right"/>
      <w:pPr>
        <w:ind w:left="720" w:hanging="360"/>
      </w:pPr>
      <w:rPr>
        <w:b w:val="0"/>
        <w:bCs w:val="0"/>
      </w:rPr>
    </w:lvl>
    <w:lvl w:ilvl="1" w:tplc="0415000F">
      <w:start w:val="1"/>
      <w:numFmt w:val="decimal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40AC0"/>
    <w:multiLevelType w:val="hybridMultilevel"/>
    <w:tmpl w:val="11FAF530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F4E4FC9"/>
    <w:multiLevelType w:val="hybridMultilevel"/>
    <w:tmpl w:val="3B5811C6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A91F5D"/>
    <w:multiLevelType w:val="hybridMultilevel"/>
    <w:tmpl w:val="AF40BB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A71A82"/>
    <w:multiLevelType w:val="hybridMultilevel"/>
    <w:tmpl w:val="2EBC2940"/>
    <w:lvl w:ilvl="0" w:tplc="04150011">
      <w:start w:val="1"/>
      <w:numFmt w:val="decimal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FE402A2"/>
    <w:multiLevelType w:val="hybridMultilevel"/>
    <w:tmpl w:val="4E42AA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8B62E9"/>
    <w:multiLevelType w:val="multilevel"/>
    <w:tmpl w:val="AD6ED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6105056">
    <w:abstractNumId w:val="3"/>
  </w:num>
  <w:num w:numId="2" w16cid:durableId="666402482">
    <w:abstractNumId w:val="9"/>
  </w:num>
  <w:num w:numId="3" w16cid:durableId="423262740">
    <w:abstractNumId w:val="4"/>
  </w:num>
  <w:num w:numId="4" w16cid:durableId="1918634712">
    <w:abstractNumId w:val="5"/>
  </w:num>
  <w:num w:numId="5" w16cid:durableId="258566391">
    <w:abstractNumId w:val="2"/>
  </w:num>
  <w:num w:numId="6" w16cid:durableId="768895817">
    <w:abstractNumId w:val="8"/>
  </w:num>
  <w:num w:numId="7" w16cid:durableId="533420555">
    <w:abstractNumId w:val="1"/>
  </w:num>
  <w:num w:numId="8" w16cid:durableId="1968390963">
    <w:abstractNumId w:val="6"/>
  </w:num>
  <w:num w:numId="9" w16cid:durableId="536938042">
    <w:abstractNumId w:val="0"/>
  </w:num>
  <w:num w:numId="10" w16cid:durableId="14812664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A90"/>
    <w:rsid w:val="000307A8"/>
    <w:rsid w:val="00032E56"/>
    <w:rsid w:val="00062E0F"/>
    <w:rsid w:val="00240705"/>
    <w:rsid w:val="00263A90"/>
    <w:rsid w:val="00303E35"/>
    <w:rsid w:val="003F495A"/>
    <w:rsid w:val="004152CC"/>
    <w:rsid w:val="00491151"/>
    <w:rsid w:val="0051584D"/>
    <w:rsid w:val="00702A3C"/>
    <w:rsid w:val="008E0CD6"/>
    <w:rsid w:val="009B4430"/>
    <w:rsid w:val="009E366E"/>
    <w:rsid w:val="00A96888"/>
    <w:rsid w:val="00AA21C2"/>
    <w:rsid w:val="00B604AE"/>
    <w:rsid w:val="00D77CC1"/>
    <w:rsid w:val="00D9355B"/>
    <w:rsid w:val="00DC5477"/>
    <w:rsid w:val="00EB16A8"/>
    <w:rsid w:val="00EE0FCC"/>
    <w:rsid w:val="00F03E30"/>
    <w:rsid w:val="00F51E32"/>
    <w:rsid w:val="00FE4195"/>
    <w:rsid w:val="00FF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B3F2F"/>
  <w15:chartTrackingRefBased/>
  <w15:docId w15:val="{A36DE3B3-428D-4E57-8818-168BB3F0A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63A90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FF2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mo">
    <w:name w:val="mo"/>
    <w:basedOn w:val="Domylnaczcionkaakapitu"/>
    <w:rsid w:val="00FF2473"/>
  </w:style>
  <w:style w:type="character" w:customStyle="1" w:styleId="mjxassistivemathml">
    <w:name w:val="mjx_assistive_mathml"/>
    <w:basedOn w:val="Domylnaczcionkaakapitu"/>
    <w:rsid w:val="00FF2473"/>
  </w:style>
  <w:style w:type="character" w:customStyle="1" w:styleId="mi">
    <w:name w:val="mi"/>
    <w:basedOn w:val="Domylnaczcionkaakapitu"/>
    <w:rsid w:val="00FF2473"/>
  </w:style>
  <w:style w:type="character" w:styleId="Hipercze">
    <w:name w:val="Hyperlink"/>
    <w:basedOn w:val="Domylnaczcionkaakapitu"/>
    <w:uiPriority w:val="99"/>
    <w:semiHidden/>
    <w:unhideWhenUsed/>
    <w:rsid w:val="00FE4195"/>
    <w:rPr>
      <w:color w:val="0000FF"/>
      <w:u w:val="single"/>
    </w:rPr>
  </w:style>
  <w:style w:type="table" w:styleId="Tabela-Siatka">
    <w:name w:val="Table Grid"/>
    <w:basedOn w:val="Standardowy"/>
    <w:uiPriority w:val="59"/>
    <w:rsid w:val="00B604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2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.wikipedia.org/wiki/Informatyka" TargetMode="External"/><Relationship Id="rId5" Type="http://schemas.openxmlformats.org/officeDocument/2006/relationships/hyperlink" Target="https://pl.wikipedia.org/wiki/19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1110</Words>
  <Characters>6660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bernat</dc:creator>
  <cp:keywords/>
  <dc:description/>
  <cp:lastModifiedBy>karol bernat</cp:lastModifiedBy>
  <cp:revision>8</cp:revision>
  <dcterms:created xsi:type="dcterms:W3CDTF">2022-04-20T11:31:00Z</dcterms:created>
  <dcterms:modified xsi:type="dcterms:W3CDTF">2022-04-20T18:04:00Z</dcterms:modified>
</cp:coreProperties>
</file>