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80"/>
        <w:ind/>
        <w:jc w:val="center"/>
        <w:rPr/>
      </w:pPr>
      <w:r>
        <w:rPr>
          <w:b/>
          <w:color w:val="1155cc"/>
          <w:sz w:val="44"/>
        </w:rPr>
        <w:t xml:space="preserve">ТЕХНИЧЕСКОЕ ЗАДАНИЕ (ТЗ)</w:t>
        <w:br/>
        <w:t xml:space="preserve">Разработка сервиса сокращения ссылок (URL Shortener)</w:t>
      </w:r>
      <w:r/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1. Общее описание проекта</w:t>
      </w:r>
      <w:r/>
    </w:p>
    <w:p>
      <w:pPr>
        <w:pBdr/>
        <w:spacing/>
        <w:ind/>
        <w:rPr/>
      </w:pPr>
      <w:r>
        <w:t xml:space="preserve">Проект представляет собой современное веб-приложение для сокращения длинных URL-адресов с расширенной анал</w:t>
      </w:r>
      <w:r>
        <w:t xml:space="preserve">итикой, полноценным личным кабинетом пользователя и открытым API для интеграций. Данный проект спроектирован как сильный пет-проект, демонстрирующий навыки работы с высокими нагрузками, кэшированием, очередями сообщений и современной фронтенд-архитектурой.</w:t>
      </w:r>
      <w:r/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2. Технологический стек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Backend: </w:t>
      </w:r>
      <w:r>
        <w:rPr>
          <w:highlight w:val="green"/>
        </w:rPr>
        <w:t xml:space="preserve"> Laravel 11+ (REST API, Масштабируемая архитектура, Eloquent ORM).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Frontend: </w:t>
      </w:r>
      <w:r>
        <w:rPr>
          <w:highlight w:val="green"/>
        </w:rPr>
        <w:t xml:space="preserve"> Vue 3 (Composition API, Script Setup), Pinia (Управление состоянием), Vue Router.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Стилизация: </w:t>
      </w:r>
      <w:r>
        <w:rPr>
          <w:highlight w:val="green"/>
        </w:rPr>
        <w:t xml:space="preserve"> Tailwind CSS (Адаптивный и современный UI/UX).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База данных: </w:t>
      </w:r>
      <w:r>
        <w:rPr>
          <w:highlight w:val="green"/>
        </w:rPr>
        <w:t xml:space="preserve"> PostgreSQL или MySQL (Реляционная база данных для надежного хранения данных).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Кэш и очереди: </w:t>
      </w:r>
      <w:r>
        <w:rPr>
          <w:highlight w:val="green"/>
        </w:rPr>
        <w:t xml:space="preserve"> Redis (Кэширование редиректов, брокер очередей для асинхронной аналитики).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Окружение: </w:t>
      </w:r>
      <w:r>
        <w:rPr>
          <w:highlight w:val="green"/>
        </w:rPr>
        <w:t xml:space="preserve"> Laravel Sail / Docker (Контейнеризация среды разработки для быстрой развертки).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Тестирование: </w:t>
      </w:r>
      <w:r>
        <w:rPr>
          <w:highlight w:val="green"/>
        </w:rPr>
        <w:t xml:space="preserve"> Pest или PHPUnit (Автоматизированное Feature и Unit тестирование).</w:t>
      </w:r>
      <w:r>
        <w:rPr>
          <w:highlight w:val="green"/>
        </w:rPr>
      </w:r>
      <w:r>
        <w:rPr>
          <w:highlight w:val="green"/>
        </w:rPr>
      </w:r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3. Архитектура и ключевой функционал</w:t>
      </w:r>
      <w:r/>
    </w:p>
    <w:p>
      <w:pPr>
        <w:keepNext w:val="true"/>
        <w:pBdr/>
        <w:spacing w:after="80" w:before="280"/>
        <w:ind/>
        <w:rPr/>
      </w:pPr>
      <w:r>
        <w:rPr>
          <w:rFonts w:ascii="Arial" w:hAnsi="Arial"/>
          <w:b/>
          <w:color w:val="222222"/>
          <w:sz w:val="28"/>
        </w:rPr>
        <w:t xml:space="preserve">3.1. Публичная часть (Гостевой функционал)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А</w:t>
      </w:r>
      <w:r>
        <w:rPr>
          <w:b/>
          <w:highlight w:val="green"/>
        </w:rPr>
        <w:t xml:space="preserve">нонимное сокращение:</w:t>
      </w:r>
      <w:r>
        <w:rPr>
          <w:highlight w:val="green"/>
        </w:rPr>
        <w:t xml:space="preserve"> Возможность мгновенно вставить ссылку на главной странице и получить короткий аналог без регистрации.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Ограничения для гостей:</w:t>
      </w:r>
      <w:r>
        <w:rPr>
          <w:highlight w:val="green"/>
        </w:rPr>
        <w:t xml:space="preserve"> Анонимные ссылки автоматически удаляются или деактивируются через 7 дней. Публичная статистика по ним недоступна.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Система аутентификации:</w:t>
      </w:r>
      <w:r>
        <w:rPr>
          <w:highlight w:val="green"/>
        </w:rPr>
        <w:t xml:space="preserve"> Регистрация, авторизация, восстановление пароля на базе Laravel Breeze / Sanctum.</w:t>
      </w:r>
      <w:r>
        <w:rPr>
          <w:highlight w:val="green"/>
        </w:rPr>
      </w:r>
      <w:r>
        <w:rPr>
          <w:highlight w:val="green"/>
        </w:rPr>
      </w:r>
    </w:p>
    <w:p>
      <w:pPr>
        <w:keepNext w:val="true"/>
        <w:pBdr/>
        <w:spacing w:after="80" w:before="280"/>
        <w:ind/>
        <w:rPr/>
      </w:pPr>
      <w:r>
        <w:rPr>
          <w:rFonts w:ascii="Arial" w:hAnsi="Arial"/>
          <w:b/>
          <w:color w:val="222222"/>
          <w:sz w:val="28"/>
        </w:rPr>
        <w:t xml:space="preserve">3.2. Личный кабинет пользователя (Dashboard)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Профиль пользователя:</w:t>
      </w:r>
      <w:r>
        <w:rPr>
          <w:highlight w:val="green"/>
        </w:rPr>
        <w:t xml:space="preserve"> Изменение личных данных (имя, email, пароль) и возможность полного удаления аккаунта.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Интеграция с соцсетями (OAuth):</w:t>
      </w:r>
      <w:r>
        <w:t xml:space="preserve"> Быстрый вход через GitHub или Google с использованием Laravel Socialite.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  <w:highlight w:val="green"/>
        </w:rPr>
        <w:t xml:space="preserve">Управление ссылками:</w:t>
      </w:r>
      <w:r>
        <w:rPr>
          <w:highlight w:val="green"/>
        </w:rPr>
        <w:t xml:space="preserve"> Полноценный CRUD для ссылок — создание, просмотр, </w:t>
      </w:r>
      <w:r>
        <w:rPr>
          <w:highlight w:val="green"/>
        </w:rPr>
        <w:t xml:space="preserve">редактирование параметров</w:t>
      </w:r>
      <w:r>
        <w:t xml:space="preserve">, </w:t>
      </w:r>
      <w:r>
        <w:rPr>
          <w:highlight w:val="green"/>
        </w:rPr>
        <w:t xml:space="preserve">ручная деактивация </w:t>
      </w:r>
      <w:r>
        <w:rPr>
          <w:highlight w:val="green"/>
        </w:rPr>
        <w:t xml:space="preserve">и удаление.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Срок действия (Expiration Date):</w:t>
      </w:r>
      <w:r>
        <w:rPr>
          <w:highlight w:val="green"/>
        </w:rPr>
        <w:t xml:space="preserve"> Установка даты и времени, после которых ссылка перестает работать.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Защита паролем:</w:t>
      </w:r>
      <w:r>
        <w:rPr>
          <w:highlight w:val="green"/>
        </w:rPr>
        <w:t xml:space="preserve"> Доступ к целевому URL только после ввода правильного пароля.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Генерация QR-кодов:</w:t>
      </w:r>
      <w:r>
        <w:t xml:space="preserve"> Автоматическое создание QR-кода для каждой сгенерированной ссылки (удобно для шеринга).</w:t>
      </w:r>
      <w:r/>
    </w:p>
    <w:p>
      <w:pPr>
        <w:keepNext w:val="true"/>
        <w:pBdr/>
        <w:spacing w:after="80" w:before="280"/>
        <w:ind/>
        <w:rPr/>
      </w:pPr>
      <w:r>
        <w:rPr>
          <w:rFonts w:ascii="Arial" w:hAnsi="Arial"/>
          <w:b/>
          <w:color w:val="222222"/>
          <w:sz w:val="28"/>
        </w:rPr>
        <w:t xml:space="preserve">3.3. Модуль аналитики и статистики</w:t>
      </w:r>
      <w:r/>
    </w:p>
    <w:p>
      <w:pPr>
        <w:pBdr/>
        <w:spacing/>
        <w:ind/>
        <w:rPr>
          <w:highlight w:val="green"/>
        </w:rPr>
      </w:pPr>
      <w:r>
        <w:rPr>
          <w:highlight w:val="green"/>
        </w:rPr>
        <w:t xml:space="preserve">Для каждой ссылки авторизованного пользователя система собирает подробные метрики в фоновом режиме:</w:t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Клики:</w:t>
      </w:r>
      <w:r>
        <w:rPr>
          <w:highlight w:val="green"/>
        </w:rPr>
        <w:t xml:space="preserve"> Общее число переходов и фильтрация по уникальным посетителям.</w:t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Рефереры:</w:t>
      </w:r>
      <w:r>
        <w:rPr>
          <w:highlight w:val="green"/>
        </w:rPr>
        <w:t xml:space="preserve"> Определение источников перехода (Direct, Twitter, Facebook, Ссылающиеся сайты).</w:t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Геолокация:</w:t>
      </w:r>
      <w:r>
        <w:rPr>
          <w:highlight w:val="green"/>
        </w:rPr>
        <w:t xml:space="preserve"> Определение страны и города пользователя по его IP-адресу (интеграция с MaxMind GeoIP).</w:t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Устройства и ОС:</w:t>
      </w:r>
      <w:r>
        <w:rPr>
          <w:highlight w:val="green"/>
        </w:rPr>
        <w:t xml:space="preserve"> Классификация трафика (Desktop, Mobile, Tablet) на основе парсинга User-Agent.</w:t>
      </w:r>
      <w:r>
        <w:rPr>
          <w:highlight w:val="green"/>
        </w:rPr>
      </w:r>
    </w:p>
    <w:p>
      <w:pPr>
        <w:keepNext w:val="true"/>
        <w:pBdr/>
        <w:spacing w:after="80" w:before="280"/>
        <w:ind/>
        <w:rPr/>
      </w:pPr>
      <w:r>
        <w:rPr>
          <w:rFonts w:ascii="Arial" w:hAnsi="Arial"/>
          <w:b/>
          <w:color w:val="222222"/>
          <w:sz w:val="28"/>
        </w:rPr>
        <w:t xml:space="preserve">3.4. Ядро системы (Редирект и генерация)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Алгоритм генерации:</w:t>
      </w:r>
      <w:r>
        <w:rPr>
          <w:highlight w:val="green"/>
        </w:rPr>
        <w:t xml:space="preserve"> Использование алгоритма Base62 для преобразования автоинкрементного ID в короткий уникальный хэш (например, 7aB3dE).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Высокая производительность:</w:t>
      </w:r>
      <w:r>
        <w:rPr>
          <w:highlight w:val="green"/>
        </w:rPr>
        <w:t xml:space="preserve"> При переходе по короткому URL система сначала проверяет его наличие в Redis. База данных не опрашивается при частых запросах.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Очереди задач:</w:t>
      </w:r>
      <w:r>
        <w:t xml:space="preserve"> Обработка клика и запись метрик выполняется асинхронно через Laravel Queues (Redis). Редирект пользователя происходит мгновенно.</w:t>
      </w:r>
      <w:r/>
    </w:p>
    <w:p>
      <w:pPr>
        <w:keepNext w:val="true"/>
        <w:pBdr/>
        <w:spacing w:after="80" w:before="280"/>
        <w:ind/>
        <w:rPr/>
      </w:pPr>
      <w:r>
        <w:rPr>
          <w:rFonts w:ascii="Arial" w:hAnsi="Arial"/>
          <w:b/>
          <w:color w:val="222222"/>
          <w:sz w:val="28"/>
        </w:rPr>
        <w:t xml:space="preserve">3.5. API для внешних разработчиков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Управление токенами:</w:t>
      </w:r>
      <w:r>
        <w:t xml:space="preserve"> Генерация и отзыв персональных API-токенов в профиле пользователя (Laravel Sanctum).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Интерфейсы:</w:t>
      </w:r>
      <w:r>
        <w:t xml:space="preserve"> Эндпоинты для программного создания ссылок и удаленного получения агрегированной статистики.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Документация:</w:t>
      </w:r>
      <w:r>
        <w:t xml:space="preserve"> Интеграция Swagger или Scalar для интерактивной документации к API.</w:t>
      </w:r>
      <w:r/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4. Структура базы данных (Основные сущности)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Users:</w:t>
      </w:r>
      <w:r>
        <w:rPr>
          <w:highlight w:val="green"/>
        </w:rPr>
        <w:t xml:space="preserve"> id, name, email, password, api_token, timestamps.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Links:</w:t>
      </w:r>
      <w:r>
        <w:rPr>
          <w:highlight w:val="green"/>
        </w:rPr>
        <w:t xml:space="preserve"> id, user_id (nullable), original_url, short_code, password (nullable), expired_at (nullable), is_active (boolean), clicks_count, timestamps.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Clicks (Статистика):</w:t>
      </w:r>
      <w:r>
        <w:rPr>
          <w:highlight w:val="green"/>
        </w:rPr>
        <w:t xml:space="preserve"> id, link_id, ip, country, city, referer, user_agent, device_type, os, browser, clicked_at.</w:t>
      </w:r>
      <w:r>
        <w:rPr>
          <w:highlight w:val="green"/>
        </w:rPr>
      </w:r>
      <w:r>
        <w:rPr>
          <w:highlight w:val="green"/>
        </w:rPr>
      </w:r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5. Архитектура интерфейса (Vue 3 + Tailwind CSS)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Г</w:t>
      </w:r>
      <w:r>
        <w:rPr>
          <w:b/>
          <w:highlight w:val="green"/>
        </w:rPr>
        <w:t xml:space="preserve">лавная страница:</w:t>
      </w:r>
      <w:r>
        <w:rPr>
          <w:highlight w:val="green"/>
        </w:rPr>
        <w:t xml:space="preserve"> Минималистичный стиль (блок по центру страницы, фокус на инпуте, мгновенный вывод результата с кнопкой 'Копировать').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Панель управления (Dashboard):</w:t>
      </w:r>
      <w:r>
        <w:rPr>
          <w:highlight w:val="green"/>
        </w:rPr>
        <w:t xml:space="preserve"> Информативная таблица со списком ссылок, поиском, пагинацией и сортировкой по дате создания или популярности.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Визуализация данных:</w:t>
      </w:r>
      <w:r>
        <w:rPr>
          <w:highlight w:val="green"/>
        </w:rPr>
        <w:t xml:space="preserve"> Использование Chart.js или ApexCharts для отрисовки графиков кликов по дням и круговых диаграмм распределения устройств/стран.</w:t>
      </w:r>
      <w:r>
        <w:rPr>
          <w:highlight w:val="green"/>
        </w:rPr>
      </w:r>
      <w:r>
        <w:rPr>
          <w:highlight w:val="green"/>
        </w:rPr>
      </w:r>
    </w:p>
    <w:p>
      <w:pPr>
        <w:keepNext w:val="true"/>
        <w:pBdr/>
        <w:spacing w:after="120" w:before="360"/>
        <w:ind/>
        <w:rPr/>
      </w:pPr>
      <w:r>
        <w:rPr>
          <w:rFonts w:ascii="Arial" w:hAnsi="Arial"/>
          <w:b/>
          <w:color w:val="1155cc"/>
          <w:sz w:val="36"/>
        </w:rPr>
        <w:t xml:space="preserve">6. Советы по реализации проекта для резюме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Защита от спама и атак:</w:t>
      </w:r>
      <w:r>
        <w:t xml:space="preserve"> Настройте строгий лимит запросов (Rate Limiting) на создание ссылок для одного IP. Это защитит сервис от DDoS и спама.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Проверка на 'живость' ссылок:</w:t>
      </w:r>
      <w:r>
        <w:t xml:space="preserve"> Сделайте валидацию URL на бэкенде. Проверяйте код ответа (он должен быть 200). Запретите пользователям сокращать ссылки, ведущие на ваш собственный домен (защита от зацикливания редиректов).</w:t>
      </w:r>
      <w:r/>
    </w:p>
    <w:p>
      <w:pPr>
        <w:pStyle w:val="904"/>
        <w:pBdr/>
        <w:spacing w:after="60" w:line="276" w:lineRule="auto"/>
        <w:ind/>
        <w:rPr>
          <w:highlight w:val="green"/>
        </w:rPr>
      </w:pPr>
      <w:r>
        <w:rPr>
          <w:b/>
          <w:highlight w:val="green"/>
        </w:rPr>
        <w:t xml:space="preserve">Инвалидация кэша:</w:t>
      </w:r>
      <w:r>
        <w:rPr>
          <w:highlight w:val="green"/>
        </w:rPr>
        <w:t xml:space="preserve"> Следуйте паттерну Cache Aside. При создании или обновлении ссылки обновляйте кэш в Redis. При удалении — очищайте. Это продемонстрирует понимание инвалидации кэша.</w:t>
      </w:r>
      <w:r>
        <w:rPr>
          <w:highlight w:val="green"/>
        </w:rPr>
      </w:r>
      <w:r>
        <w:rPr>
          <w:highlight w:val="green"/>
        </w:rPr>
      </w:r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Фокус на тестировании:</w:t>
      </w:r>
      <w:r>
        <w:t xml:space="preserve"> Покройте ключевые бизнес-сценарии (сокращение гостем, авторизация, редирект с паролем, сбор статистики) автоматическими тестами на Pest. 70-80% покрытия — идеальный маркер качественного кода.</w:t>
      </w:r>
      <w:r/>
    </w:p>
    <w:p>
      <w:pPr>
        <w:pStyle w:val="904"/>
        <w:pBdr/>
        <w:spacing w:after="60" w:line="276" w:lineRule="auto"/>
        <w:ind/>
        <w:rPr/>
      </w:pPr>
      <w:r>
        <w:rPr>
          <w:b/>
        </w:rPr>
        <w:t xml:space="preserve">Презентация проекта:</w:t>
      </w:r>
      <w:r>
        <w:t xml:space="preserve"> Оформите README.md. Добавьте архитектурную схему, скриншоты интерфейса и четкую инструкцию по запуску через `docker-compose up`. Половина работодателей оценивает проект по качеству его документации.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Arial" w:hAnsi="Arial"/>
      <w:color w:val="333333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2026-09-19T19:14:49Z</dcterms:modified>
  <cp:category/>
</cp:coreProperties>
</file>