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E0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сборке</w:t>
      </w:r>
    </w:p>
    <w:p w:rsidR="003D5AA7" w:rsidRPr="00D4628B" w:rsidRDefault="003D5AA7" w:rsidP="00D4628B">
      <w:r>
        <w:t>В консоли</w:t>
      </w:r>
      <w:r w:rsidR="0047593D" w:rsidRPr="0047593D">
        <w:t xml:space="preserve"> </w:t>
      </w:r>
      <w:r w:rsidR="0047593D">
        <w:t>из папки, где хранятся файлы</w:t>
      </w:r>
      <w:r>
        <w:t xml:space="preserve"> совершить манипуляции: </w:t>
      </w:r>
      <w:r>
        <w:br/>
      </w:r>
      <w:r w:rsidR="00A313C6">
        <w:rPr>
          <w:lang w:val="en-US"/>
        </w:rPr>
        <w:t>python</w:t>
      </w:r>
      <w:r w:rsidR="00A313C6" w:rsidRPr="00A313C6">
        <w:t xml:space="preserve"> </w:t>
      </w:r>
      <w:proofErr w:type="spellStart"/>
      <w:r w:rsidR="00D4628B">
        <w:rPr>
          <w:lang w:val="en-US"/>
        </w:rPr>
        <w:t>dns</w:t>
      </w:r>
      <w:proofErr w:type="spellEnd"/>
      <w:r w:rsidR="00A313C6" w:rsidRPr="00A313C6">
        <w:t>_</w:t>
      </w:r>
      <w:r w:rsidR="00A313C6">
        <w:rPr>
          <w:lang w:val="en-US"/>
        </w:rPr>
        <w:t>server</w:t>
      </w:r>
      <w:r w:rsidR="00A313C6" w:rsidRPr="00A313C6">
        <w:t>.</w:t>
      </w:r>
      <w:proofErr w:type="spellStart"/>
      <w:r w:rsidR="00A313C6">
        <w:rPr>
          <w:lang w:val="en-US"/>
        </w:rPr>
        <w:t>py</w:t>
      </w:r>
      <w:proofErr w:type="spellEnd"/>
      <w:r w:rsidRPr="003D5AA7">
        <w:br/>
      </w:r>
      <w:r w:rsidR="00A313C6">
        <w:rPr>
          <w:lang w:val="en-US"/>
        </w:rPr>
        <w:t>python</w:t>
      </w:r>
      <w:r w:rsidR="00A313C6" w:rsidRPr="00A313C6">
        <w:t xml:space="preserve"> </w:t>
      </w:r>
      <w:proofErr w:type="spellStart"/>
      <w:r w:rsidR="00D4628B">
        <w:rPr>
          <w:lang w:val="en-US"/>
        </w:rPr>
        <w:t>dns</w:t>
      </w:r>
      <w:proofErr w:type="spellEnd"/>
      <w:r w:rsidR="00A313C6" w:rsidRPr="00A313C6">
        <w:t>_</w:t>
      </w:r>
      <w:r w:rsidR="00A313C6">
        <w:rPr>
          <w:lang w:val="en-US"/>
        </w:rPr>
        <w:t>client</w:t>
      </w:r>
      <w:r w:rsidR="00A313C6" w:rsidRPr="00A313C6">
        <w:t>.</w:t>
      </w:r>
      <w:proofErr w:type="spellStart"/>
      <w:r w:rsidR="00A313C6">
        <w:rPr>
          <w:lang w:val="en-US"/>
        </w:rPr>
        <w:t>py</w:t>
      </w:r>
      <w:proofErr w:type="spellEnd"/>
      <w:r w:rsidR="00D4628B" w:rsidRPr="00D4628B">
        <w:t xml:space="preserve"> </w:t>
      </w:r>
      <w:r w:rsidR="00D4628B">
        <w:t xml:space="preserve">или </w:t>
      </w:r>
      <w:r w:rsidR="00D4628B">
        <w:rPr>
          <w:lang w:val="en-US"/>
        </w:rPr>
        <w:t>python</w:t>
      </w:r>
      <w:r w:rsidR="00D4628B" w:rsidRPr="00A313C6">
        <w:t xml:space="preserve"> </w:t>
      </w:r>
      <w:proofErr w:type="spellStart"/>
      <w:r w:rsidR="00D4628B">
        <w:rPr>
          <w:lang w:val="en-US"/>
        </w:rPr>
        <w:t>dns</w:t>
      </w:r>
      <w:proofErr w:type="spellEnd"/>
      <w:r w:rsidR="00D4628B" w:rsidRPr="00A313C6">
        <w:t>_</w:t>
      </w:r>
      <w:r w:rsidR="00D4628B">
        <w:rPr>
          <w:lang w:val="en-US"/>
        </w:rPr>
        <w:t>client</w:t>
      </w:r>
      <w:r w:rsidR="00D4628B" w:rsidRPr="00A313C6">
        <w:t>.</w:t>
      </w:r>
      <w:proofErr w:type="spellStart"/>
      <w:r w:rsidR="00D4628B">
        <w:rPr>
          <w:lang w:val="en-US"/>
        </w:rPr>
        <w:t>py</w:t>
      </w:r>
      <w:proofErr w:type="spellEnd"/>
      <w:r w:rsidR="00D4628B">
        <w:t xml:space="preserve"> </w:t>
      </w:r>
      <w:r w:rsidR="00D4628B" w:rsidRPr="00D4628B">
        <w:t>[</w:t>
      </w:r>
      <w:r w:rsidR="00D4628B">
        <w:rPr>
          <w:lang w:val="en-US"/>
        </w:rPr>
        <w:t>domain</w:t>
      </w:r>
      <w:r w:rsidR="00D4628B" w:rsidRPr="00D4628B">
        <w:t xml:space="preserve"> </w:t>
      </w:r>
      <w:r w:rsidR="00D4628B">
        <w:rPr>
          <w:lang w:val="en-US"/>
        </w:rPr>
        <w:t>name</w:t>
      </w:r>
      <w:r w:rsidR="00D4628B" w:rsidRPr="00D4628B">
        <w:t xml:space="preserve">] </w:t>
      </w:r>
      <w:r w:rsidR="00D4628B">
        <w:t xml:space="preserve">или </w:t>
      </w:r>
      <w:r w:rsidR="00D4628B">
        <w:rPr>
          <w:lang w:val="en-US"/>
        </w:rPr>
        <w:t>python</w:t>
      </w:r>
      <w:r w:rsidR="00D4628B" w:rsidRPr="00A313C6">
        <w:t xml:space="preserve"> </w:t>
      </w:r>
      <w:proofErr w:type="spellStart"/>
      <w:r w:rsidR="00D4628B">
        <w:rPr>
          <w:lang w:val="en-US"/>
        </w:rPr>
        <w:t>dns</w:t>
      </w:r>
      <w:proofErr w:type="spellEnd"/>
      <w:r w:rsidR="00D4628B" w:rsidRPr="00A313C6">
        <w:t>_</w:t>
      </w:r>
      <w:r w:rsidR="00D4628B">
        <w:rPr>
          <w:lang w:val="en-US"/>
        </w:rPr>
        <w:t>client</w:t>
      </w:r>
      <w:r w:rsidR="00D4628B" w:rsidRPr="00A313C6">
        <w:t>.</w:t>
      </w:r>
      <w:proofErr w:type="spellStart"/>
      <w:r w:rsidR="00D4628B">
        <w:rPr>
          <w:lang w:val="en-US"/>
        </w:rPr>
        <w:t>py</w:t>
      </w:r>
      <w:proofErr w:type="spellEnd"/>
      <w:r w:rsidR="00D4628B">
        <w:t xml:space="preserve"> </w:t>
      </w:r>
      <w:r w:rsidR="00D4628B" w:rsidRPr="00D4628B">
        <w:t>[</w:t>
      </w:r>
      <w:r w:rsidR="00D4628B">
        <w:rPr>
          <w:lang w:val="en-US"/>
        </w:rPr>
        <w:t>domain</w:t>
      </w:r>
      <w:r w:rsidR="00D4628B" w:rsidRPr="00D4628B">
        <w:t xml:space="preserve"> </w:t>
      </w:r>
      <w:r w:rsidR="00D4628B">
        <w:rPr>
          <w:lang w:val="en-US"/>
        </w:rPr>
        <w:t>name</w:t>
      </w:r>
      <w:r w:rsidR="00D4628B" w:rsidRPr="00D4628B">
        <w:t>]</w:t>
      </w:r>
      <w:r w:rsidR="00D4628B" w:rsidRPr="00D4628B">
        <w:t xml:space="preserve"> [</w:t>
      </w:r>
      <w:r w:rsidR="00D4628B">
        <w:rPr>
          <w:lang w:val="en-US"/>
        </w:rPr>
        <w:t>online</w:t>
      </w:r>
      <w:r w:rsidR="00D4628B" w:rsidRPr="00D4628B">
        <w:t>]</w:t>
      </w:r>
    </w:p>
    <w:p w:rsidR="003D5AA7" w:rsidRPr="003D5AA7" w:rsidRDefault="003D5AA7">
      <w:pPr>
        <w:rPr>
          <w:b/>
          <w:u w:val="single"/>
        </w:rPr>
      </w:pPr>
      <w:r w:rsidRPr="003D5AA7">
        <w:rPr>
          <w:b/>
          <w:u w:val="single"/>
        </w:rPr>
        <w:t>Инструкция по использованию</w:t>
      </w:r>
    </w:p>
    <w:p w:rsidR="00985DB8" w:rsidRPr="00985DB8" w:rsidRDefault="000979E7">
      <w:r w:rsidRPr="000979E7">
        <w:t>Работа клиента</w:t>
      </w:r>
      <w:r w:rsidRPr="000979E7">
        <w:br/>
        <w:t xml:space="preserve">Клиент имеет два режима работы: </w:t>
      </w:r>
      <w:proofErr w:type="spellStart"/>
      <w:r w:rsidRPr="000979E7">
        <w:t>оффлайн</w:t>
      </w:r>
      <w:proofErr w:type="spellEnd"/>
      <w:r w:rsidRPr="000979E7">
        <w:t xml:space="preserve"> и онлайн. В первом режиме он обращается к серверу, и получает от него требуемый IP – адрес. Во втором режиме работы клиент обращается к DNS-серверу по адресу “1.1.1.1” и получает ответ от него.</w:t>
      </w:r>
    </w:p>
    <w:p w:rsidR="003D5AA7" w:rsidRPr="000979E7" w:rsidRDefault="003D5AA7">
      <w:pPr>
        <w:rPr>
          <w:b/>
          <w:u w:val="single"/>
        </w:rPr>
      </w:pPr>
      <w:r w:rsidRPr="003D5AA7">
        <w:rPr>
          <w:b/>
          <w:u w:val="single"/>
        </w:rPr>
        <w:t>Описание</w:t>
      </w:r>
    </w:p>
    <w:p w:rsidR="00C86307" w:rsidRPr="000979E7" w:rsidRDefault="00D4628B" w:rsidP="00D4628B">
      <w:r w:rsidRPr="000979E7">
        <w:t>В данном задании был реализован DNS-клиент на основе реального DNS протокола через UDP. Клиент поддерживает только адреса IPv4 и тип записи: A(</w:t>
      </w:r>
      <w:proofErr w:type="spellStart"/>
      <w:r w:rsidRPr="000979E7">
        <w:t>address</w:t>
      </w:r>
      <w:proofErr w:type="spellEnd"/>
      <w:r w:rsidRPr="000979E7">
        <w:t>).</w:t>
      </w:r>
    </w:p>
    <w:p w:rsidR="00D4628B" w:rsidRDefault="000979E7" w:rsidP="00D4628B">
      <w:proofErr w:type="gramStart"/>
      <w:r w:rsidRPr="000979E7">
        <w:t>MX(</w:t>
      </w:r>
      <w:proofErr w:type="spellStart"/>
      <w:proofErr w:type="gramEnd"/>
      <w:r w:rsidRPr="000979E7">
        <w:t>Mail</w:t>
      </w:r>
      <w:proofErr w:type="spellEnd"/>
      <w:r w:rsidRPr="000979E7">
        <w:t xml:space="preserve"> </w:t>
      </w:r>
      <w:proofErr w:type="spellStart"/>
      <w:r w:rsidRPr="000979E7">
        <w:t>eXchanger</w:t>
      </w:r>
      <w:proofErr w:type="spellEnd"/>
      <w:r w:rsidRPr="000979E7">
        <w:t xml:space="preserve">) - указатель на почтовый </w:t>
      </w:r>
      <w:proofErr w:type="spellStart"/>
      <w:r w:rsidRPr="000979E7">
        <w:t>обменник</w:t>
      </w:r>
      <w:proofErr w:type="spellEnd"/>
      <w:r w:rsidRPr="000979E7">
        <w:t xml:space="preserve">. Он представляет собой символьный указатель на уже имеющуюся запись типа A, но кроме имени содержит также приоритет. MX-записей может быть несколько для одного почтового домена, но в первую очередь почта будет отправляться на тот сервер, для которого указано меньшее значение в поле приоритета. В случае его недоступности — на следующий сервер и </w:t>
      </w:r>
      <w:proofErr w:type="spellStart"/>
      <w:r w:rsidRPr="000979E7">
        <w:t>т.д</w:t>
      </w:r>
      <w:proofErr w:type="spellEnd"/>
      <w:r w:rsidRPr="000979E7">
        <w:br/>
        <w:t>Если у домена нет ни одной MX-записи, либо ни один из MX-серверов не доступен, сервер отправителя попытается доставить почту на IP, указанный в A-записи домена.</w:t>
      </w:r>
    </w:p>
    <w:p w:rsidR="000979E7" w:rsidRDefault="000979E7" w:rsidP="00D4628B">
      <w:r w:rsidRPr="000979E7">
        <w:t> Создание UDP-сокета</w:t>
      </w:r>
      <w:r w:rsidRPr="000979E7">
        <w:br/>
      </w:r>
      <w:proofErr w:type="spellStart"/>
      <w:r w:rsidRPr="000979E7">
        <w:t>sock</w:t>
      </w:r>
      <w:proofErr w:type="spellEnd"/>
      <w:r w:rsidRPr="000979E7">
        <w:t xml:space="preserve"> = </w:t>
      </w:r>
      <w:proofErr w:type="spellStart"/>
      <w:r w:rsidRPr="000979E7">
        <w:t>socket.socket</w:t>
      </w:r>
      <w:proofErr w:type="spellEnd"/>
      <w:r w:rsidRPr="000979E7">
        <w:t>(</w:t>
      </w:r>
      <w:proofErr w:type="spellStart"/>
      <w:r w:rsidRPr="000979E7">
        <w:t>socket.AF_INET</w:t>
      </w:r>
      <w:proofErr w:type="spellEnd"/>
      <w:r w:rsidRPr="000979E7">
        <w:t xml:space="preserve">, </w:t>
      </w:r>
      <w:proofErr w:type="spellStart"/>
      <w:r w:rsidRPr="000979E7">
        <w:t>socket.SOCK_DGRAM</w:t>
      </w:r>
      <w:proofErr w:type="spellEnd"/>
      <w:r w:rsidRPr="000979E7">
        <w:t>)</w:t>
      </w:r>
      <w:r w:rsidRPr="000979E7">
        <w:br/>
        <w:t xml:space="preserve"> Создание слушающего UDP-сокета</w:t>
      </w:r>
      <w:r w:rsidRPr="000979E7">
        <w:br/>
      </w:r>
      <w:proofErr w:type="spellStart"/>
      <w:r w:rsidRPr="000979E7">
        <w:t>sock.bind</w:t>
      </w:r>
      <w:proofErr w:type="spellEnd"/>
      <w:r w:rsidRPr="000979E7">
        <w:t>((UDP_IP, UDP_PORT))</w:t>
      </w:r>
      <w:r w:rsidRPr="000979E7">
        <w:br/>
        <w:t xml:space="preserve"> Отправка сообщения</w:t>
      </w:r>
      <w:r w:rsidRPr="000979E7">
        <w:br/>
      </w:r>
      <w:proofErr w:type="spellStart"/>
      <w:r w:rsidRPr="000979E7">
        <w:t>sock.sendto</w:t>
      </w:r>
      <w:proofErr w:type="spellEnd"/>
      <w:r w:rsidRPr="000979E7">
        <w:t>(</w:t>
      </w:r>
      <w:proofErr w:type="spellStart"/>
      <w:r w:rsidRPr="000979E7">
        <w:t>binascii.unhexlify</w:t>
      </w:r>
      <w:proofErr w:type="spellEnd"/>
      <w:r w:rsidRPr="000979E7">
        <w:t>(_</w:t>
      </w:r>
      <w:proofErr w:type="spellStart"/>
      <w:r w:rsidRPr="000979E7">
        <w:t>result</w:t>
      </w:r>
      <w:proofErr w:type="spellEnd"/>
      <w:r w:rsidRPr="000979E7">
        <w:t xml:space="preserve">), </w:t>
      </w:r>
      <w:proofErr w:type="spellStart"/>
      <w:r w:rsidRPr="000979E7">
        <w:t>addr</w:t>
      </w:r>
      <w:proofErr w:type="spellEnd"/>
      <w:r w:rsidRPr="000979E7">
        <w:t>)</w:t>
      </w:r>
      <w:r w:rsidRPr="000979E7">
        <w:br/>
        <w:t xml:space="preserve"> Чтение сообщения</w:t>
      </w:r>
      <w:r w:rsidRPr="000979E7">
        <w:br/>
      </w:r>
      <w:proofErr w:type="spellStart"/>
      <w:r w:rsidRPr="000979E7">
        <w:t>data</w:t>
      </w:r>
      <w:proofErr w:type="spellEnd"/>
      <w:r w:rsidRPr="000979E7">
        <w:t xml:space="preserve">, </w:t>
      </w:r>
      <w:proofErr w:type="spellStart"/>
      <w:r w:rsidRPr="000979E7">
        <w:t>addr</w:t>
      </w:r>
      <w:proofErr w:type="spellEnd"/>
      <w:r w:rsidRPr="000979E7">
        <w:t xml:space="preserve"> = </w:t>
      </w:r>
      <w:proofErr w:type="spellStart"/>
      <w:r w:rsidRPr="000979E7">
        <w:t>sock.recvfrom</w:t>
      </w:r>
      <w:proofErr w:type="spellEnd"/>
      <w:r w:rsidRPr="000979E7">
        <w:t>(2048)</w:t>
      </w:r>
    </w:p>
    <w:p w:rsidR="000979E7" w:rsidRDefault="000979E7" w:rsidP="00D4628B">
      <w:pPr>
        <w:rPr>
          <w:noProof/>
          <w:lang w:eastAsia="ru-RU"/>
        </w:rPr>
      </w:pPr>
      <w:r>
        <w:rPr>
          <w:noProof/>
          <w:lang w:val="en-US" w:eastAsia="ru-RU"/>
        </w:rPr>
        <w:t>DNS</w:t>
      </w:r>
      <w:r w:rsidRPr="000979E7">
        <w:rPr>
          <w:noProof/>
          <w:lang w:eastAsia="ru-RU"/>
        </w:rPr>
        <w:t xml:space="preserve"> </w:t>
      </w:r>
      <w:r>
        <w:rPr>
          <w:noProof/>
          <w:lang w:eastAsia="ru-RU"/>
        </w:rPr>
        <w:t>сообщение состоит из заголовка, основной части (запрос к серверу), ответа (</w:t>
      </w:r>
      <w:r>
        <w:rPr>
          <w:noProof/>
          <w:lang w:val="en-US" w:eastAsia="ru-RU"/>
        </w:rPr>
        <w:t>RR</w:t>
      </w:r>
      <w:r w:rsidRPr="000979E7">
        <w:rPr>
          <w:noProof/>
          <w:lang w:eastAsia="ru-RU"/>
        </w:rPr>
        <w:t xml:space="preserve"> </w:t>
      </w:r>
      <w:r>
        <w:rPr>
          <w:noProof/>
          <w:lang w:eastAsia="ru-RU"/>
        </w:rPr>
        <w:t>запис</w:t>
      </w:r>
      <w:r>
        <w:rPr>
          <w:noProof/>
          <w:lang w:eastAsia="ru-RU"/>
        </w:rPr>
        <w:t>ь, являющаяяся ответом), авторитета (</w:t>
      </w:r>
      <w:r>
        <w:rPr>
          <w:noProof/>
          <w:lang w:val="en-US" w:eastAsia="ru-RU"/>
        </w:rPr>
        <w:t>RR</w:t>
      </w:r>
      <w:r w:rsidRPr="000979E7">
        <w:rPr>
          <w:noProof/>
          <w:lang w:eastAsia="ru-RU"/>
        </w:rPr>
        <w:t xml:space="preserve"> </w:t>
      </w:r>
      <w:r>
        <w:rPr>
          <w:noProof/>
          <w:lang w:eastAsia="ru-RU"/>
        </w:rPr>
        <w:t>запис</w:t>
      </w:r>
      <w:r>
        <w:rPr>
          <w:noProof/>
          <w:lang w:eastAsia="ru-RU"/>
        </w:rPr>
        <w:t>ь, ссылающаяся на авторитетный сервер) и дополнительного поля (</w:t>
      </w:r>
      <w:r>
        <w:rPr>
          <w:noProof/>
          <w:lang w:val="en-US" w:eastAsia="ru-RU"/>
        </w:rPr>
        <w:t>RR</w:t>
      </w:r>
      <w:r w:rsidRPr="000979E7">
        <w:rPr>
          <w:noProof/>
          <w:lang w:eastAsia="ru-RU"/>
        </w:rPr>
        <w:t xml:space="preserve"> </w:t>
      </w:r>
      <w:r>
        <w:rPr>
          <w:noProof/>
          <w:lang w:eastAsia="ru-RU"/>
        </w:rPr>
        <w:t>запись с дополнительной информацией).</w:t>
      </w:r>
    </w:p>
    <w:p w:rsidR="000979E7" w:rsidRDefault="000979E7" w:rsidP="00D4628B">
      <w:pPr>
        <w:rPr>
          <w:noProof/>
          <w:lang w:eastAsia="ru-RU"/>
        </w:rPr>
      </w:pPr>
      <w:r>
        <w:rPr>
          <w:noProof/>
          <w:lang w:eastAsia="ru-RU"/>
        </w:rPr>
        <w:t>Заголовок</w:t>
      </w:r>
    </w:p>
    <w:p w:rsidR="000979E7" w:rsidRDefault="000979E7" w:rsidP="00D4628B">
      <w:r>
        <w:rPr>
          <w:noProof/>
          <w:lang w:eastAsia="ru-RU"/>
        </w:rPr>
        <w:drawing>
          <wp:inline distT="0" distB="0" distL="0" distR="0">
            <wp:extent cx="3060700" cy="1428750"/>
            <wp:effectExtent l="0" t="0" r="6350" b="0"/>
            <wp:docPr id="4" name="Рисунок 4" descr="Формат сообщения D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ат сообщения D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E7" w:rsidRDefault="000979E7" w:rsidP="00D4628B">
      <w:r>
        <w:rPr>
          <w:lang w:val="en-US"/>
        </w:rPr>
        <w:t>RCODE</w:t>
      </w:r>
      <w:r w:rsidRPr="000979E7">
        <w:t xml:space="preserve"> </w:t>
      </w:r>
      <w:r>
        <w:t>– код ответа, он же код возврата, Может принимать следующие значения:</w:t>
      </w:r>
    </w:p>
    <w:p w:rsidR="000979E7" w:rsidRDefault="000979E7" w:rsidP="00D4628B">
      <w:r>
        <w:t>0 ошибки нет</w:t>
      </w:r>
    </w:p>
    <w:p w:rsidR="000979E7" w:rsidRDefault="000979E7" w:rsidP="000979E7">
      <w:r w:rsidRPr="000979E7">
        <w:lastRenderedPageBreak/>
        <w:t>1 Ошибка формата – DNS-сервер не смог интерпретировать запрос.</w:t>
      </w:r>
      <w:r w:rsidRPr="000979E7">
        <w:br/>
        <w:t>2 Сбой сервера – DNS-сервер не обработал запрос из-за внутренней проблемы.</w:t>
      </w:r>
      <w:r w:rsidRPr="000979E7">
        <w:br/>
        <w:t>3 Ошибка имени – этот код означает, что доменное имя, указанное в запросе, не существует.</w:t>
      </w:r>
      <w:r w:rsidRPr="000979E7">
        <w:br/>
        <w:t>4 Отсутствует реализация – данный DNS-сервер не поддерживает такой вид запросов.</w:t>
      </w:r>
      <w:r w:rsidRPr="000979E7">
        <w:br/>
        <w:t>5 Отказано – DNS-сервер отказывается выполнять указанную операцию из соображений следования установленным для него правилам</w:t>
      </w:r>
      <w:r w:rsidRPr="000979E7">
        <w:br/>
        <w:t>o 6-15 Зарезервированы.</w:t>
      </w:r>
    </w:p>
    <w:p w:rsidR="000979E7" w:rsidRDefault="000979E7" w:rsidP="000979E7">
      <w:r>
        <w:t>Формат основного раздела</w:t>
      </w:r>
    </w:p>
    <w:p w:rsidR="000979E7" w:rsidRDefault="000979E7" w:rsidP="000979E7">
      <w:r>
        <w:rPr>
          <w:noProof/>
          <w:lang w:eastAsia="ru-RU"/>
        </w:rPr>
        <w:drawing>
          <wp:inline distT="0" distB="0" distL="0" distR="0">
            <wp:extent cx="2125200" cy="1117600"/>
            <wp:effectExtent l="0" t="0" r="8890" b="635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043" cy="112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39" w:rsidRDefault="000979E7" w:rsidP="000979E7">
      <w:r w:rsidRPr="000979E7">
        <w:t>QNAME - Доменное имя, представленное последовательностью меток, причем каждая метка состоит из октета длины, за которым следует указанное число октетов. Доменное имя завершается нулевым октетом длины (указанием пустой метки корня).</w:t>
      </w:r>
      <w:r w:rsidRPr="000979E7">
        <w:br/>
        <w:t>QTYPE - Код из двух октетов, определяющий тип запроса. Множество значений этого поля содержит все коды, допустимые для использования в поле TYPE, а также некоторые более общие, охватывающие более одного типа записей.</w:t>
      </w:r>
      <w:r w:rsidRPr="000979E7">
        <w:br/>
        <w:t>QCLASS - Код из двух октетов, определяющий класс запроса</w:t>
      </w:r>
    </w:p>
    <w:p w:rsidR="003F0C39" w:rsidRDefault="003F0C39" w:rsidP="000979E7">
      <w:r>
        <w:t>Формат авторитета и дополнительных разделов</w:t>
      </w:r>
    </w:p>
    <w:p w:rsidR="000979E7" w:rsidRDefault="003F0C39" w:rsidP="000979E7">
      <w:r>
        <w:rPr>
          <w:noProof/>
          <w:lang w:eastAsia="ru-RU"/>
        </w:rPr>
        <w:drawing>
          <wp:inline distT="0" distB="0" distL="0" distR="0" wp14:anchorId="07993C8F" wp14:editId="1CB4E4A9">
            <wp:extent cx="2719130" cy="1022350"/>
            <wp:effectExtent l="0" t="0" r="5080" b="635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34" cy="102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C39" w:rsidRDefault="003F0C39" w:rsidP="000979E7">
      <w:r w:rsidRPr="003F0C39">
        <w:t>NAME – Доменное имя, к которому относится данная запись.</w:t>
      </w:r>
      <w:r w:rsidRPr="003F0C39">
        <w:br/>
        <w:t>TYPE – Два октета, содержащие один из кодов типов. Это поле определяет смысл данных, передаваемых в поле RDATA.</w:t>
      </w:r>
      <w:r w:rsidRPr="003F0C39">
        <w:br/>
        <w:t>CLASS – Два октета, определяющие класс данных, передаваемых в поле RDATA.</w:t>
      </w:r>
      <w:r w:rsidRPr="003F0C39">
        <w:br/>
        <w:t>TTL – 32-битное целое число, определяющее интервал времени (в секундах), в течение которого разрешается кэшировать запись. Нулевые значения интерпретируются таким образом, что запись может использоваться только в ходе текущей транзакции и не должна кэшироваться вообще.</w:t>
      </w:r>
      <w:r w:rsidRPr="003F0C39">
        <w:br/>
        <w:t>RDLENGTH – Положительное 16-битное целое число, определяющее объем данных, передаваемых в поле RDATA (в октетах).</w:t>
      </w:r>
      <w:r w:rsidRPr="003F0C39">
        <w:br/>
        <w:t>RDATA – Строка октетов переменной длины, которая описывает ресурс. Формат информации варьируется в зависимости от параметров TYPE и CLASS записи.</w:t>
      </w:r>
    </w:p>
    <w:p w:rsidR="003F0C39" w:rsidRPr="003F0C39" w:rsidRDefault="003F0C39" w:rsidP="000979E7">
      <w:r>
        <w:t xml:space="preserve">В большинстве своем (включая скриншоты формата) информация была взята с </w:t>
      </w:r>
      <w:r>
        <w:rPr>
          <w:lang w:val="en-US"/>
        </w:rPr>
        <w:t>habr</w:t>
      </w:r>
      <w:r w:rsidRPr="003F0C39">
        <w:t>.</w:t>
      </w:r>
      <w:r>
        <w:rPr>
          <w:lang w:val="en-US"/>
        </w:rPr>
        <w:t>com</w:t>
      </w:r>
      <w:bookmarkStart w:id="0" w:name="_GoBack"/>
      <w:bookmarkEnd w:id="0"/>
    </w:p>
    <w:sectPr w:rsidR="003F0C39" w:rsidRPr="003F0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1941"/>
    <w:multiLevelType w:val="hybridMultilevel"/>
    <w:tmpl w:val="C652D830"/>
    <w:lvl w:ilvl="0" w:tplc="7AB27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B187D"/>
    <w:multiLevelType w:val="multilevel"/>
    <w:tmpl w:val="4D1A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37EE1"/>
    <w:multiLevelType w:val="multilevel"/>
    <w:tmpl w:val="B750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A7"/>
    <w:rsid w:val="000979E7"/>
    <w:rsid w:val="00291B5A"/>
    <w:rsid w:val="003D5AA7"/>
    <w:rsid w:val="003F0C39"/>
    <w:rsid w:val="0047593D"/>
    <w:rsid w:val="0059316D"/>
    <w:rsid w:val="007267FD"/>
    <w:rsid w:val="00985DB8"/>
    <w:rsid w:val="00A313C6"/>
    <w:rsid w:val="00A720E0"/>
    <w:rsid w:val="00C80086"/>
    <w:rsid w:val="00C86307"/>
    <w:rsid w:val="00D4628B"/>
    <w:rsid w:val="00F90100"/>
    <w:rsid w:val="00FB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E579"/>
  <w15:chartTrackingRefBased/>
  <w15:docId w15:val="{94CED4FE-E91D-4E87-8E27-98C9FB91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9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2021-02-25T00:26:00Z</dcterms:created>
  <dcterms:modified xsi:type="dcterms:W3CDTF">2021-02-25T00:49:00Z</dcterms:modified>
</cp:coreProperties>
</file>