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7123" w:rsidRDefault="007831D0" w:rsidP="00B93AE4">
      <w:pPr>
        <w:pStyle w:val="1"/>
        <w:jc w:val="center"/>
      </w:pPr>
      <w:r>
        <w:rPr>
          <w:rFonts w:hint="eastAsia"/>
        </w:rPr>
        <w:t>第四次</w:t>
      </w:r>
      <w:r>
        <w:t>作业</w:t>
      </w:r>
    </w:p>
    <w:p w:rsidR="002927C6" w:rsidRDefault="002927C6" w:rsidP="002927C6">
      <w:pPr>
        <w:jc w:val="center"/>
        <w:rPr>
          <w:sz w:val="21"/>
          <w:szCs w:val="21"/>
        </w:rPr>
      </w:pPr>
      <w:r>
        <w:rPr>
          <w:rFonts w:hint="eastAsia"/>
          <w:sz w:val="21"/>
          <w:szCs w:val="21"/>
        </w:rPr>
        <w:t>15231030 李子</w:t>
      </w:r>
      <w:proofErr w:type="gramStart"/>
      <w:r>
        <w:rPr>
          <w:rFonts w:hint="eastAsia"/>
          <w:sz w:val="21"/>
          <w:szCs w:val="21"/>
        </w:rPr>
        <w:t>睿</w:t>
      </w:r>
      <w:proofErr w:type="gramEnd"/>
    </w:p>
    <w:p w:rsidR="002927C6" w:rsidRPr="002927C6" w:rsidRDefault="002927C6" w:rsidP="002927C6">
      <w:pPr>
        <w:jc w:val="center"/>
        <w:rPr>
          <w:rFonts w:hint="eastAsia"/>
          <w:sz w:val="21"/>
          <w:szCs w:val="21"/>
        </w:rPr>
      </w:pPr>
    </w:p>
    <w:p w:rsidR="00B93AE4" w:rsidRPr="00702E47" w:rsidRDefault="00B93AE4" w:rsidP="00B93AE4">
      <w:pPr>
        <w:pStyle w:val="a4"/>
        <w:numPr>
          <w:ilvl w:val="0"/>
          <w:numId w:val="1"/>
        </w:numPr>
        <w:spacing w:line="360" w:lineRule="auto"/>
        <w:ind w:firstLineChars="0"/>
        <w:rPr>
          <w:rFonts w:ascii="黑体" w:eastAsia="黑体" w:hAnsi="黑体"/>
          <w:b/>
          <w:sz w:val="32"/>
          <w:szCs w:val="32"/>
        </w:rPr>
      </w:pPr>
      <w:r w:rsidRPr="00702E47">
        <w:rPr>
          <w:rFonts w:ascii="黑体" w:eastAsia="黑体" w:hAnsi="黑体" w:hint="eastAsia"/>
          <w:b/>
          <w:sz w:val="32"/>
          <w:szCs w:val="32"/>
        </w:rPr>
        <w:t>音乐</w:t>
      </w:r>
      <w:r w:rsidRPr="00702E47">
        <w:rPr>
          <w:rFonts w:ascii="黑体" w:eastAsia="黑体" w:hAnsi="黑体"/>
          <w:b/>
          <w:sz w:val="32"/>
          <w:szCs w:val="32"/>
        </w:rPr>
        <w:t>知识</w:t>
      </w:r>
    </w:p>
    <w:p w:rsidR="00B93AE4" w:rsidRDefault="00B93AE4" w:rsidP="00B93AE4">
      <w:pPr>
        <w:pStyle w:val="a4"/>
        <w:numPr>
          <w:ilvl w:val="0"/>
          <w:numId w:val="2"/>
        </w:numPr>
        <w:spacing w:line="360" w:lineRule="auto"/>
        <w:ind w:firstLineChars="0"/>
      </w:pPr>
      <w:r w:rsidRPr="00A0646F">
        <w:rPr>
          <w:rFonts w:hint="eastAsia"/>
        </w:rPr>
        <w:t>“古典三杰”</w:t>
      </w:r>
    </w:p>
    <w:p w:rsidR="00B93AE4" w:rsidRDefault="00B93AE4" w:rsidP="002927C6">
      <w:pPr>
        <w:ind w:firstLineChars="200" w:firstLine="480"/>
      </w:pPr>
      <w:r>
        <w:rPr>
          <w:rFonts w:hint="eastAsia"/>
        </w:rPr>
        <w:t>海顿</w:t>
      </w:r>
      <w:r>
        <w:t>，贝多芬，莫扎特</w:t>
      </w:r>
    </w:p>
    <w:p w:rsidR="00B93AE4" w:rsidRDefault="00B93AE4" w:rsidP="00B93AE4">
      <w:pPr>
        <w:pStyle w:val="a4"/>
        <w:numPr>
          <w:ilvl w:val="0"/>
          <w:numId w:val="2"/>
        </w:numPr>
        <w:spacing w:line="360" w:lineRule="auto"/>
        <w:ind w:firstLineChars="0"/>
      </w:pPr>
      <w:r w:rsidRPr="00A0646F">
        <w:rPr>
          <w:rFonts w:hint="eastAsia"/>
        </w:rPr>
        <w:t>阿尔贝提低音</w:t>
      </w:r>
    </w:p>
    <w:p w:rsidR="00B93AE4" w:rsidRPr="00A0646F" w:rsidRDefault="002927C6" w:rsidP="002927C6">
      <w:pPr>
        <w:ind w:firstLineChars="200" w:firstLine="480"/>
        <w:rPr>
          <w:rFonts w:hint="eastAsia"/>
        </w:rPr>
      </w:pPr>
      <w:r w:rsidRPr="00A0646F">
        <w:rPr>
          <w:rFonts w:hint="eastAsia"/>
        </w:rPr>
        <w:t>阿尔贝提低音</w:t>
      </w:r>
      <w:r>
        <w:rPr>
          <w:rFonts w:hint="eastAsia"/>
        </w:rPr>
        <w:t>是</w:t>
      </w:r>
      <w:r>
        <w:t>一种</w:t>
      </w:r>
      <w:r>
        <w:rPr>
          <w:rFonts w:hint="eastAsia"/>
        </w:rPr>
        <w:t>特殊</w:t>
      </w:r>
      <w:r>
        <w:t>的音乐伴奏</w:t>
      </w:r>
      <w:r>
        <w:rPr>
          <w:rFonts w:hint="eastAsia"/>
        </w:rPr>
        <w:t>音型</w:t>
      </w:r>
      <w:r>
        <w:t>，常常在古典时期、浪漫时期出现</w:t>
      </w:r>
      <w:r>
        <w:rPr>
          <w:rFonts w:hint="eastAsia"/>
        </w:rPr>
        <w:t>。</w:t>
      </w:r>
    </w:p>
    <w:p w:rsidR="00B93AE4" w:rsidRDefault="00B93AE4" w:rsidP="00B93AE4">
      <w:pPr>
        <w:pStyle w:val="a4"/>
        <w:numPr>
          <w:ilvl w:val="0"/>
          <w:numId w:val="2"/>
        </w:numPr>
        <w:spacing w:line="360" w:lineRule="auto"/>
        <w:ind w:firstLineChars="0"/>
      </w:pPr>
      <w:r w:rsidRPr="00A0646F">
        <w:rPr>
          <w:rFonts w:hint="eastAsia"/>
        </w:rPr>
        <w:t>弦乐四重奏</w:t>
      </w:r>
    </w:p>
    <w:p w:rsidR="002927C6" w:rsidRPr="00A0646F" w:rsidRDefault="005D2359" w:rsidP="005D2359">
      <w:pPr>
        <w:spacing w:line="360" w:lineRule="auto"/>
        <w:ind w:firstLineChars="200" w:firstLine="480"/>
        <w:rPr>
          <w:rFonts w:hint="eastAsia"/>
        </w:rPr>
      </w:pPr>
      <w:r w:rsidRPr="005D2359">
        <w:t>弦乐四重奏</w:t>
      </w:r>
      <w:r>
        <w:rPr>
          <w:rFonts w:hint="eastAsia"/>
        </w:rPr>
        <w:t>是</w:t>
      </w:r>
      <w:r>
        <w:t>一种</w:t>
      </w:r>
      <w:r w:rsidR="002927C6" w:rsidRPr="002927C6">
        <w:rPr>
          <w:rFonts w:hint="eastAsia"/>
        </w:rPr>
        <w:t>由四把弦乐器组合而成的室内乐形式</w:t>
      </w:r>
      <w:r>
        <w:rPr>
          <w:rFonts w:hint="eastAsia"/>
        </w:rPr>
        <w:t>，</w:t>
      </w:r>
      <w:r w:rsidRPr="005D2359">
        <w:rPr>
          <w:rFonts w:hint="eastAsia"/>
        </w:rPr>
        <w:t>包含两把小提琴、一把中提琴以及一把大提琴</w:t>
      </w:r>
      <w:r>
        <w:rPr>
          <w:rFonts w:hint="eastAsia"/>
        </w:rPr>
        <w:t>。</w:t>
      </w:r>
    </w:p>
    <w:p w:rsidR="00B93AE4" w:rsidRDefault="00B93AE4" w:rsidP="00B93AE4">
      <w:pPr>
        <w:pStyle w:val="a4"/>
        <w:numPr>
          <w:ilvl w:val="0"/>
          <w:numId w:val="2"/>
        </w:numPr>
        <w:spacing w:line="360" w:lineRule="auto"/>
        <w:ind w:firstLineChars="0"/>
      </w:pPr>
      <w:r w:rsidRPr="00A0646F">
        <w:t>交响曲</w:t>
      </w:r>
    </w:p>
    <w:p w:rsidR="005D2359" w:rsidRPr="00A0646F" w:rsidRDefault="005D2359" w:rsidP="005D2359">
      <w:pPr>
        <w:ind w:firstLineChars="200" w:firstLine="480"/>
        <w:rPr>
          <w:rFonts w:hint="eastAsia"/>
        </w:rPr>
      </w:pPr>
      <w:r>
        <w:rPr>
          <w:rFonts w:hint="eastAsia"/>
        </w:rPr>
        <w:t>交响曲</w:t>
      </w:r>
      <w:r w:rsidRPr="005D2359">
        <w:rPr>
          <w:rFonts w:hint="eastAsia"/>
        </w:rPr>
        <w:t>是器乐</w:t>
      </w:r>
      <w:r>
        <w:rPr>
          <w:rFonts w:hint="eastAsia"/>
        </w:rPr>
        <w:t>体裁的一种，是管弦乐队演奏的包含多个乐章的大型（奏鸣曲型）套曲</w:t>
      </w:r>
      <w:r w:rsidRPr="005D2359">
        <w:rPr>
          <w:rFonts w:hint="eastAsia"/>
        </w:rPr>
        <w:t>。</w:t>
      </w:r>
    </w:p>
    <w:p w:rsidR="00B93AE4" w:rsidRDefault="00B93AE4" w:rsidP="00B93AE4">
      <w:pPr>
        <w:pStyle w:val="a4"/>
        <w:numPr>
          <w:ilvl w:val="0"/>
          <w:numId w:val="2"/>
        </w:numPr>
        <w:spacing w:line="360" w:lineRule="auto"/>
        <w:ind w:firstLineChars="0"/>
      </w:pPr>
      <w:r w:rsidRPr="00A0646F">
        <w:rPr>
          <w:rFonts w:hint="eastAsia"/>
        </w:rPr>
        <w:t>维也纳古典乐派产生了什么体裁？</w:t>
      </w:r>
    </w:p>
    <w:p w:rsidR="005D2359" w:rsidRPr="00A0646F" w:rsidRDefault="005D2359" w:rsidP="005D2359">
      <w:pPr>
        <w:spacing w:line="360" w:lineRule="auto"/>
        <w:rPr>
          <w:rFonts w:hint="eastAsia"/>
        </w:rPr>
      </w:pPr>
      <w:r>
        <w:rPr>
          <w:rFonts w:hint="eastAsia"/>
        </w:rPr>
        <w:t xml:space="preserve"> </w:t>
      </w:r>
      <w:r>
        <w:t xml:space="preserve">   </w:t>
      </w:r>
      <w:r w:rsidRPr="005D2359">
        <w:rPr>
          <w:rFonts w:hint="eastAsia"/>
        </w:rPr>
        <w:t>多乐章的交响曲、独奏协奏曲、弦乐四重奏、多乐章奏鸣曲</w:t>
      </w:r>
      <w:r>
        <w:rPr>
          <w:rFonts w:hint="eastAsia"/>
        </w:rPr>
        <w:t>。</w:t>
      </w:r>
    </w:p>
    <w:p w:rsidR="00B93AE4" w:rsidRDefault="00B93AE4" w:rsidP="00B93AE4">
      <w:pPr>
        <w:pStyle w:val="a4"/>
        <w:numPr>
          <w:ilvl w:val="0"/>
          <w:numId w:val="2"/>
        </w:numPr>
        <w:spacing w:line="360" w:lineRule="auto"/>
        <w:ind w:firstLineChars="0"/>
      </w:pPr>
      <w:r w:rsidRPr="00A0646F">
        <w:rPr>
          <w:rFonts w:hint="eastAsia"/>
        </w:rPr>
        <w:t>奏鸣曲与奏鸣曲式的区别？</w:t>
      </w:r>
    </w:p>
    <w:p w:rsidR="00DA4795" w:rsidRPr="00A0646F" w:rsidRDefault="00DA4795" w:rsidP="00DA4795">
      <w:pPr>
        <w:spacing w:line="360" w:lineRule="auto"/>
        <w:rPr>
          <w:rFonts w:hint="eastAsia"/>
        </w:rPr>
      </w:pPr>
      <w:r>
        <w:rPr>
          <w:rFonts w:hint="eastAsia"/>
        </w:rPr>
        <w:t xml:space="preserve">    奏鸣曲是</w:t>
      </w:r>
      <w:r w:rsidRPr="00DA4795">
        <w:t>一种多乐章器乐套曲体裁。常用一件乐曲独奏或与钢琴重奏，一般有三、四个相互对比的乐章组成</w:t>
      </w:r>
      <w:r>
        <w:rPr>
          <w:rFonts w:hint="eastAsia"/>
        </w:rPr>
        <w:t>；</w:t>
      </w:r>
      <w:r w:rsidRPr="00DA4795">
        <w:rPr>
          <w:rFonts w:hint="eastAsia"/>
        </w:rPr>
        <w:t>奏鸣曲式是一种在构思上以一对矛盾为基础、在材料上以两个主题为中心、在结构上以三种功能为支撑所构成的比较复杂的三部性曲式。</w:t>
      </w:r>
    </w:p>
    <w:p w:rsidR="00B93AE4" w:rsidRDefault="00B93AE4" w:rsidP="00B93AE4">
      <w:pPr>
        <w:pStyle w:val="a4"/>
        <w:numPr>
          <w:ilvl w:val="0"/>
          <w:numId w:val="2"/>
        </w:numPr>
        <w:spacing w:line="360" w:lineRule="auto"/>
        <w:ind w:firstLineChars="0"/>
      </w:pPr>
      <w:r w:rsidRPr="00A0646F">
        <w:t>意大利喜歌剧</w:t>
      </w:r>
    </w:p>
    <w:p w:rsidR="00DA4795" w:rsidRPr="00A0646F" w:rsidRDefault="00DA4795" w:rsidP="00DA4795">
      <w:pPr>
        <w:spacing w:line="360" w:lineRule="auto"/>
        <w:rPr>
          <w:rFonts w:hint="eastAsia"/>
        </w:rPr>
      </w:pPr>
      <w:r>
        <w:rPr>
          <w:rFonts w:hint="eastAsia"/>
        </w:rPr>
        <w:t xml:space="preserve"> </w:t>
      </w:r>
      <w:r>
        <w:t xml:space="preserve">   </w:t>
      </w:r>
      <w:r w:rsidRPr="00DA4795">
        <w:rPr>
          <w:rFonts w:hint="eastAsia"/>
        </w:rPr>
        <w:t>意大利喜歌剧是一种吟诵调中插入对话的意大利笑歌剧。笑歌剧是从正歌剧的“幕间插剧”</w:t>
      </w:r>
      <w:r w:rsidRPr="00DA4795">
        <w:t xml:space="preserve"> (间奏曲)演进而来的。</w:t>
      </w:r>
      <w:proofErr w:type="gramStart"/>
      <w:r w:rsidRPr="00DA4795">
        <w:t>幕间插剧原是</w:t>
      </w:r>
      <w:proofErr w:type="gramEnd"/>
      <w:r w:rsidRPr="00DA4795">
        <w:t>一幕短短的笑料，配上音乐。</w:t>
      </w:r>
      <w:r w:rsidRPr="00DA4795">
        <w:rPr>
          <w:rFonts w:hint="eastAsia"/>
        </w:rPr>
        <w:t>笑歌剧主要采用日常生活中富有人情味或滑稽性的故事为脚本音乐中多为较简单而通俗的旋律和调子。曲式自由，只需少数人物在简单的布景里唱做。在表演技巧上运用散文式的歌词，节奏</w:t>
      </w:r>
      <w:proofErr w:type="gramStart"/>
      <w:r w:rsidRPr="00DA4795">
        <w:rPr>
          <w:rFonts w:hint="eastAsia"/>
        </w:rPr>
        <w:t>随语言</w:t>
      </w:r>
      <w:proofErr w:type="gramEnd"/>
      <w:r w:rsidRPr="00DA4795">
        <w:rPr>
          <w:rFonts w:hint="eastAsia"/>
        </w:rPr>
        <w:t>而动，特别是绕口令式的宣叙调十分生</w:t>
      </w:r>
      <w:r w:rsidRPr="00DA4795">
        <w:rPr>
          <w:rFonts w:hint="eastAsia"/>
        </w:rPr>
        <w:lastRenderedPageBreak/>
        <w:t>动诙谐。终场时全体角色陆续登场，以重唱、小合唱造成高潮</w:t>
      </w:r>
      <w:r>
        <w:rPr>
          <w:rFonts w:hint="eastAsia"/>
        </w:rPr>
        <w:t>。</w:t>
      </w:r>
    </w:p>
    <w:p w:rsidR="00B93AE4" w:rsidRDefault="00B93AE4" w:rsidP="00B93AE4">
      <w:pPr>
        <w:pStyle w:val="a4"/>
        <w:numPr>
          <w:ilvl w:val="0"/>
          <w:numId w:val="2"/>
        </w:numPr>
        <w:spacing w:line="360" w:lineRule="auto"/>
        <w:ind w:firstLineChars="0"/>
      </w:pPr>
      <w:r w:rsidRPr="00A0646F">
        <w:t>近代协奏曲</w:t>
      </w:r>
      <w:r w:rsidRPr="00A0646F">
        <w:rPr>
          <w:rFonts w:hint="eastAsia"/>
        </w:rPr>
        <w:t>（</w:t>
      </w:r>
      <w:proofErr w:type="gramStart"/>
      <w:r w:rsidRPr="00A0646F">
        <w:rPr>
          <w:rFonts w:hint="eastAsia"/>
        </w:rPr>
        <w:t>双呈示</w:t>
      </w:r>
      <w:proofErr w:type="gramEnd"/>
      <w:r w:rsidRPr="00A0646F">
        <w:rPr>
          <w:rFonts w:hint="eastAsia"/>
        </w:rPr>
        <w:t>部、华彩乐段）</w:t>
      </w:r>
    </w:p>
    <w:p w:rsidR="00DA4795" w:rsidRPr="00A0646F" w:rsidRDefault="00DA4795" w:rsidP="00774552">
      <w:pPr>
        <w:spacing w:line="360" w:lineRule="auto"/>
        <w:ind w:firstLineChars="200" w:firstLine="480"/>
        <w:rPr>
          <w:rFonts w:hint="eastAsia"/>
        </w:rPr>
      </w:pPr>
      <w:r>
        <w:rPr>
          <w:rFonts w:hint="eastAsia"/>
        </w:rPr>
        <w:t>莫扎特</w:t>
      </w:r>
      <w:r w:rsidR="001935B4">
        <w:rPr>
          <w:rFonts w:hint="eastAsia"/>
        </w:rPr>
        <w:t>确立</w:t>
      </w:r>
      <w:r w:rsidR="001935B4">
        <w:t>了</w:t>
      </w:r>
      <w:r w:rsidR="001935B4">
        <w:rPr>
          <w:rFonts w:hint="eastAsia"/>
        </w:rPr>
        <w:t>18世纪</w:t>
      </w:r>
      <w:r w:rsidR="001935B4">
        <w:t>古典协奏曲第一乐章中的</w:t>
      </w:r>
      <w:proofErr w:type="gramStart"/>
      <w:r w:rsidR="001935B4">
        <w:t>双呈示部</w:t>
      </w:r>
      <w:proofErr w:type="gramEnd"/>
      <w:r w:rsidR="001935B4">
        <w:t>和华彩乐段的形式，为近代协奏曲的发展</w:t>
      </w:r>
      <w:r w:rsidR="001935B4">
        <w:rPr>
          <w:rFonts w:hint="eastAsia"/>
        </w:rPr>
        <w:t>奠基。</w:t>
      </w:r>
      <w:proofErr w:type="gramStart"/>
      <w:r w:rsidR="001935B4">
        <w:rPr>
          <w:rFonts w:hint="eastAsia"/>
        </w:rPr>
        <w:t>双呈示</w:t>
      </w:r>
      <w:proofErr w:type="gramEnd"/>
      <w:r w:rsidR="001935B4">
        <w:rPr>
          <w:rFonts w:hint="eastAsia"/>
        </w:rPr>
        <w:t>部</w:t>
      </w:r>
      <w:r w:rsidR="001935B4">
        <w:t>：</w:t>
      </w:r>
      <w:r w:rsidR="001935B4" w:rsidRPr="001935B4">
        <w:rPr>
          <w:rFonts w:hint="eastAsia"/>
        </w:rPr>
        <w:t>第一个</w:t>
      </w:r>
      <w:proofErr w:type="gramStart"/>
      <w:r w:rsidR="001935B4" w:rsidRPr="001935B4">
        <w:rPr>
          <w:rFonts w:hint="eastAsia"/>
        </w:rPr>
        <w:t>呈示部由</w:t>
      </w:r>
      <w:proofErr w:type="gramEnd"/>
      <w:r w:rsidR="001935B4" w:rsidRPr="001935B4">
        <w:rPr>
          <w:rFonts w:hint="eastAsia"/>
        </w:rPr>
        <w:t>乐队演奏，主要主题和副主题始终都保持在主调上，第二个</w:t>
      </w:r>
      <w:proofErr w:type="gramStart"/>
      <w:r w:rsidR="001935B4" w:rsidRPr="001935B4">
        <w:rPr>
          <w:rFonts w:hint="eastAsia"/>
        </w:rPr>
        <w:t>呈示部由</w:t>
      </w:r>
      <w:proofErr w:type="gramEnd"/>
      <w:r w:rsidR="001935B4" w:rsidRPr="001935B4">
        <w:rPr>
          <w:rFonts w:hint="eastAsia"/>
        </w:rPr>
        <w:t>独奏乐器演奏，副部主题转入属调</w:t>
      </w:r>
      <w:r w:rsidR="001935B4">
        <w:rPr>
          <w:rFonts w:hint="eastAsia"/>
        </w:rPr>
        <w:t>。华彩乐段</w:t>
      </w:r>
      <w:r w:rsidR="001935B4">
        <w:t>：</w:t>
      </w:r>
      <w:r w:rsidR="001935B4" w:rsidRPr="001935B4">
        <w:rPr>
          <w:rFonts w:hint="eastAsia"/>
        </w:rPr>
        <w:t>指独奏部分的装饰性乐段。协奏曲乐章的末尾处，通常乐队暂停演奏，由独奏者充分发挥其表演技巧和乐器性能。时常有</w:t>
      </w:r>
      <w:proofErr w:type="gramStart"/>
      <w:r w:rsidR="001935B4" w:rsidRPr="001935B4">
        <w:rPr>
          <w:rFonts w:hint="eastAsia"/>
        </w:rPr>
        <w:t>炫</w:t>
      </w:r>
      <w:proofErr w:type="gramEnd"/>
      <w:r w:rsidR="001935B4" w:rsidRPr="001935B4">
        <w:rPr>
          <w:rFonts w:hint="eastAsia"/>
        </w:rPr>
        <w:t>技的意味。这部分的</w:t>
      </w:r>
      <w:proofErr w:type="gramStart"/>
      <w:r w:rsidR="001935B4" w:rsidRPr="001935B4">
        <w:rPr>
          <w:rFonts w:hint="eastAsia"/>
        </w:rPr>
        <w:t>演奏较</w:t>
      </w:r>
      <w:proofErr w:type="gramEnd"/>
      <w:r w:rsidR="001935B4" w:rsidRPr="001935B4">
        <w:rPr>
          <w:rFonts w:hint="eastAsia"/>
        </w:rPr>
        <w:t>自由，难度也较高，因而也较引人注目。</w:t>
      </w:r>
    </w:p>
    <w:p w:rsidR="00B93AE4" w:rsidRDefault="00B93AE4" w:rsidP="00B93AE4">
      <w:pPr>
        <w:pStyle w:val="a4"/>
        <w:numPr>
          <w:ilvl w:val="0"/>
          <w:numId w:val="2"/>
        </w:numPr>
        <w:spacing w:line="360" w:lineRule="auto"/>
        <w:ind w:firstLineChars="0"/>
      </w:pPr>
      <w:r w:rsidRPr="00A0646F">
        <w:t>奏鸣曲式的结构形式</w:t>
      </w:r>
      <w:r w:rsidRPr="00A0646F">
        <w:rPr>
          <w:rFonts w:hint="eastAsia"/>
        </w:rPr>
        <w:t>？</w:t>
      </w:r>
    </w:p>
    <w:p w:rsidR="001935B4" w:rsidRPr="00A0646F" w:rsidRDefault="001935B4" w:rsidP="001935B4">
      <w:pPr>
        <w:spacing w:line="360" w:lineRule="auto"/>
        <w:rPr>
          <w:rFonts w:hint="eastAsia"/>
        </w:rPr>
      </w:pPr>
      <w:r>
        <w:rPr>
          <w:rFonts w:hint="eastAsia"/>
        </w:rPr>
        <w:t xml:space="preserve">    </w:t>
      </w:r>
      <w:r w:rsidRPr="001935B4">
        <w:rPr>
          <w:rFonts w:hint="eastAsia"/>
        </w:rPr>
        <w:t>奏鸣曲式</w:t>
      </w:r>
      <w:r w:rsidRPr="001935B4">
        <w:t>是一种大型曲式，是奏鸣曲主要乐章常用的一种结构形式。它包含几个不同主题的呈示、发展和再现以及特定的调性布局。</w:t>
      </w:r>
    </w:p>
    <w:p w:rsidR="00B93AE4" w:rsidRDefault="00B93AE4" w:rsidP="00B93AE4">
      <w:pPr>
        <w:pStyle w:val="a4"/>
        <w:numPr>
          <w:ilvl w:val="0"/>
          <w:numId w:val="2"/>
        </w:numPr>
        <w:spacing w:line="360" w:lineRule="auto"/>
        <w:ind w:firstLineChars="0"/>
      </w:pPr>
      <w:r>
        <w:rPr>
          <w:rFonts w:hint="eastAsia"/>
        </w:rPr>
        <w:t xml:space="preserve"> </w:t>
      </w:r>
      <w:r w:rsidRPr="00A0646F">
        <w:rPr>
          <w:rFonts w:hint="eastAsia"/>
        </w:rPr>
        <w:t>西方交响乐队唯一</w:t>
      </w:r>
      <w:proofErr w:type="gramStart"/>
      <w:r w:rsidRPr="00A0646F">
        <w:rPr>
          <w:rFonts w:hint="eastAsia"/>
        </w:rPr>
        <w:t>一</w:t>
      </w:r>
      <w:proofErr w:type="gramEnd"/>
      <w:r w:rsidRPr="00A0646F">
        <w:rPr>
          <w:rFonts w:hint="eastAsia"/>
        </w:rPr>
        <w:t>件中国乐器是？</w:t>
      </w:r>
    </w:p>
    <w:p w:rsidR="001935B4" w:rsidRPr="00A0646F" w:rsidRDefault="001935B4" w:rsidP="001935B4">
      <w:pPr>
        <w:spacing w:line="360" w:lineRule="auto"/>
        <w:ind w:left="360"/>
        <w:rPr>
          <w:rFonts w:hint="eastAsia"/>
        </w:rPr>
      </w:pPr>
      <w:r>
        <w:rPr>
          <w:rFonts w:hint="eastAsia"/>
        </w:rPr>
        <w:t>锣</w:t>
      </w:r>
      <w:r>
        <w:t>。</w:t>
      </w:r>
    </w:p>
    <w:p w:rsidR="0000258C" w:rsidRDefault="00B93AE4" w:rsidP="001935B4">
      <w:pPr>
        <w:pStyle w:val="a4"/>
        <w:numPr>
          <w:ilvl w:val="0"/>
          <w:numId w:val="2"/>
        </w:numPr>
        <w:spacing w:line="360" w:lineRule="auto"/>
        <w:ind w:firstLineChars="0"/>
      </w:pPr>
      <w:r>
        <w:rPr>
          <w:rFonts w:hint="eastAsia"/>
        </w:rPr>
        <w:t xml:space="preserve"> </w:t>
      </w:r>
      <w:r w:rsidRPr="00A0646F">
        <w:t>交响乐队的双管编制</w:t>
      </w:r>
      <w:r w:rsidRPr="00A0646F">
        <w:rPr>
          <w:rFonts w:hint="eastAsia"/>
        </w:rPr>
        <w:t>？</w:t>
      </w:r>
    </w:p>
    <w:p w:rsidR="001935B4" w:rsidRPr="00A0646F" w:rsidRDefault="0000258C" w:rsidP="0000258C">
      <w:pPr>
        <w:spacing w:line="360" w:lineRule="auto"/>
        <w:ind w:firstLineChars="200" w:firstLine="480"/>
        <w:rPr>
          <w:rFonts w:hint="eastAsia"/>
        </w:rPr>
      </w:pPr>
      <w:r>
        <w:rPr>
          <w:rFonts w:hint="eastAsia"/>
        </w:rPr>
        <w:t>双</w:t>
      </w:r>
      <w:r w:rsidRPr="0000258C">
        <w:t>管编制，</w:t>
      </w:r>
      <w:r>
        <w:rPr>
          <w:rFonts w:hint="eastAsia"/>
        </w:rPr>
        <w:t>是</w:t>
      </w:r>
      <w:r>
        <w:t>指</w:t>
      </w:r>
      <w:r w:rsidRPr="0000258C">
        <w:t>同类乐器成双配置</w:t>
      </w:r>
      <w:r>
        <w:rPr>
          <w:rFonts w:hint="eastAsia"/>
        </w:rPr>
        <w:t>。</w:t>
      </w:r>
    </w:p>
    <w:p w:rsidR="00B93AE4" w:rsidRDefault="00B93AE4" w:rsidP="00B93AE4">
      <w:pPr>
        <w:pStyle w:val="a4"/>
        <w:numPr>
          <w:ilvl w:val="0"/>
          <w:numId w:val="2"/>
        </w:numPr>
        <w:spacing w:line="360" w:lineRule="auto"/>
        <w:ind w:firstLineChars="0"/>
      </w:pPr>
      <w:r>
        <w:rPr>
          <w:rFonts w:hint="eastAsia"/>
        </w:rPr>
        <w:t xml:space="preserve"> </w:t>
      </w:r>
      <w:r w:rsidRPr="00A0646F">
        <w:rPr>
          <w:rFonts w:hint="eastAsia"/>
        </w:rPr>
        <w:t>复调音乐和主调音乐，哪个是听旋律的线条？哪个是听纵向的和声？</w:t>
      </w:r>
    </w:p>
    <w:p w:rsidR="0000258C" w:rsidRPr="00A0646F" w:rsidRDefault="0000258C" w:rsidP="0000258C">
      <w:pPr>
        <w:spacing w:line="360" w:lineRule="auto"/>
        <w:rPr>
          <w:rFonts w:hint="eastAsia"/>
        </w:rPr>
      </w:pPr>
      <w:r>
        <w:rPr>
          <w:rFonts w:hint="eastAsia"/>
        </w:rPr>
        <w:t xml:space="preserve"> </w:t>
      </w:r>
      <w:r>
        <w:t xml:space="preserve">   </w:t>
      </w:r>
      <w:r w:rsidRPr="0000258C">
        <w:rPr>
          <w:rFonts w:hint="eastAsia"/>
        </w:rPr>
        <w:t>主调音乐听纵向和声，复调音乐听旋律线条。</w:t>
      </w:r>
    </w:p>
    <w:p w:rsidR="00B93AE4" w:rsidRPr="00A0646F" w:rsidRDefault="00B93AE4" w:rsidP="00B93AE4">
      <w:pPr>
        <w:pStyle w:val="a4"/>
        <w:numPr>
          <w:ilvl w:val="0"/>
          <w:numId w:val="2"/>
        </w:numPr>
        <w:spacing w:line="360" w:lineRule="auto"/>
        <w:ind w:left="0" w:firstLineChars="0" w:firstLine="0"/>
      </w:pPr>
      <w:r>
        <w:rPr>
          <w:rFonts w:hint="eastAsia"/>
        </w:rPr>
        <w:t xml:space="preserve"> </w:t>
      </w:r>
      <w:r w:rsidRPr="00A0646F">
        <w:rPr>
          <w:rFonts w:hint="eastAsia"/>
        </w:rPr>
        <w:t>交响乐队的弦乐组、木管乐器组、铜管乐器组，他们的高音、中音、低音乐器分别是什么乐器？</w:t>
      </w:r>
    </w:p>
    <w:p w:rsidR="007831D0" w:rsidRDefault="0000258C" w:rsidP="00774552">
      <w:pPr>
        <w:spacing w:line="360" w:lineRule="auto"/>
        <w:ind w:firstLineChars="200" w:firstLine="480"/>
      </w:pPr>
      <w:r w:rsidRPr="00A0646F">
        <w:rPr>
          <w:rFonts w:hint="eastAsia"/>
        </w:rPr>
        <w:t>弦乐组</w:t>
      </w:r>
      <w:r>
        <w:rPr>
          <w:rFonts w:hint="eastAsia"/>
        </w:rPr>
        <w:t>：高音为小提琴，中音为中提琴，低音为大提琴</w:t>
      </w:r>
      <w:r>
        <w:t>、</w:t>
      </w:r>
      <w:r>
        <w:rPr>
          <w:rFonts w:hint="eastAsia"/>
        </w:rPr>
        <w:t>低音</w:t>
      </w:r>
      <w:r w:rsidRPr="0000258C">
        <w:rPr>
          <w:rFonts w:hint="eastAsia"/>
        </w:rPr>
        <w:t>提琴。</w:t>
      </w:r>
    </w:p>
    <w:p w:rsidR="0000258C" w:rsidRDefault="0000258C" w:rsidP="00774552">
      <w:pPr>
        <w:spacing w:line="360" w:lineRule="auto"/>
        <w:ind w:firstLineChars="200" w:firstLine="480"/>
      </w:pPr>
      <w:r w:rsidRPr="00A0646F">
        <w:rPr>
          <w:rFonts w:hint="eastAsia"/>
        </w:rPr>
        <w:t>木管乐器组</w:t>
      </w:r>
      <w:r>
        <w:rPr>
          <w:rFonts w:hint="eastAsia"/>
        </w:rPr>
        <w:t>：</w:t>
      </w:r>
      <w:r w:rsidR="008807F6" w:rsidRPr="008807F6">
        <w:rPr>
          <w:rFonts w:hint="eastAsia"/>
        </w:rPr>
        <w:t>高音为短笛，中音为长笛、双簧管、英国管，低音为单簧管、大管</w:t>
      </w:r>
      <w:r w:rsidR="008807F6">
        <w:rPr>
          <w:rFonts w:hint="eastAsia"/>
        </w:rPr>
        <w:t>。</w:t>
      </w:r>
    </w:p>
    <w:p w:rsidR="0000258C" w:rsidRPr="00B93AE4" w:rsidRDefault="0000258C" w:rsidP="00774552">
      <w:pPr>
        <w:spacing w:line="360" w:lineRule="auto"/>
        <w:ind w:firstLineChars="200" w:firstLine="480"/>
        <w:rPr>
          <w:rFonts w:hint="eastAsia"/>
        </w:rPr>
      </w:pPr>
      <w:r w:rsidRPr="00A0646F">
        <w:rPr>
          <w:rFonts w:hint="eastAsia"/>
        </w:rPr>
        <w:t>铜管乐器组</w:t>
      </w:r>
      <w:r w:rsidR="008807F6">
        <w:rPr>
          <w:rFonts w:hint="eastAsia"/>
        </w:rPr>
        <w:t>：</w:t>
      </w:r>
      <w:r w:rsidR="008807F6" w:rsidRPr="008807F6">
        <w:rPr>
          <w:rFonts w:hint="eastAsia"/>
        </w:rPr>
        <w:t>高音为圆号、小号，中音为长号，低音为大号</w:t>
      </w:r>
      <w:r w:rsidR="008807F6">
        <w:rPr>
          <w:rFonts w:hint="eastAsia"/>
        </w:rPr>
        <w:t>。</w:t>
      </w:r>
      <w:bookmarkStart w:id="0" w:name="_GoBack"/>
      <w:bookmarkEnd w:id="0"/>
    </w:p>
    <w:sectPr w:rsidR="0000258C" w:rsidRPr="00B93AE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9C1E09"/>
    <w:multiLevelType w:val="hybridMultilevel"/>
    <w:tmpl w:val="BDCEFFEE"/>
    <w:lvl w:ilvl="0" w:tplc="C5D4D0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8282E39"/>
    <w:multiLevelType w:val="hybridMultilevel"/>
    <w:tmpl w:val="A23C70E8"/>
    <w:lvl w:ilvl="0" w:tplc="8D3E09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31D0"/>
    <w:rsid w:val="0000258C"/>
    <w:rsid w:val="001935B4"/>
    <w:rsid w:val="002927C6"/>
    <w:rsid w:val="005D2359"/>
    <w:rsid w:val="00647123"/>
    <w:rsid w:val="006F2D5F"/>
    <w:rsid w:val="00774552"/>
    <w:rsid w:val="007831D0"/>
    <w:rsid w:val="008807F6"/>
    <w:rsid w:val="008D2EE9"/>
    <w:rsid w:val="00926828"/>
    <w:rsid w:val="00B93AE4"/>
    <w:rsid w:val="00DA47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3AF5E7"/>
  <w15:chartTrackingRefBased/>
  <w15:docId w15:val="{4049B5D4-C699-4235-8400-9F00F15888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宋体" w:eastAsia="宋体" w:hAnsi="宋体" w:cs="宋体"/>
        <w:kern w:val="2"/>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7831D0"/>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数模正文"/>
    <w:link w:val="Char"/>
    <w:uiPriority w:val="1"/>
    <w:qFormat/>
    <w:rsid w:val="008D2EE9"/>
    <w:pPr>
      <w:spacing w:beforeLines="50" w:before="50" w:afterLines="50" w:after="50" w:line="288" w:lineRule="auto"/>
      <w:ind w:firstLineChars="200" w:firstLine="200"/>
      <w:jc w:val="both"/>
    </w:pPr>
    <w:rPr>
      <w:rFonts w:asciiTheme="minorEastAsia" w:hAnsiTheme="minorEastAsia" w:cstheme="minorEastAsia"/>
    </w:rPr>
  </w:style>
  <w:style w:type="character" w:customStyle="1" w:styleId="Char">
    <w:name w:val="数模正文 Char"/>
    <w:basedOn w:val="a0"/>
    <w:link w:val="a3"/>
    <w:uiPriority w:val="1"/>
    <w:rsid w:val="008D2EE9"/>
    <w:rPr>
      <w:rFonts w:asciiTheme="minorEastAsia" w:hAnsiTheme="minorEastAsia" w:cstheme="minorEastAsia"/>
      <w:sz w:val="24"/>
      <w:szCs w:val="24"/>
    </w:rPr>
  </w:style>
  <w:style w:type="character" w:customStyle="1" w:styleId="10">
    <w:name w:val="标题 1 字符"/>
    <w:basedOn w:val="a0"/>
    <w:link w:val="1"/>
    <w:uiPriority w:val="9"/>
    <w:rsid w:val="007831D0"/>
    <w:rPr>
      <w:b/>
      <w:bCs/>
      <w:kern w:val="44"/>
      <w:sz w:val="44"/>
      <w:szCs w:val="44"/>
    </w:rPr>
  </w:style>
  <w:style w:type="paragraph" w:styleId="a4">
    <w:name w:val="List Paragraph"/>
    <w:basedOn w:val="a"/>
    <w:uiPriority w:val="34"/>
    <w:qFormat/>
    <w:rsid w:val="00B93AE4"/>
    <w:pPr>
      <w:ind w:firstLineChars="200" w:firstLine="420"/>
    </w:pPr>
    <w:rPr>
      <w:rFonts w:ascii="Times New Roman" w:eastAsiaTheme="minorEastAsia" w:hAnsi="Times New Roman" w:cstheme="minorBidi"/>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2</Pages>
  <Words>164</Words>
  <Characters>937</Characters>
  <Application>Microsoft Office Word</Application>
  <DocSecurity>0</DocSecurity>
  <Lines>7</Lines>
  <Paragraphs>2</Paragraphs>
  <ScaleCrop>false</ScaleCrop>
  <Company>微软中国</Company>
  <LinksUpToDate>false</LinksUpToDate>
  <CharactersWithSpaces>1099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7</cp:revision>
  <dcterms:created xsi:type="dcterms:W3CDTF">2017-04-09T13:10:00Z</dcterms:created>
  <dcterms:modified xsi:type="dcterms:W3CDTF">2017-04-10T16:07:00Z</dcterms:modified>
</cp:coreProperties>
</file>