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751EF" w14:textId="282EC9B8" w:rsidR="00FD7452" w:rsidRPr="00187D5F" w:rsidRDefault="00FD7452" w:rsidP="00187D5F">
      <w:pPr>
        <w:jc w:val="center"/>
        <w:rPr>
          <w:rFonts w:ascii="黑体" w:eastAsia="黑体" w:hAnsi="黑体"/>
          <w:sz w:val="52"/>
          <w:szCs w:val="52"/>
        </w:rPr>
      </w:pPr>
      <w:r w:rsidRPr="00187D5F">
        <w:rPr>
          <w:rFonts w:ascii="黑体" w:eastAsia="黑体" w:hAnsi="黑体" w:hint="eastAsia"/>
          <w:sz w:val="52"/>
          <w:szCs w:val="52"/>
        </w:rPr>
        <w:t>旋转装满水的圆筒</w:t>
      </w:r>
    </w:p>
    <w:p w14:paraId="12AF2947" w14:textId="77777777" w:rsidR="00FD7452" w:rsidRPr="00187D5F" w:rsidRDefault="00FD7452" w:rsidP="00FD7452">
      <w:pPr>
        <w:rPr>
          <w:b/>
          <w:bCs/>
          <w:sz w:val="24"/>
          <w:szCs w:val="28"/>
        </w:rPr>
      </w:pPr>
      <w:r w:rsidRPr="00187D5F">
        <w:rPr>
          <w:rFonts w:hint="eastAsia"/>
          <w:b/>
          <w:bCs/>
          <w:sz w:val="24"/>
          <w:szCs w:val="28"/>
        </w:rPr>
        <w:t>演示</w:t>
      </w:r>
      <w:r w:rsidRPr="00187D5F">
        <w:rPr>
          <w:b/>
          <w:bCs/>
          <w:sz w:val="24"/>
          <w:szCs w:val="28"/>
        </w:rPr>
        <w:t>:</w:t>
      </w:r>
    </w:p>
    <w:p w14:paraId="64CF3F0A" w14:textId="2E251AFA" w:rsidR="00FD7452" w:rsidRPr="00187D5F" w:rsidRDefault="00FD7452" w:rsidP="00FD7452">
      <w:pPr>
        <w:rPr>
          <w:sz w:val="24"/>
          <w:szCs w:val="28"/>
        </w:rPr>
      </w:pPr>
      <w:r w:rsidRPr="00187D5F">
        <w:rPr>
          <w:rFonts w:hint="eastAsia"/>
          <w:sz w:val="24"/>
          <w:szCs w:val="28"/>
        </w:rPr>
        <w:t>一个旋转的容器里，水面形成抛物面形状</w:t>
      </w:r>
      <w:r w:rsidR="00CC48E5" w:rsidRPr="00187D5F">
        <w:rPr>
          <w:rFonts w:hint="eastAsia"/>
          <w:sz w:val="24"/>
          <w:szCs w:val="28"/>
        </w:rPr>
        <w:t>——牛顿第二定律</w:t>
      </w:r>
    </w:p>
    <w:p w14:paraId="7DB24FF3" w14:textId="77777777" w:rsidR="00FD7452" w:rsidRPr="00187D5F" w:rsidRDefault="00FD7452" w:rsidP="00FD7452">
      <w:pPr>
        <w:rPr>
          <w:b/>
          <w:bCs/>
          <w:sz w:val="24"/>
          <w:szCs w:val="28"/>
        </w:rPr>
      </w:pPr>
      <w:r w:rsidRPr="00187D5F">
        <w:rPr>
          <w:rFonts w:hint="eastAsia"/>
          <w:b/>
          <w:bCs/>
          <w:sz w:val="24"/>
          <w:szCs w:val="28"/>
        </w:rPr>
        <w:t>装置</w:t>
      </w:r>
      <w:r w:rsidRPr="00187D5F">
        <w:rPr>
          <w:b/>
          <w:bCs/>
          <w:sz w:val="24"/>
          <w:szCs w:val="28"/>
        </w:rPr>
        <w:t>:</w:t>
      </w:r>
    </w:p>
    <w:p w14:paraId="3CB21E01" w14:textId="3D581AEB" w:rsidR="00FD7452" w:rsidRPr="00187D5F" w:rsidRDefault="00CC48E5" w:rsidP="00FD7452">
      <w:pPr>
        <w:rPr>
          <w:sz w:val="24"/>
          <w:szCs w:val="28"/>
        </w:rPr>
      </w:pPr>
      <w:r w:rsidRPr="00187D5F">
        <w:rPr>
          <w:rFonts w:hint="eastAsia"/>
          <w:sz w:val="24"/>
          <w:szCs w:val="28"/>
        </w:rPr>
        <w:t>一个转速为</w:t>
      </w:r>
      <w:r w:rsidR="00E93FBF" w:rsidRPr="00187D5F">
        <w:rPr>
          <w:sz w:val="24"/>
          <w:szCs w:val="28"/>
        </w:rPr>
        <w:t>60</w:t>
      </w:r>
      <w:r w:rsidRPr="00187D5F">
        <w:rPr>
          <w:rFonts w:hint="eastAsia"/>
          <w:sz w:val="24"/>
          <w:szCs w:val="28"/>
        </w:rPr>
        <w:t>r/min、直径为一米的转盘，一个底面半径为</w:t>
      </w:r>
      <w:r w:rsidR="00E93FBF" w:rsidRPr="00187D5F">
        <w:rPr>
          <w:sz w:val="24"/>
          <w:szCs w:val="28"/>
        </w:rPr>
        <w:t>30</w:t>
      </w:r>
      <w:r w:rsidRPr="00187D5F">
        <w:rPr>
          <w:rFonts w:hint="eastAsia"/>
          <w:sz w:val="24"/>
          <w:szCs w:val="28"/>
        </w:rPr>
        <w:t>cm、高为</w:t>
      </w:r>
      <w:r w:rsidR="00187D5F" w:rsidRPr="00187D5F">
        <w:rPr>
          <w:sz w:val="24"/>
          <w:szCs w:val="28"/>
        </w:rPr>
        <w:t>30</w:t>
      </w:r>
      <w:r w:rsidRPr="00187D5F">
        <w:rPr>
          <w:rFonts w:hint="eastAsia"/>
          <w:sz w:val="24"/>
          <w:szCs w:val="28"/>
        </w:rPr>
        <w:t>cm的透明玻璃容器，足量的水。</w:t>
      </w:r>
    </w:p>
    <w:p w14:paraId="76EC8EC5" w14:textId="77777777" w:rsidR="00CC48E5" w:rsidRPr="00187D5F" w:rsidRDefault="00FD7452" w:rsidP="00FD7452">
      <w:pPr>
        <w:rPr>
          <w:b/>
          <w:bCs/>
          <w:sz w:val="24"/>
          <w:szCs w:val="28"/>
        </w:rPr>
      </w:pPr>
      <w:r w:rsidRPr="00187D5F">
        <w:rPr>
          <w:rFonts w:hint="eastAsia"/>
          <w:b/>
          <w:bCs/>
          <w:sz w:val="24"/>
          <w:szCs w:val="28"/>
        </w:rPr>
        <w:t>说明</w:t>
      </w:r>
      <w:r w:rsidRPr="00187D5F">
        <w:rPr>
          <w:b/>
          <w:bCs/>
          <w:sz w:val="24"/>
          <w:szCs w:val="28"/>
        </w:rPr>
        <w:t>:</w:t>
      </w:r>
    </w:p>
    <w:p w14:paraId="13CF1CA4" w14:textId="7C4A1A88" w:rsidR="00187D5F" w:rsidRPr="00187D5F" w:rsidRDefault="00187D5F" w:rsidP="00187D5F">
      <w:pPr>
        <w:ind w:firstLineChars="200" w:firstLine="480"/>
        <w:rPr>
          <w:sz w:val="24"/>
          <w:szCs w:val="28"/>
        </w:rPr>
      </w:pPr>
      <w:r w:rsidRPr="00187D5F">
        <w:rPr>
          <w:rFonts w:hint="eastAsia"/>
          <w:sz w:val="24"/>
          <w:szCs w:val="28"/>
        </w:rPr>
        <w:t>在一个旋转的容器中，水面呈现抛物面的形状可用方程</w:t>
      </w:r>
      <m:oMath>
        <m:r>
          <w:rPr>
            <w:rFonts w:ascii="Cambria Math" w:hAnsi="Cambria Math"/>
            <w:sz w:val="24"/>
            <w:szCs w:val="28"/>
          </w:rPr>
          <m:t>y=a(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2</m:t>
            </m:r>
          </m:sup>
        </m:sSup>
        <m:r>
          <w:rPr>
            <w:rFonts w:ascii="Cambria Math" w:hAnsi="Cambria Math"/>
            <w:sz w:val="24"/>
            <w:szCs w:val="28"/>
          </w:rPr>
          <m:t>-b)</m:t>
        </m:r>
      </m:oMath>
      <w:r w:rsidRPr="00187D5F">
        <w:rPr>
          <w:sz w:val="24"/>
          <w:szCs w:val="28"/>
        </w:rPr>
        <w:t>来描述，其中a和</w:t>
      </w:r>
      <w:r w:rsidRPr="00187D5F">
        <w:rPr>
          <w:rFonts w:hint="eastAsia"/>
          <w:sz w:val="24"/>
          <w:szCs w:val="28"/>
        </w:rPr>
        <w:t>b</w:t>
      </w:r>
      <w:r w:rsidRPr="00187D5F">
        <w:rPr>
          <w:sz w:val="24"/>
          <w:szCs w:val="28"/>
        </w:rPr>
        <w:t>都是常数。</w:t>
      </w:r>
    </w:p>
    <w:p w14:paraId="6B88259A" w14:textId="77777777" w:rsidR="00187D5F" w:rsidRPr="00187D5F" w:rsidRDefault="00187D5F" w:rsidP="00187D5F">
      <w:pPr>
        <w:ind w:firstLineChars="200" w:firstLine="480"/>
        <w:rPr>
          <w:sz w:val="24"/>
          <w:szCs w:val="28"/>
        </w:rPr>
      </w:pPr>
      <w:r w:rsidRPr="00187D5F">
        <w:rPr>
          <w:rFonts w:hint="eastAsia"/>
          <w:sz w:val="24"/>
          <w:szCs w:val="28"/>
        </w:rPr>
        <w:t>推导旋转水面的抛物面方程</w:t>
      </w:r>
      <w:r w:rsidRPr="00187D5F">
        <w:rPr>
          <w:rFonts w:hint="eastAsia"/>
          <w:sz w:val="24"/>
          <w:szCs w:val="28"/>
        </w:rPr>
        <w:t>：</w:t>
      </w:r>
    </w:p>
    <w:p w14:paraId="41258C0D" w14:textId="22427B7D" w:rsidR="00187D5F" w:rsidRPr="00187D5F" w:rsidRDefault="00187D5F" w:rsidP="00187D5F">
      <w:pPr>
        <w:ind w:firstLineChars="200" w:firstLine="480"/>
        <w:rPr>
          <w:sz w:val="24"/>
          <w:szCs w:val="28"/>
        </w:rPr>
      </w:pPr>
      <w:r w:rsidRPr="00187D5F">
        <w:rPr>
          <w:sz w:val="24"/>
          <w:szCs w:val="28"/>
        </w:rPr>
        <w:t>在水表面上任意一点，表面的切线一定与水平方向成一个</w:t>
      </w:r>
      <m:oMath>
        <m:r>
          <w:rPr>
            <w:rFonts w:ascii="Cambria Math" w:hAnsi="Cambria Math"/>
            <w:sz w:val="24"/>
            <w:szCs w:val="28"/>
          </w:rPr>
          <m:t>α</m:t>
        </m:r>
      </m:oMath>
      <w:r w:rsidRPr="00187D5F">
        <w:rPr>
          <w:sz w:val="24"/>
          <w:szCs w:val="28"/>
        </w:rPr>
        <w:t>角，</w:t>
      </w:r>
      <w:r w:rsidRPr="00187D5F">
        <w:rPr>
          <w:rFonts w:hint="eastAsia"/>
          <w:sz w:val="24"/>
          <w:szCs w:val="28"/>
        </w:rPr>
        <w:t>其</w:t>
      </w:r>
      <w:r w:rsidRPr="00187D5F">
        <w:rPr>
          <w:sz w:val="24"/>
          <w:szCs w:val="28"/>
        </w:rPr>
        <w:t>由公式</w:t>
      </w:r>
      <m:oMath>
        <m:r>
          <w:rPr>
            <w:rFonts w:ascii="Cambria Math" w:hAnsi="Cambria Math"/>
            <w:sz w:val="24"/>
            <w:szCs w:val="28"/>
          </w:rPr>
          <m:t>tan</m:t>
        </m:r>
        <m:r>
          <w:rPr>
            <w:rFonts w:ascii="Cambria Math" w:hAnsi="Cambria Math"/>
            <w:sz w:val="24"/>
            <w:szCs w:val="28"/>
          </w:rPr>
          <m:t>α</m:t>
        </m:r>
        <m:r>
          <w:rPr>
            <w:rFonts w:ascii="Cambria Math" w:hAnsi="Cambria Math"/>
            <w:sz w:val="24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ω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2</m:t>
            </m:r>
          </m:sup>
        </m:sSup>
        <m:r>
          <w:rPr>
            <w:rFonts w:ascii="Cambria Math" w:hAnsi="Cambria Math"/>
            <w:sz w:val="24"/>
            <w:szCs w:val="28"/>
          </w:rPr>
          <m:t>r</m:t>
        </m:r>
        <m:r>
          <m:rPr>
            <m:lit/>
          </m:rPr>
          <w:rPr>
            <w:rFonts w:ascii="Cambria Math" w:hAnsi="Cambria Math"/>
            <w:sz w:val="24"/>
            <w:szCs w:val="28"/>
          </w:rPr>
          <m:t>/</m:t>
        </m:r>
        <m:r>
          <w:rPr>
            <w:rFonts w:ascii="Cambria Math" w:hAnsi="Cambria Math"/>
            <w:sz w:val="24"/>
            <w:szCs w:val="28"/>
          </w:rPr>
          <m:t>g</m:t>
        </m:r>
      </m:oMath>
      <w:r w:rsidRPr="00187D5F">
        <w:rPr>
          <w:sz w:val="24"/>
          <w:szCs w:val="28"/>
        </w:rPr>
        <w:t>给出，于是水面的倾斜度</w:t>
      </w:r>
      <w:r w:rsidRPr="00187D5F">
        <w:rPr>
          <w:rFonts w:hint="eastAsia"/>
          <w:sz w:val="24"/>
          <w:szCs w:val="28"/>
        </w:rPr>
        <w:t>（tan）</w:t>
      </w:r>
      <w:r w:rsidRPr="00187D5F">
        <w:rPr>
          <w:sz w:val="24"/>
          <w:szCs w:val="28"/>
        </w:rPr>
        <w:t>正比于到转动轴线的距离r</w:t>
      </w:r>
      <w:r w:rsidRPr="00187D5F">
        <w:rPr>
          <w:rFonts w:hint="eastAsia"/>
          <w:sz w:val="24"/>
          <w:szCs w:val="28"/>
        </w:rPr>
        <w:t>。</w:t>
      </w:r>
      <w:r w:rsidRPr="00187D5F">
        <w:rPr>
          <w:sz w:val="24"/>
          <w:szCs w:val="28"/>
        </w:rPr>
        <w:t>由方程</w:t>
      </w:r>
      <m:oMath>
        <m:r>
          <w:rPr>
            <w:rFonts w:ascii="Cambria Math" w:hAnsi="Cambria Math"/>
            <w:sz w:val="24"/>
            <w:szCs w:val="28"/>
          </w:rPr>
          <m:t>y=a(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2</m:t>
            </m:r>
          </m:sup>
        </m:sSup>
        <m:r>
          <w:rPr>
            <w:rFonts w:ascii="Cambria Math" w:hAnsi="Cambria Math"/>
            <w:sz w:val="24"/>
            <w:szCs w:val="28"/>
          </w:rPr>
          <m:t>-b)</m:t>
        </m:r>
      </m:oMath>
      <w:r w:rsidRPr="00187D5F">
        <w:rPr>
          <w:sz w:val="24"/>
          <w:szCs w:val="28"/>
        </w:rPr>
        <w:t>描述的抛物面</w:t>
      </w:r>
      <w:r w:rsidRPr="00187D5F">
        <w:rPr>
          <w:rFonts w:hint="eastAsia"/>
          <w:sz w:val="24"/>
          <w:szCs w:val="28"/>
        </w:rPr>
        <w:t>，</w:t>
      </w:r>
      <w:r w:rsidRPr="00187D5F">
        <w:rPr>
          <w:sz w:val="24"/>
          <w:szCs w:val="28"/>
        </w:rPr>
        <w:t>我们</w:t>
      </w:r>
      <w:r w:rsidRPr="00187D5F">
        <w:rPr>
          <w:rFonts w:hint="eastAsia"/>
          <w:sz w:val="24"/>
          <w:szCs w:val="28"/>
        </w:rPr>
        <w:t xml:space="preserve">可以导出 </w:t>
      </w:r>
      <m:oMath>
        <m:r>
          <w:rPr>
            <w:rFonts w:ascii="Cambria Math" w:hAnsi="Cambria Math"/>
            <w:sz w:val="24"/>
            <w:szCs w:val="28"/>
          </w:rPr>
          <m:t>dy</m:t>
        </m:r>
        <m:r>
          <m:rPr>
            <m:lit/>
          </m:rPr>
          <w:rPr>
            <w:rFonts w:ascii="Cambria Math" w:hAnsi="Cambria Math"/>
            <w:sz w:val="24"/>
            <w:szCs w:val="28"/>
          </w:rPr>
          <m:t>/</m:t>
        </m:r>
        <m:r>
          <w:rPr>
            <w:rFonts w:ascii="Cambria Math" w:hAnsi="Cambria Math"/>
            <w:sz w:val="24"/>
            <w:szCs w:val="28"/>
          </w:rPr>
          <m:t xml:space="preserve">dr=tan </m:t>
        </m:r>
        <m:r>
          <w:rPr>
            <w:rFonts w:ascii="Cambria Math" w:hAnsi="Cambria Math"/>
            <w:sz w:val="24"/>
            <w:szCs w:val="28"/>
          </w:rPr>
          <m:t>α</m:t>
        </m:r>
        <m:r>
          <w:rPr>
            <w:rFonts w:ascii="Cambria Math" w:hAnsi="Cambria Math"/>
            <w:sz w:val="24"/>
            <w:szCs w:val="28"/>
          </w:rPr>
          <m:t>=2ar</m:t>
        </m:r>
      </m:oMath>
      <w:r w:rsidRPr="00187D5F">
        <w:rPr>
          <w:rFonts w:hint="eastAsia"/>
          <w:sz w:val="24"/>
          <w:szCs w:val="28"/>
        </w:rPr>
        <w:t>。其中</w:t>
      </w:r>
      <w:r w:rsidRPr="00187D5F">
        <w:rPr>
          <w:sz w:val="24"/>
          <w:szCs w:val="28"/>
        </w:rPr>
        <w:t>a由公</w:t>
      </w:r>
      <m:oMath>
        <m:r>
          <w:rPr>
            <w:rFonts w:ascii="Cambria Math" w:hAnsi="Cambria Math"/>
            <w:sz w:val="24"/>
            <w:szCs w:val="28"/>
          </w:rPr>
          <m:t>a=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ω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2</m:t>
            </m:r>
          </m:sup>
        </m:sSup>
        <m:r>
          <m:rPr>
            <m:lit/>
          </m:rPr>
          <w:rPr>
            <w:rFonts w:ascii="Cambria Math" w:hAnsi="Cambria Math"/>
            <w:sz w:val="24"/>
            <w:szCs w:val="28"/>
          </w:rPr>
          <m:t>/</m:t>
        </m:r>
        <m:r>
          <w:rPr>
            <w:rFonts w:ascii="Cambria Math" w:hAnsi="Cambria Math"/>
            <w:sz w:val="24"/>
            <w:szCs w:val="28"/>
          </w:rPr>
          <m:t>2g</m:t>
        </m:r>
      </m:oMath>
      <w:r w:rsidRPr="00187D5F">
        <w:rPr>
          <w:sz w:val="24"/>
          <w:szCs w:val="28"/>
        </w:rPr>
        <w:t>给出。为了找出抛物面方程中的常数b，我们需要</w:t>
      </w:r>
      <w:r w:rsidRPr="00187D5F">
        <w:rPr>
          <w:rFonts w:hint="eastAsia"/>
          <w:sz w:val="24"/>
          <w:szCs w:val="28"/>
        </w:rPr>
        <w:t>利用水不可压缩的假设。令</w:t>
      </w:r>
      <m:oMath>
        <m:nary>
          <m:naryPr>
            <m:ctrlPr>
              <w:rPr>
                <w:rFonts w:ascii="Cambria Math" w:hAnsi="Cambria Math"/>
                <w:sz w:val="24"/>
                <w:szCs w:val="28"/>
              </w:rPr>
            </m:ctrlPr>
          </m:naryPr>
          <m:sub>
            <m:r>
              <w:rPr>
                <w:rFonts w:ascii="Cambria Math" w:hAnsi="Cambria Math"/>
                <w:sz w:val="24"/>
                <w:szCs w:val="28"/>
              </w:rPr>
              <m:t>0</m:t>
            </m:r>
            <m:ctrlPr>
              <w:rPr>
                <w:rFonts w:ascii="Cambria Math" w:hAnsi="Cambria Math"/>
                <w:i/>
                <w:sz w:val="24"/>
                <w:szCs w:val="28"/>
              </w:rPr>
            </m:ctrlPr>
          </m:sub>
          <m:sup>
            <m:r>
              <w:rPr>
                <w:rFonts w:ascii="Cambria Math" w:hAnsi="Cambria Math"/>
                <w:sz w:val="24"/>
                <w:szCs w:val="28"/>
              </w:rPr>
              <m:t>R</m:t>
            </m:r>
            <m:ctrlPr>
              <w:rPr>
                <w:rFonts w:ascii="Cambria Math" w:hAnsi="Cambria Math"/>
                <w:i/>
                <w:sz w:val="24"/>
                <w:szCs w:val="28"/>
              </w:rPr>
            </m:ctrlPr>
          </m:sup>
          <m:e>
            <m:r>
              <w:rPr>
                <w:rFonts w:ascii="Cambria Math" w:hAnsi="Cambria Math"/>
                <w:sz w:val="24"/>
                <w:szCs w:val="28"/>
              </w:rPr>
              <m:t>2</m:t>
            </m:r>
            <m:r>
              <w:rPr>
                <w:rFonts w:ascii="Cambria Math" w:hAnsi="Cambria Math"/>
                <w:sz w:val="24"/>
                <w:szCs w:val="28"/>
              </w:rPr>
              <m:t>π</m:t>
            </m:r>
            <m:r>
              <w:rPr>
                <w:rFonts w:ascii="Cambria Math" w:hAnsi="Cambria Math"/>
                <w:sz w:val="24"/>
                <w:szCs w:val="28"/>
              </w:rPr>
              <m:t>ry</m:t>
            </m:r>
            <m:ctrlPr>
              <w:rPr>
                <w:rFonts w:ascii="Cambria Math" w:hAnsi="Cambria Math"/>
                <w:i/>
                <w:sz w:val="24"/>
                <w:szCs w:val="28"/>
              </w:rPr>
            </m:ctrlPr>
          </m:e>
        </m:nary>
        <m:r>
          <w:rPr>
            <w:rFonts w:ascii="Cambria Math" w:hAnsi="Cambria Math"/>
            <w:sz w:val="24"/>
            <w:szCs w:val="28"/>
          </w:rPr>
          <m:t>dr=0</m:t>
        </m:r>
      </m:oMath>
      <w:r w:rsidRPr="00187D5F">
        <w:rPr>
          <w:sz w:val="24"/>
          <w:szCs w:val="28"/>
        </w:rPr>
        <w:t>，可</w:t>
      </w:r>
      <m:oMath>
        <m:r>
          <w:rPr>
            <w:rFonts w:ascii="Cambria Math" w:hAnsi="Cambria Math"/>
            <w:sz w:val="24"/>
            <w:szCs w:val="28"/>
          </w:rPr>
          <m:t>b=a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2</m:t>
            </m:r>
          </m:sup>
        </m:sSup>
        <m:r>
          <m:rPr>
            <m:lit/>
          </m:rPr>
          <w:rPr>
            <w:rFonts w:ascii="Cambria Math" w:hAnsi="Cambria Math"/>
            <w:sz w:val="24"/>
            <w:szCs w:val="28"/>
          </w:rPr>
          <m:t>/</m:t>
        </m:r>
        <m:r>
          <w:rPr>
            <w:rFonts w:ascii="Cambria Math" w:hAnsi="Cambria Math"/>
            <w:sz w:val="24"/>
            <w:szCs w:val="28"/>
          </w:rPr>
          <m:t>2</m:t>
        </m:r>
      </m:oMath>
      <w:r w:rsidRPr="00187D5F">
        <w:rPr>
          <w:rFonts w:hint="eastAsia"/>
          <w:sz w:val="24"/>
          <w:szCs w:val="28"/>
        </w:rPr>
        <w:t>。于是我们最终得出</w:t>
      </w:r>
      <w:r w:rsidRPr="00187D5F">
        <w:rPr>
          <w:sz w:val="24"/>
          <w:szCs w:val="28"/>
        </w:rPr>
        <w:t>水表面</w:t>
      </w:r>
      <w:r w:rsidRPr="00187D5F">
        <w:rPr>
          <w:rFonts w:hint="eastAsia"/>
          <w:sz w:val="24"/>
          <w:szCs w:val="28"/>
        </w:rPr>
        <w:t>的</w:t>
      </w:r>
      <w:r w:rsidRPr="00187D5F">
        <w:rPr>
          <w:sz w:val="24"/>
          <w:szCs w:val="28"/>
        </w:rPr>
        <w:t>抛物面方程</w:t>
      </w:r>
      <w:r w:rsidRPr="00187D5F">
        <w:rPr>
          <w:rFonts w:hint="eastAsia"/>
          <w:sz w:val="24"/>
          <w:szCs w:val="28"/>
        </w:rPr>
        <w:t xml:space="preserve">为 </w:t>
      </w:r>
      <m:oMath>
        <m:r>
          <w:rPr>
            <w:rFonts w:ascii="Cambria Math" w:hAnsi="Cambria Math"/>
            <w:sz w:val="24"/>
            <w:szCs w:val="28"/>
          </w:rPr>
          <m:t>y</m:t>
        </m:r>
        <m:r>
          <w:rPr>
            <w:rFonts w:ascii="Cambria Math" w:hAnsi="Cambria Math"/>
            <w:sz w:val="24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ω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2</m:t>
            </m:r>
          </m:sup>
        </m:sSup>
        <m:r>
          <m:rPr>
            <m:lit/>
          </m:rPr>
          <w:rPr>
            <w:rFonts w:ascii="Cambria Math" w:hAnsi="Cambria Math"/>
            <w:sz w:val="24"/>
            <w:szCs w:val="28"/>
          </w:rPr>
          <m:t>/</m:t>
        </m:r>
        <m:r>
          <w:rPr>
            <w:rFonts w:ascii="Cambria Math" w:hAnsi="Cambria Math"/>
            <w:sz w:val="24"/>
            <w:szCs w:val="28"/>
          </w:rPr>
          <m:t>2</m:t>
        </m:r>
        <m:r>
          <w:rPr>
            <w:rFonts w:ascii="Cambria Math" w:hAnsi="Cambria Math"/>
            <w:sz w:val="24"/>
            <w:szCs w:val="28"/>
          </w:rPr>
          <m:t>g</m:t>
        </m:r>
        <m:d>
          <m:dPr>
            <m:ctrlPr>
              <w:rPr>
                <w:rFonts w:ascii="Cambria Math" w:hAnsi="Cambria Math"/>
                <w:sz w:val="24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r</m:t>
                </m:r>
                <m:ctrlPr>
                  <w:rPr>
                    <w:rFonts w:ascii="Cambria Math" w:hAnsi="Cambria Math"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sup>
            </m:sSup>
            <m:r>
              <m:rPr>
                <m:lit/>
              </m:rPr>
              <w:rPr>
                <w:rFonts w:ascii="Cambria Math" w:hAnsi="Cambria Math"/>
                <w:sz w:val="24"/>
                <w:szCs w:val="28"/>
              </w:rPr>
              <m:t>/</m:t>
            </m:r>
            <m:r>
              <w:rPr>
                <w:rFonts w:ascii="Cambria Math" w:hAnsi="Cambria Math"/>
                <w:sz w:val="24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28"/>
              </w:rPr>
            </m:ctrlPr>
          </m:e>
        </m:d>
      </m:oMath>
      <w:r w:rsidRPr="00187D5F">
        <w:rPr>
          <w:sz w:val="24"/>
          <w:szCs w:val="28"/>
        </w:rPr>
        <w:t>。</w:t>
      </w:r>
    </w:p>
    <w:p w14:paraId="43DB7516" w14:textId="63F8E9AE" w:rsidR="00CF32ED" w:rsidRPr="00187D5F" w:rsidRDefault="00FD7452" w:rsidP="00E93FBF">
      <w:pPr>
        <w:ind w:firstLineChars="200" w:firstLine="480"/>
        <w:rPr>
          <w:sz w:val="24"/>
          <w:szCs w:val="28"/>
        </w:rPr>
      </w:pPr>
      <w:r w:rsidRPr="00187D5F">
        <w:rPr>
          <w:sz w:val="24"/>
          <w:szCs w:val="28"/>
        </w:rPr>
        <w:t>利用抛物面方程，可以预测在转速为 78 转/分的圆筒状容器内的水面在边缘升高的距离，或在中心相应下降的距离。当容器直径</w:t>
      </w:r>
      <w:r w:rsidR="00E93FBF" w:rsidRPr="00187D5F">
        <w:rPr>
          <w:sz w:val="24"/>
          <w:szCs w:val="28"/>
        </w:rPr>
        <w:t>30</w:t>
      </w:r>
      <w:r w:rsidR="00CC48E5" w:rsidRPr="00187D5F">
        <w:rPr>
          <w:rFonts w:hint="eastAsia"/>
          <w:sz w:val="24"/>
          <w:szCs w:val="28"/>
        </w:rPr>
        <w:t>cm</w:t>
      </w:r>
      <w:r w:rsidR="00E93FBF" w:rsidRPr="00187D5F">
        <w:rPr>
          <w:rFonts w:hint="eastAsia"/>
          <w:sz w:val="24"/>
          <w:szCs w:val="28"/>
        </w:rPr>
        <w:t>，转速为1r</w:t>
      </w:r>
      <w:r w:rsidR="00E93FBF" w:rsidRPr="00187D5F">
        <w:rPr>
          <w:sz w:val="24"/>
          <w:szCs w:val="28"/>
        </w:rPr>
        <w:t>/</w:t>
      </w:r>
      <w:r w:rsidR="00E93FBF" w:rsidRPr="00187D5F">
        <w:rPr>
          <w:rFonts w:hint="eastAsia"/>
          <w:sz w:val="24"/>
          <w:szCs w:val="28"/>
        </w:rPr>
        <w:t>s时</w:t>
      </w:r>
      <w:r w:rsidRPr="00187D5F">
        <w:rPr>
          <w:sz w:val="24"/>
          <w:szCs w:val="28"/>
        </w:rPr>
        <w:t>，水面相对边缘升高的距离</w:t>
      </w:r>
      <w:r w:rsidR="00E93FBF" w:rsidRPr="00187D5F">
        <w:rPr>
          <w:rFonts w:hint="eastAsia"/>
          <w:sz w:val="24"/>
          <w:szCs w:val="28"/>
        </w:rPr>
        <w:t>为</w:t>
      </w:r>
      <w:r w:rsidR="00187D5F" w:rsidRPr="00187D5F">
        <w:rPr>
          <w:sz w:val="24"/>
          <w:szCs w:val="28"/>
        </w:rPr>
        <w:t>9.1</w:t>
      </w:r>
      <w:r w:rsidR="00E93FBF" w:rsidRPr="00187D5F">
        <w:rPr>
          <w:rFonts w:hint="eastAsia"/>
          <w:sz w:val="24"/>
          <w:szCs w:val="28"/>
        </w:rPr>
        <w:t>cm</w:t>
      </w:r>
      <w:r w:rsidRPr="00187D5F">
        <w:rPr>
          <w:sz w:val="24"/>
          <w:szCs w:val="28"/>
        </w:rPr>
        <w:t>。</w:t>
      </w:r>
    </w:p>
    <w:p w14:paraId="2BFC23AF" w14:textId="1AA653D0" w:rsidR="00FD7452" w:rsidRPr="00187D5F" w:rsidRDefault="00E93FBF" w:rsidP="00E93FBF">
      <w:pPr>
        <w:ind w:firstLineChars="200" w:firstLine="480"/>
        <w:rPr>
          <w:sz w:val="24"/>
          <w:szCs w:val="28"/>
        </w:rPr>
      </w:pPr>
      <w:r w:rsidRPr="00187D5F">
        <w:rPr>
          <w:rFonts w:hint="eastAsia"/>
          <w:sz w:val="24"/>
          <w:szCs w:val="28"/>
        </w:rPr>
        <w:t>注意：</w:t>
      </w:r>
      <w:r w:rsidR="00FD7452" w:rsidRPr="00187D5F">
        <w:rPr>
          <w:sz w:val="24"/>
          <w:szCs w:val="28"/>
        </w:rPr>
        <w:t>水要足够深，这样圆盘旋转起来时，中心水面的下降才不至于使水底露出，但也不要使水太深以至于从边缘溢出。</w:t>
      </w:r>
      <w:r w:rsidRPr="00187D5F">
        <w:rPr>
          <w:rFonts w:hint="eastAsia"/>
          <w:sz w:val="24"/>
          <w:szCs w:val="28"/>
        </w:rPr>
        <w:t>例如，我们可以在这个演示中设置水面高度为</w:t>
      </w:r>
      <w:r w:rsidR="00187D5F" w:rsidRPr="00187D5F">
        <w:rPr>
          <w:sz w:val="24"/>
          <w:szCs w:val="28"/>
        </w:rPr>
        <w:t>15</w:t>
      </w:r>
      <w:r w:rsidR="00435579" w:rsidRPr="00187D5F">
        <w:rPr>
          <w:rFonts w:hint="eastAsia"/>
          <w:sz w:val="24"/>
          <w:szCs w:val="28"/>
        </w:rPr>
        <w:t>cm。我们也可以</w:t>
      </w:r>
      <w:r w:rsidR="00FD7452" w:rsidRPr="00187D5F">
        <w:rPr>
          <w:sz w:val="24"/>
          <w:szCs w:val="28"/>
        </w:rPr>
        <w:t>加入一点食用色素，使水更容易看清。</w:t>
      </w:r>
    </w:p>
    <w:p w14:paraId="02F1A9C0" w14:textId="6B5B9E9B" w:rsidR="00FD7452" w:rsidRDefault="00435579" w:rsidP="00435579">
      <w:pPr>
        <w:ind w:firstLineChars="200" w:firstLine="480"/>
        <w:rPr>
          <w:sz w:val="24"/>
          <w:szCs w:val="28"/>
        </w:rPr>
      </w:pPr>
      <w:r w:rsidRPr="00187D5F">
        <w:rPr>
          <w:rFonts w:hint="eastAsia"/>
          <w:sz w:val="24"/>
          <w:szCs w:val="28"/>
        </w:rPr>
        <w:lastRenderedPageBreak/>
        <w:t>我们还可容器</w:t>
      </w:r>
      <w:r w:rsidR="00FD7452" w:rsidRPr="00187D5F">
        <w:rPr>
          <w:rFonts w:hint="eastAsia"/>
          <w:sz w:val="24"/>
          <w:szCs w:val="28"/>
        </w:rPr>
        <w:t>外壁表面做三个高度标志，分别标示出</w:t>
      </w:r>
      <w:r w:rsidR="00FD7452" w:rsidRPr="00187D5F">
        <w:rPr>
          <w:sz w:val="24"/>
          <w:szCs w:val="28"/>
        </w:rPr>
        <w:t>最初的水面高度</w:t>
      </w:r>
      <w:r w:rsidRPr="00187D5F">
        <w:rPr>
          <w:rFonts w:hint="eastAsia"/>
          <w:sz w:val="24"/>
          <w:szCs w:val="28"/>
        </w:rPr>
        <w:t>，</w:t>
      </w:r>
      <w:r w:rsidR="00FD7452" w:rsidRPr="00187D5F">
        <w:rPr>
          <w:sz w:val="24"/>
          <w:szCs w:val="28"/>
        </w:rPr>
        <w:t>预计在边缘部分水面升高到的高度，在中心部分预计水面下降到的高度。当</w:t>
      </w:r>
      <w:r w:rsidRPr="00187D5F">
        <w:rPr>
          <w:rFonts w:hint="eastAsia"/>
          <w:sz w:val="24"/>
          <w:szCs w:val="28"/>
        </w:rPr>
        <w:t>其转速达到6</w:t>
      </w:r>
      <w:r w:rsidRPr="00187D5F">
        <w:rPr>
          <w:sz w:val="24"/>
          <w:szCs w:val="28"/>
        </w:rPr>
        <w:t>0</w:t>
      </w:r>
      <w:r w:rsidRPr="00187D5F">
        <w:rPr>
          <w:rFonts w:hint="eastAsia"/>
          <w:sz w:val="24"/>
          <w:szCs w:val="28"/>
        </w:rPr>
        <w:t>r</w:t>
      </w:r>
      <w:r w:rsidRPr="00187D5F">
        <w:rPr>
          <w:sz w:val="24"/>
          <w:szCs w:val="28"/>
        </w:rPr>
        <w:t>/</w:t>
      </w:r>
      <w:r w:rsidRPr="00187D5F">
        <w:rPr>
          <w:rFonts w:hint="eastAsia"/>
          <w:sz w:val="24"/>
          <w:szCs w:val="28"/>
        </w:rPr>
        <w:t>min时</w:t>
      </w:r>
      <w:r w:rsidR="00FD7452" w:rsidRPr="00187D5F">
        <w:rPr>
          <w:sz w:val="24"/>
          <w:szCs w:val="28"/>
        </w:rPr>
        <w:t>，对比</w:t>
      </w:r>
      <w:r w:rsidRPr="00187D5F">
        <w:rPr>
          <w:rFonts w:hint="eastAsia"/>
          <w:sz w:val="24"/>
          <w:szCs w:val="28"/>
        </w:rPr>
        <w:t>之前的标记，我们就可以验证圆周运动的方程的正确性。</w:t>
      </w:r>
    </w:p>
    <w:p w14:paraId="44F9ABCA" w14:textId="2F2FE4E7" w:rsidR="00187D5F" w:rsidRPr="00187D5F" w:rsidRDefault="00187D5F" w:rsidP="00187D5F">
      <w:pPr>
        <w:rPr>
          <w:rFonts w:hint="eastAsia"/>
          <w:sz w:val="24"/>
          <w:szCs w:val="28"/>
        </w:rPr>
      </w:pPr>
      <w:r>
        <w:rPr>
          <w:noProof/>
        </w:rPr>
        <w:drawing>
          <wp:inline distT="0" distB="0" distL="0" distR="0" wp14:anchorId="11F9A3C6" wp14:editId="6ECC13BD">
            <wp:extent cx="5274310" cy="3670935"/>
            <wp:effectExtent l="0" t="0" r="2540" b="5715"/>
            <wp:docPr id="19044169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7D5F" w:rsidRPr="00187D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CFD"/>
    <w:rsid w:val="00187D5F"/>
    <w:rsid w:val="00266CFD"/>
    <w:rsid w:val="002E1806"/>
    <w:rsid w:val="00435579"/>
    <w:rsid w:val="008D4C5A"/>
    <w:rsid w:val="00CC48E5"/>
    <w:rsid w:val="00CF32ED"/>
    <w:rsid w:val="00E93FBF"/>
    <w:rsid w:val="00FD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9611C"/>
  <w15:chartTrackingRefBased/>
  <w15:docId w15:val="{FF6A4727-0C44-497C-AF86-95783A305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48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zirui</dc:creator>
  <cp:keywords/>
  <dc:description/>
  <cp:lastModifiedBy>li zirui</cp:lastModifiedBy>
  <cp:revision>2</cp:revision>
  <dcterms:created xsi:type="dcterms:W3CDTF">2023-05-27T02:06:00Z</dcterms:created>
  <dcterms:modified xsi:type="dcterms:W3CDTF">2023-05-27T02:57:00Z</dcterms:modified>
</cp:coreProperties>
</file>