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Spec="center" w:tblpY="1"/>
        <w:tblOverlap w:val="never"/>
        <w:tblW w:w="6303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1337"/>
        <w:gridCol w:w="998"/>
        <w:gridCol w:w="850"/>
        <w:gridCol w:w="854"/>
        <w:gridCol w:w="916"/>
      </w:tblGrid>
      <w:tr w:rsidR="00054867" w:rsidRPr="00054867" w:rsidTr="00B849C6">
        <w:trPr>
          <w:tblCellSpacing w:w="15" w:type="dxa"/>
        </w:trPr>
        <w:tc>
          <w:tcPr>
            <w:tcW w:w="6243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054867" w:rsidRPr="00054867" w:rsidRDefault="00054867" w:rsidP="005D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9C6" w:rsidRPr="00054867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054867" w:rsidRPr="00054867" w:rsidRDefault="00054867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vAlign w:val="center"/>
            <w:hideMark/>
          </w:tcPr>
          <w:p w:rsidR="00054867" w:rsidRPr="00054867" w:rsidRDefault="00C0018B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Contributed</w:t>
            </w:r>
          </w:p>
        </w:tc>
        <w:tc>
          <w:tcPr>
            <w:tcW w:w="1815" w:type="dxa"/>
            <w:gridSpan w:val="2"/>
            <w:vAlign w:val="center"/>
          </w:tcPr>
          <w:p w:rsidR="00054867" w:rsidRPr="00054867" w:rsidRDefault="00C0018B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Contribution</w:t>
            </w:r>
          </w:p>
        </w:tc>
        <w:tc>
          <w:tcPr>
            <w:tcW w:w="1725" w:type="dxa"/>
            <w:gridSpan w:val="2"/>
            <w:vAlign w:val="center"/>
          </w:tcPr>
          <w:p w:rsidR="00054867" w:rsidRPr="00054867" w:rsidRDefault="00054867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54867">
              <w:rPr>
                <w:rFonts w:ascii="Times New Roman" w:eastAsia="Times New Roman" w:hAnsi="Times New Roman" w:cs="Times New Roman"/>
                <w:sz w:val="24"/>
                <w:szCs w:val="20"/>
              </w:rPr>
              <w:t>Distance</w:t>
            </w:r>
          </w:p>
        </w:tc>
      </w:tr>
      <w:tr w:rsidR="002F77DC" w:rsidRPr="00054867" w:rsidTr="002F77DC">
        <w:trPr>
          <w:tblCellSpacing w:w="15" w:type="dxa"/>
        </w:trPr>
        <w:tc>
          <w:tcPr>
            <w:tcW w:w="1305" w:type="dxa"/>
            <w:vAlign w:val="center"/>
          </w:tcPr>
          <w:p w:rsidR="002F77DC" w:rsidRPr="00054867" w:rsidRDefault="002F77DC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 w:rsidR="002F77DC" w:rsidRPr="002F77DC" w:rsidRDefault="002F77DC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  <w:r w:rsidRPr="002F77DC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Logit</w:t>
            </w:r>
          </w:p>
        </w:tc>
        <w:tc>
          <w:tcPr>
            <w:tcW w:w="968" w:type="dxa"/>
            <w:vAlign w:val="center"/>
          </w:tcPr>
          <w:p w:rsidR="002F77DC" w:rsidRPr="002F77DC" w:rsidRDefault="002F77DC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  <w:proofErr w:type="spellStart"/>
            <w:r w:rsidRPr="002F77DC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Trunc</w:t>
            </w:r>
            <w:proofErr w:type="spellEnd"/>
            <w:r w:rsidRPr="002F77DC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.</w:t>
            </w:r>
          </w:p>
        </w:tc>
        <w:tc>
          <w:tcPr>
            <w:tcW w:w="817" w:type="dxa"/>
            <w:vAlign w:val="center"/>
          </w:tcPr>
          <w:p w:rsidR="002F77DC" w:rsidRPr="002F77DC" w:rsidRDefault="002F77DC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  <w:r w:rsidRPr="002F77DC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OLS</w:t>
            </w:r>
          </w:p>
        </w:tc>
        <w:tc>
          <w:tcPr>
            <w:tcW w:w="824" w:type="dxa"/>
            <w:vAlign w:val="center"/>
          </w:tcPr>
          <w:p w:rsidR="002F77DC" w:rsidRPr="002F77DC" w:rsidRDefault="002F77DC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  <w:proofErr w:type="spellStart"/>
            <w:r w:rsidRPr="002F77DC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Trunc</w:t>
            </w:r>
            <w:proofErr w:type="spellEnd"/>
            <w:r w:rsidRPr="002F77DC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.</w:t>
            </w:r>
          </w:p>
        </w:tc>
        <w:tc>
          <w:tcPr>
            <w:tcW w:w="871" w:type="dxa"/>
            <w:vAlign w:val="center"/>
          </w:tcPr>
          <w:p w:rsidR="002F77DC" w:rsidRPr="002F77DC" w:rsidRDefault="002F77DC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  <w:r w:rsidRPr="002F77DC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OLS</w:t>
            </w:r>
          </w:p>
        </w:tc>
      </w:tr>
      <w:tr w:rsidR="00B849C6" w:rsidRPr="00054867" w:rsidTr="002F77DC">
        <w:trPr>
          <w:tblCellSpacing w:w="15" w:type="dxa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  <w:hideMark/>
          </w:tcPr>
          <w:p w:rsidR="00054867" w:rsidRPr="00054867" w:rsidRDefault="00054867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  <w:vAlign w:val="center"/>
            <w:hideMark/>
          </w:tcPr>
          <w:p w:rsidR="00054867" w:rsidRPr="00054867" w:rsidRDefault="00054867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tcBorders>
              <w:bottom w:val="single" w:sz="4" w:space="0" w:color="auto"/>
            </w:tcBorders>
            <w:vAlign w:val="center"/>
            <w:hideMark/>
          </w:tcPr>
          <w:p w:rsidR="00054867" w:rsidRPr="00054867" w:rsidRDefault="00054867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</w:pPr>
            <w:r w:rsidRPr="00054867"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Cond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.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vAlign w:val="center"/>
            <w:hideMark/>
          </w:tcPr>
          <w:p w:rsidR="00054867" w:rsidRPr="00054867" w:rsidRDefault="00054867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</w:pPr>
            <w:proofErr w:type="spellStart"/>
            <w:r w:rsidRPr="00054867"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Uncond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.</w:t>
            </w:r>
          </w:p>
        </w:tc>
        <w:tc>
          <w:tcPr>
            <w:tcW w:w="824" w:type="dxa"/>
            <w:tcBorders>
              <w:bottom w:val="single" w:sz="4" w:space="0" w:color="auto"/>
            </w:tcBorders>
            <w:vAlign w:val="center"/>
            <w:hideMark/>
          </w:tcPr>
          <w:p w:rsidR="00054867" w:rsidRPr="00054867" w:rsidRDefault="00054867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</w:pPr>
            <w:r w:rsidRPr="00054867"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Cond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.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vAlign w:val="center"/>
            <w:hideMark/>
          </w:tcPr>
          <w:p w:rsidR="00054867" w:rsidRPr="00054867" w:rsidRDefault="00054867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</w:pPr>
            <w:proofErr w:type="spellStart"/>
            <w:r w:rsidRPr="00054867"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Uncond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.</w:t>
            </w:r>
          </w:p>
        </w:tc>
      </w:tr>
      <w:tr w:rsidR="00B849C6" w:rsidRPr="00054867" w:rsidTr="002F77DC">
        <w:trPr>
          <w:tblCellSpacing w:w="15" w:type="dxa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5D1173" w:rsidRPr="00054867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  <w:vAlign w:val="center"/>
          </w:tcPr>
          <w:p w:rsidR="005D1173" w:rsidRPr="00054867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05486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(1)</w:t>
            </w:r>
          </w:p>
        </w:tc>
        <w:tc>
          <w:tcPr>
            <w:tcW w:w="965" w:type="dxa"/>
            <w:tcBorders>
              <w:bottom w:val="single" w:sz="4" w:space="0" w:color="auto"/>
            </w:tcBorders>
            <w:vAlign w:val="center"/>
          </w:tcPr>
          <w:p w:rsidR="005D1173" w:rsidRPr="00054867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05486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(2)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vAlign w:val="center"/>
          </w:tcPr>
          <w:p w:rsidR="005D1173" w:rsidRPr="00054867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(3)</w:t>
            </w:r>
          </w:p>
        </w:tc>
        <w:tc>
          <w:tcPr>
            <w:tcW w:w="824" w:type="dxa"/>
            <w:tcBorders>
              <w:bottom w:val="single" w:sz="4" w:space="0" w:color="auto"/>
            </w:tcBorders>
            <w:vAlign w:val="center"/>
          </w:tcPr>
          <w:p w:rsidR="005D1173" w:rsidRPr="00054867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(4)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vAlign w:val="center"/>
          </w:tcPr>
          <w:p w:rsidR="005D1173" w:rsidRPr="00054867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(5)</w:t>
            </w:r>
          </w:p>
        </w:tc>
      </w:tr>
      <w:tr w:rsidR="005D1173" w:rsidRPr="005D1173" w:rsidTr="00B849C6">
        <w:trPr>
          <w:tblCellSpacing w:w="15" w:type="dxa"/>
        </w:trPr>
        <w:tc>
          <w:tcPr>
            <w:tcW w:w="6243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RecNos</w:t>
            </w:r>
            <w:proofErr w:type="spellEnd"/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0.555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0.189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0.307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-0.093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-0.290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(0.471)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(0.607)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(0.283)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(0.405)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(0.279)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DefNos</w:t>
            </w:r>
            <w:proofErr w:type="spellEnd"/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0.392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1.186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0.597</w:t>
            </w: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-0.334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-0.335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(0.461)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(0.696)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(0.331)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(0.400)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(0.282)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RecNap</w:t>
            </w:r>
            <w:proofErr w:type="spellEnd"/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0.507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-0.124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0.189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0.083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-0.189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(0.533)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(0.687)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(0.307)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(0.461)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(0.307)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DefNap</w:t>
            </w:r>
            <w:proofErr w:type="spellEnd"/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0.655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-0.133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0.243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0.089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-0.243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(0.541)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(0.578)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(0.285)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(0.388)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(0.285)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RecPol</w:t>
            </w:r>
            <w:proofErr w:type="spellEnd"/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0.948</w:t>
            </w: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0.213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0.468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-0.145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-0.468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(0.569)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(0.612)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(0.307)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(0.416)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(0.307)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DefPol</w:t>
            </w:r>
            <w:proofErr w:type="spellEnd"/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1.243</w:t>
            </w: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0.110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0.523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0.181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-0.385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(0.620)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(0.830)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(0.373)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(0.494)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(0.325)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RecPar</w:t>
            </w:r>
            <w:proofErr w:type="spellEnd"/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0.686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0.701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0.551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-0.238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-0.418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(0.558)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(0.732)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(0.364)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(0.427)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(0.319)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DefPar</w:t>
            </w:r>
            <w:proofErr w:type="spellEnd"/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0.853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0.475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0.532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0.124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-0.297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(0.551)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E2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(0.842)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(0.384)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(0.478)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(0.314)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RecKno</w:t>
            </w:r>
            <w:proofErr w:type="spellEnd"/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0.507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-0.608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0.053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0.719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0.069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(0.533)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(0.894)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(0.328)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(0.484)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(0.280)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DefKno</w:t>
            </w:r>
            <w:proofErr w:type="spellEnd"/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0.281</w:t>
            </w:r>
          </w:p>
        </w:tc>
        <w:tc>
          <w:tcPr>
            <w:tcW w:w="968" w:type="dxa"/>
            <w:vAlign w:val="center"/>
            <w:hideMark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1.002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0.462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-0.701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-0.462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(0.518)</w:t>
            </w:r>
          </w:p>
        </w:tc>
        <w:tc>
          <w:tcPr>
            <w:tcW w:w="968" w:type="dxa"/>
            <w:vAlign w:val="center"/>
            <w:hideMark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(0.694</w:t>
            </w:r>
            <w:r w:rsidR="005D1173"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(0.357)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(0.489)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(0.357)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0.325</w:t>
            </w:r>
          </w:p>
        </w:tc>
        <w:tc>
          <w:tcPr>
            <w:tcW w:w="968" w:type="dxa"/>
            <w:vAlign w:val="center"/>
            <w:hideMark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0.731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1.132</w:t>
            </w: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E2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3.405</w:t>
            </w: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3.868</w:t>
            </w: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(0.369)</w:t>
            </w:r>
          </w:p>
        </w:tc>
        <w:tc>
          <w:tcPr>
            <w:tcW w:w="968" w:type="dxa"/>
            <w:vAlign w:val="center"/>
            <w:hideMark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(0.581)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(0.206)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(0.299)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(0.206)</w:t>
            </w:r>
          </w:p>
        </w:tc>
      </w:tr>
      <w:tr w:rsidR="00D6599F" w:rsidRPr="005D1173" w:rsidTr="008E69B2">
        <w:trPr>
          <w:tblCellSpacing w:w="15" w:type="dxa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D6599F" w:rsidRPr="005D1173" w:rsidRDefault="00D6599F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1308" w:type="dxa"/>
            <w:tcBorders>
              <w:bottom w:val="single" w:sz="4" w:space="0" w:color="auto"/>
            </w:tcBorders>
            <w:vAlign w:val="center"/>
          </w:tcPr>
          <w:p w:rsidR="00D6599F" w:rsidRPr="005D1173" w:rsidRDefault="00501938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408</w:t>
            </w:r>
          </w:p>
        </w:tc>
        <w:tc>
          <w:tcPr>
            <w:tcW w:w="968" w:type="dxa"/>
            <w:tcBorders>
              <w:bottom w:val="single" w:sz="4" w:space="0" w:color="auto"/>
            </w:tcBorders>
            <w:vAlign w:val="center"/>
          </w:tcPr>
          <w:p w:rsidR="00D6599F" w:rsidRPr="005D1173" w:rsidRDefault="00501938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D6599F" w:rsidRPr="005D1173" w:rsidRDefault="00501938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408</w:t>
            </w:r>
          </w:p>
        </w:tc>
        <w:tc>
          <w:tcPr>
            <w:tcW w:w="824" w:type="dxa"/>
            <w:tcBorders>
              <w:bottom w:val="single" w:sz="4" w:space="0" w:color="auto"/>
            </w:tcBorders>
            <w:vAlign w:val="center"/>
          </w:tcPr>
          <w:p w:rsidR="00D6599F" w:rsidRPr="005D1173" w:rsidRDefault="00501938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vAlign w:val="center"/>
          </w:tcPr>
          <w:p w:rsidR="00D6599F" w:rsidRPr="005D1173" w:rsidRDefault="00501938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408</w:t>
            </w:r>
          </w:p>
        </w:tc>
      </w:tr>
    </w:tbl>
    <w:p w:rsidR="002716AE" w:rsidRDefault="005D1173" w:rsidP="006F4637">
      <w:pPr>
        <w:ind w:left="1560" w:right="1609"/>
        <w:jc w:val="both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br w:type="textWrapping" w:clear="all"/>
      </w:r>
      <w:r w:rsidR="00054867" w:rsidRPr="00054867">
        <w:rPr>
          <w:rFonts w:ascii="Times New Roman" w:hAnsi="Times New Roman" w:cs="Times New Roman"/>
          <w:i/>
          <w:sz w:val="18"/>
        </w:rPr>
        <w:t xml:space="preserve">Notes: </w:t>
      </w:r>
      <w:r w:rsidR="00054867">
        <w:rPr>
          <w:rFonts w:ascii="Times New Roman" w:hAnsi="Times New Roman" w:cs="Times New Roman"/>
          <w:i/>
          <w:sz w:val="18"/>
        </w:rPr>
        <w:t xml:space="preserve">Model (1) is a logistic </w:t>
      </w:r>
      <w:r w:rsidR="00CF47DB">
        <w:rPr>
          <w:rFonts w:ascii="Times New Roman" w:hAnsi="Times New Roman" w:cs="Times New Roman"/>
          <w:i/>
          <w:sz w:val="18"/>
        </w:rPr>
        <w:t xml:space="preserve">regression </w:t>
      </w:r>
      <w:r w:rsidR="00341999">
        <w:rPr>
          <w:rFonts w:ascii="Times New Roman" w:hAnsi="Times New Roman" w:cs="Times New Roman"/>
          <w:i/>
          <w:sz w:val="18"/>
        </w:rPr>
        <w:t>of</w:t>
      </w:r>
      <w:r w:rsidR="00054867">
        <w:rPr>
          <w:rFonts w:ascii="Times New Roman" w:hAnsi="Times New Roman" w:cs="Times New Roman"/>
          <w:i/>
          <w:sz w:val="18"/>
        </w:rPr>
        <w:t xml:space="preserve"> the dependent variable that is 1 when a subject </w:t>
      </w:r>
      <w:r w:rsidR="00C0018B">
        <w:rPr>
          <w:rFonts w:ascii="Times New Roman" w:hAnsi="Times New Roman" w:cs="Times New Roman"/>
          <w:i/>
          <w:sz w:val="18"/>
        </w:rPr>
        <w:t>contribute</w:t>
      </w:r>
      <w:r w:rsidR="00054867">
        <w:rPr>
          <w:rFonts w:ascii="Times New Roman" w:hAnsi="Times New Roman" w:cs="Times New Roman"/>
          <w:i/>
          <w:sz w:val="18"/>
        </w:rPr>
        <w:t>s a positive amount and 0 otherwise.</w:t>
      </w:r>
      <w:r w:rsidR="00580C9B">
        <w:rPr>
          <w:rFonts w:ascii="Times New Roman" w:hAnsi="Times New Roman" w:cs="Times New Roman"/>
          <w:i/>
          <w:sz w:val="18"/>
        </w:rPr>
        <w:t xml:space="preserve"> (2) is a truncated</w:t>
      </w:r>
      <w:r w:rsidR="00054867">
        <w:rPr>
          <w:rFonts w:ascii="Times New Roman" w:hAnsi="Times New Roman" w:cs="Times New Roman"/>
          <w:i/>
          <w:sz w:val="18"/>
        </w:rPr>
        <w:t xml:space="preserve"> </w:t>
      </w:r>
      <w:r w:rsidR="00CF47DB">
        <w:rPr>
          <w:rFonts w:ascii="Times New Roman" w:hAnsi="Times New Roman" w:cs="Times New Roman"/>
          <w:i/>
          <w:sz w:val="18"/>
        </w:rPr>
        <w:t xml:space="preserve">regression </w:t>
      </w:r>
      <w:r w:rsidR="00054867">
        <w:rPr>
          <w:rFonts w:ascii="Times New Roman" w:hAnsi="Times New Roman" w:cs="Times New Roman"/>
          <w:i/>
          <w:sz w:val="18"/>
        </w:rPr>
        <w:t>o</w:t>
      </w:r>
      <w:r w:rsidR="00341999">
        <w:rPr>
          <w:rFonts w:ascii="Times New Roman" w:hAnsi="Times New Roman" w:cs="Times New Roman"/>
          <w:i/>
          <w:sz w:val="18"/>
        </w:rPr>
        <w:t>f</w:t>
      </w:r>
      <w:r w:rsidR="00054867">
        <w:rPr>
          <w:rFonts w:ascii="Times New Roman" w:hAnsi="Times New Roman" w:cs="Times New Roman"/>
          <w:i/>
          <w:sz w:val="18"/>
        </w:rPr>
        <w:t xml:space="preserve"> the dependent variable</w:t>
      </w:r>
      <w:r w:rsidR="0048005D">
        <w:rPr>
          <w:rFonts w:ascii="Times New Roman" w:hAnsi="Times New Roman" w:cs="Times New Roman"/>
          <w:i/>
          <w:sz w:val="18"/>
        </w:rPr>
        <w:t xml:space="preserve"> </w:t>
      </w:r>
      <w:r w:rsidR="00054867">
        <w:rPr>
          <w:rFonts w:ascii="Times New Roman" w:hAnsi="Times New Roman" w:cs="Times New Roman"/>
          <w:i/>
          <w:sz w:val="18"/>
        </w:rPr>
        <w:t xml:space="preserve">measuring all positive </w:t>
      </w:r>
      <w:r w:rsidR="00C0018B">
        <w:rPr>
          <w:rFonts w:ascii="Times New Roman" w:hAnsi="Times New Roman" w:cs="Times New Roman"/>
          <w:i/>
          <w:sz w:val="18"/>
        </w:rPr>
        <w:t>contribution</w:t>
      </w:r>
      <w:r w:rsidR="00054867">
        <w:rPr>
          <w:rFonts w:ascii="Times New Roman" w:hAnsi="Times New Roman" w:cs="Times New Roman"/>
          <w:i/>
          <w:sz w:val="18"/>
        </w:rPr>
        <w:t>s</w:t>
      </w:r>
      <w:r w:rsidR="0048005D">
        <w:rPr>
          <w:rFonts w:ascii="Times New Roman" w:hAnsi="Times New Roman" w:cs="Times New Roman"/>
          <w:i/>
          <w:sz w:val="18"/>
        </w:rPr>
        <w:t xml:space="preserve"> </w:t>
      </w:r>
      <w:r w:rsidR="0048005D">
        <w:rPr>
          <w:rFonts w:ascii="Times New Roman" w:hAnsi="Times New Roman" w:cs="Times New Roman"/>
          <w:i/>
          <w:sz w:val="18"/>
        </w:rPr>
        <w:t>(left</w:t>
      </w:r>
      <w:r w:rsidR="000E3BC8">
        <w:rPr>
          <w:rFonts w:ascii="Times New Roman" w:hAnsi="Times New Roman" w:cs="Times New Roman"/>
          <w:i/>
          <w:sz w:val="18"/>
        </w:rPr>
        <w:t>-</w:t>
      </w:r>
      <w:r w:rsidR="0048005D">
        <w:rPr>
          <w:rFonts w:ascii="Times New Roman" w:hAnsi="Times New Roman" w:cs="Times New Roman"/>
          <w:i/>
          <w:sz w:val="18"/>
        </w:rPr>
        <w:t>truncated at 0)</w:t>
      </w:r>
      <w:r w:rsidR="00054867">
        <w:rPr>
          <w:rFonts w:ascii="Times New Roman" w:hAnsi="Times New Roman" w:cs="Times New Roman"/>
          <w:i/>
          <w:sz w:val="18"/>
        </w:rPr>
        <w:t xml:space="preserve">, (3) is an OLS </w:t>
      </w:r>
      <w:r w:rsidR="00CF47DB">
        <w:rPr>
          <w:rFonts w:ascii="Times New Roman" w:hAnsi="Times New Roman" w:cs="Times New Roman"/>
          <w:i/>
          <w:sz w:val="18"/>
        </w:rPr>
        <w:t xml:space="preserve">regression </w:t>
      </w:r>
      <w:r w:rsidR="00054867">
        <w:rPr>
          <w:rFonts w:ascii="Times New Roman" w:hAnsi="Times New Roman" w:cs="Times New Roman"/>
          <w:i/>
          <w:sz w:val="18"/>
        </w:rPr>
        <w:t>o</w:t>
      </w:r>
      <w:r w:rsidR="00341999">
        <w:rPr>
          <w:rFonts w:ascii="Times New Roman" w:hAnsi="Times New Roman" w:cs="Times New Roman"/>
          <w:i/>
          <w:sz w:val="18"/>
        </w:rPr>
        <w:t>f</w:t>
      </w:r>
      <w:r w:rsidR="00054867">
        <w:rPr>
          <w:rFonts w:ascii="Times New Roman" w:hAnsi="Times New Roman" w:cs="Times New Roman"/>
          <w:i/>
          <w:sz w:val="18"/>
        </w:rPr>
        <w:t xml:space="preserve"> the dependent variable measuring </w:t>
      </w:r>
      <w:r w:rsidR="00C0018B">
        <w:rPr>
          <w:rFonts w:ascii="Times New Roman" w:hAnsi="Times New Roman" w:cs="Times New Roman"/>
          <w:i/>
          <w:sz w:val="18"/>
        </w:rPr>
        <w:t>contribution</w:t>
      </w:r>
      <w:r w:rsidR="00580C9B">
        <w:rPr>
          <w:rFonts w:ascii="Times New Roman" w:hAnsi="Times New Roman" w:cs="Times New Roman"/>
          <w:i/>
          <w:sz w:val="18"/>
        </w:rPr>
        <w:t>s, (4) is a truncated</w:t>
      </w:r>
      <w:r w:rsidR="00054867">
        <w:rPr>
          <w:rFonts w:ascii="Times New Roman" w:hAnsi="Times New Roman" w:cs="Times New Roman"/>
          <w:i/>
          <w:sz w:val="18"/>
        </w:rPr>
        <w:t xml:space="preserve"> </w:t>
      </w:r>
      <w:r w:rsidR="00CF47DB">
        <w:rPr>
          <w:rFonts w:ascii="Times New Roman" w:hAnsi="Times New Roman" w:cs="Times New Roman"/>
          <w:i/>
          <w:sz w:val="18"/>
        </w:rPr>
        <w:t xml:space="preserve">regression </w:t>
      </w:r>
      <w:r w:rsidR="00054867">
        <w:rPr>
          <w:rFonts w:ascii="Times New Roman" w:hAnsi="Times New Roman" w:cs="Times New Roman"/>
          <w:i/>
          <w:sz w:val="18"/>
        </w:rPr>
        <w:t>o</w:t>
      </w:r>
      <w:r w:rsidR="00341999">
        <w:rPr>
          <w:rFonts w:ascii="Times New Roman" w:hAnsi="Times New Roman" w:cs="Times New Roman"/>
          <w:i/>
          <w:sz w:val="18"/>
        </w:rPr>
        <w:t>f</w:t>
      </w:r>
      <w:r w:rsidR="00054867">
        <w:rPr>
          <w:rFonts w:ascii="Times New Roman" w:hAnsi="Times New Roman" w:cs="Times New Roman"/>
          <w:i/>
          <w:sz w:val="18"/>
        </w:rPr>
        <w:t xml:space="preserve"> the dep</w:t>
      </w:r>
      <w:r w:rsidR="00341999">
        <w:rPr>
          <w:rFonts w:ascii="Times New Roman" w:hAnsi="Times New Roman" w:cs="Times New Roman"/>
          <w:i/>
          <w:sz w:val="18"/>
        </w:rPr>
        <w:t>endent variable of the distance</w:t>
      </w:r>
      <w:r w:rsidR="00054867">
        <w:rPr>
          <w:rFonts w:ascii="Times New Roman" w:hAnsi="Times New Roman" w:cs="Times New Roman"/>
          <w:i/>
          <w:sz w:val="18"/>
        </w:rPr>
        <w:t xml:space="preserve"> to the default value only for subjects that </w:t>
      </w:r>
      <w:r w:rsidR="00C0018B">
        <w:rPr>
          <w:rFonts w:ascii="Times New Roman" w:hAnsi="Times New Roman" w:cs="Times New Roman"/>
          <w:i/>
          <w:sz w:val="18"/>
        </w:rPr>
        <w:t>contribute</w:t>
      </w:r>
      <w:r w:rsidR="00054867">
        <w:rPr>
          <w:rFonts w:ascii="Times New Roman" w:hAnsi="Times New Roman" w:cs="Times New Roman"/>
          <w:i/>
          <w:sz w:val="18"/>
        </w:rPr>
        <w:t>d</w:t>
      </w:r>
      <w:r w:rsidR="0048005D">
        <w:rPr>
          <w:rFonts w:ascii="Times New Roman" w:hAnsi="Times New Roman" w:cs="Times New Roman"/>
          <w:i/>
          <w:sz w:val="18"/>
        </w:rPr>
        <w:t xml:space="preserve"> (right</w:t>
      </w:r>
      <w:r w:rsidR="000E3BC8">
        <w:rPr>
          <w:rFonts w:ascii="Times New Roman" w:hAnsi="Times New Roman" w:cs="Times New Roman"/>
          <w:i/>
          <w:sz w:val="18"/>
        </w:rPr>
        <w:t>-</w:t>
      </w:r>
      <w:r w:rsidR="0048005D">
        <w:rPr>
          <w:rFonts w:ascii="Times New Roman" w:hAnsi="Times New Roman" w:cs="Times New Roman"/>
          <w:i/>
          <w:sz w:val="18"/>
        </w:rPr>
        <w:t>truncated at 5)</w:t>
      </w:r>
      <w:r w:rsidR="00054867">
        <w:rPr>
          <w:rFonts w:ascii="Times New Roman" w:hAnsi="Times New Roman" w:cs="Times New Roman"/>
          <w:i/>
          <w:sz w:val="18"/>
        </w:rPr>
        <w:t xml:space="preserve">, (5) is an OLS </w:t>
      </w:r>
      <w:r w:rsidR="00CF47DB">
        <w:rPr>
          <w:rFonts w:ascii="Times New Roman" w:hAnsi="Times New Roman" w:cs="Times New Roman"/>
          <w:i/>
          <w:sz w:val="18"/>
        </w:rPr>
        <w:t>regression</w:t>
      </w:r>
      <w:r w:rsidR="00054867">
        <w:rPr>
          <w:rFonts w:ascii="Times New Roman" w:hAnsi="Times New Roman" w:cs="Times New Roman"/>
          <w:i/>
          <w:sz w:val="18"/>
        </w:rPr>
        <w:t xml:space="preserve"> o</w:t>
      </w:r>
      <w:r w:rsidR="00341999">
        <w:rPr>
          <w:rFonts w:ascii="Times New Roman" w:hAnsi="Times New Roman" w:cs="Times New Roman"/>
          <w:i/>
          <w:sz w:val="18"/>
        </w:rPr>
        <w:t>f</w:t>
      </w:r>
      <w:r w:rsidR="00054867">
        <w:rPr>
          <w:rFonts w:ascii="Times New Roman" w:hAnsi="Times New Roman" w:cs="Times New Roman"/>
          <w:i/>
          <w:sz w:val="18"/>
        </w:rPr>
        <w:t xml:space="preserve"> the dependent variable </w:t>
      </w:r>
      <w:r w:rsidR="00CF47DB">
        <w:rPr>
          <w:rFonts w:ascii="Times New Roman" w:hAnsi="Times New Roman" w:cs="Times New Roman"/>
          <w:i/>
          <w:sz w:val="18"/>
        </w:rPr>
        <w:t>measuring</w:t>
      </w:r>
      <w:r w:rsidR="00054867">
        <w:rPr>
          <w:rFonts w:ascii="Times New Roman" w:hAnsi="Times New Roman" w:cs="Times New Roman"/>
          <w:i/>
          <w:sz w:val="18"/>
        </w:rPr>
        <w:t xml:space="preserve"> the distance to the default value. </w:t>
      </w:r>
      <w:r w:rsidR="00054867" w:rsidRPr="00054867">
        <w:rPr>
          <w:rFonts w:ascii="Times New Roman" w:hAnsi="Times New Roman" w:cs="Times New Roman"/>
          <w:i/>
          <w:sz w:val="18"/>
        </w:rPr>
        <w:t>All standard errors are heteroscedasticity robust.</w:t>
      </w:r>
    </w:p>
    <w:p w:rsidR="00D6599F" w:rsidRDefault="00D659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B461B" w:rsidRDefault="00D6599F" w:rsidP="007B461B">
      <w:p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7B461B">
        <w:rPr>
          <w:rFonts w:ascii="Times New Roman" w:hAnsi="Times New Roman" w:cs="Times New Roman"/>
          <w:sz w:val="24"/>
        </w:rPr>
        <w:t>nterpretation:</w:t>
      </w:r>
    </w:p>
    <w:p w:rsidR="007B461B" w:rsidRDefault="00EB32F8" w:rsidP="007B461B">
      <w:p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(1)</w:t>
      </w:r>
      <w:r w:rsidR="00F01349">
        <w:rPr>
          <w:rFonts w:ascii="Times New Roman" w:hAnsi="Times New Roman" w:cs="Times New Roman"/>
          <w:sz w:val="24"/>
        </w:rPr>
        <w:t xml:space="preserve"> </w:t>
      </w:r>
      <w:r w:rsidR="00EA2E5B" w:rsidRPr="00EA2E5B">
        <w:rPr>
          <w:rFonts w:ascii="Times New Roman" w:hAnsi="Times New Roman" w:cs="Times New Roman"/>
          <w:b/>
          <w:sz w:val="24"/>
        </w:rPr>
        <w:t>Extensive margin</w:t>
      </w:r>
      <w:r w:rsidR="00EA2E5B">
        <w:rPr>
          <w:rFonts w:ascii="Times New Roman" w:hAnsi="Times New Roman" w:cs="Times New Roman"/>
          <w:sz w:val="24"/>
        </w:rPr>
        <w:t xml:space="preserve">: </w:t>
      </w:r>
      <w:r w:rsidR="007B461B">
        <w:rPr>
          <w:rFonts w:ascii="Times New Roman" w:hAnsi="Times New Roman" w:cs="Times New Roman"/>
          <w:sz w:val="24"/>
        </w:rPr>
        <w:t xml:space="preserve">Compared to the Control group, </w:t>
      </w:r>
    </w:p>
    <w:p w:rsidR="007B461B" w:rsidRDefault="007B461B" w:rsidP="007B461B">
      <w:pPr>
        <w:pStyle w:val="Listenabsatz"/>
        <w:numPr>
          <w:ilvl w:val="0"/>
          <w:numId w:val="1"/>
        </w:num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EA2E5B">
        <w:rPr>
          <w:rFonts w:ascii="Times New Roman" w:hAnsi="Times New Roman" w:cs="Times New Roman"/>
          <w:sz w:val="24"/>
        </w:rPr>
        <w:t xml:space="preserve"> recommendation or default with a political actor</w:t>
      </w:r>
      <w:r>
        <w:rPr>
          <w:rFonts w:ascii="Times New Roman" w:hAnsi="Times New Roman" w:cs="Times New Roman"/>
          <w:sz w:val="24"/>
        </w:rPr>
        <w:t xml:space="preserve"> increases</w:t>
      </w:r>
      <w:r w:rsidR="00D7782C">
        <w:rPr>
          <w:rFonts w:ascii="Times New Roman" w:hAnsi="Times New Roman" w:cs="Times New Roman"/>
          <w:sz w:val="24"/>
        </w:rPr>
        <w:t xml:space="preserve"> the probability to </w:t>
      </w:r>
      <w:r w:rsidR="00C0018B">
        <w:rPr>
          <w:rFonts w:ascii="Times New Roman" w:hAnsi="Times New Roman" w:cs="Times New Roman"/>
          <w:sz w:val="24"/>
        </w:rPr>
        <w:t>contribute</w:t>
      </w:r>
    </w:p>
    <w:p w:rsidR="00EB32F8" w:rsidRDefault="00EB32F8" w:rsidP="00EB32F8">
      <w:p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(2)</w:t>
      </w:r>
      <w:r w:rsidR="00111BB5">
        <w:rPr>
          <w:rFonts w:ascii="Times New Roman" w:hAnsi="Times New Roman" w:cs="Times New Roman"/>
          <w:sz w:val="24"/>
        </w:rPr>
        <w:t xml:space="preserve"> </w:t>
      </w:r>
      <w:r w:rsidR="0083038F">
        <w:rPr>
          <w:rFonts w:ascii="Times New Roman" w:hAnsi="Times New Roman" w:cs="Times New Roman"/>
          <w:b/>
          <w:sz w:val="24"/>
        </w:rPr>
        <w:t>Intensive</w:t>
      </w:r>
      <w:r w:rsidR="00EA2E5B" w:rsidRPr="00EA2E5B">
        <w:rPr>
          <w:rFonts w:ascii="Times New Roman" w:hAnsi="Times New Roman" w:cs="Times New Roman"/>
          <w:b/>
          <w:sz w:val="24"/>
        </w:rPr>
        <w:t xml:space="preserve"> </w:t>
      </w:r>
      <w:r w:rsidR="0083038F">
        <w:rPr>
          <w:rFonts w:ascii="Times New Roman" w:hAnsi="Times New Roman" w:cs="Times New Roman"/>
          <w:b/>
          <w:sz w:val="24"/>
        </w:rPr>
        <w:t>margin</w:t>
      </w:r>
      <w:r w:rsidR="00EA2E5B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Compared to the control group,</w:t>
      </w:r>
      <w:r w:rsidR="00C558CC">
        <w:rPr>
          <w:rFonts w:ascii="Times New Roman" w:hAnsi="Times New Roman" w:cs="Times New Roman"/>
          <w:sz w:val="24"/>
        </w:rPr>
        <w:t xml:space="preserve"> for subjects that </w:t>
      </w:r>
      <w:r w:rsidR="00C0018B">
        <w:rPr>
          <w:rFonts w:ascii="Times New Roman" w:hAnsi="Times New Roman" w:cs="Times New Roman"/>
          <w:sz w:val="24"/>
        </w:rPr>
        <w:t>contribute</w:t>
      </w:r>
      <w:r w:rsidR="00C558CC">
        <w:rPr>
          <w:rFonts w:ascii="Times New Roman" w:hAnsi="Times New Roman" w:cs="Times New Roman"/>
          <w:sz w:val="24"/>
        </w:rPr>
        <w:t xml:space="preserve"> a positive amount,</w:t>
      </w:r>
    </w:p>
    <w:p w:rsidR="00EB32F8" w:rsidRDefault="008D542C" w:rsidP="00EB32F8">
      <w:pPr>
        <w:pStyle w:val="Listenabsatz"/>
        <w:numPr>
          <w:ilvl w:val="0"/>
          <w:numId w:val="1"/>
        </w:num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significant effects</w:t>
      </w:r>
      <w:bookmarkStart w:id="0" w:name="_GoBack"/>
      <w:bookmarkEnd w:id="0"/>
    </w:p>
    <w:p w:rsidR="00111BB5" w:rsidRDefault="00111BB5" w:rsidP="00111BB5">
      <w:p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(3) </w:t>
      </w:r>
      <w:r w:rsidR="0083038F">
        <w:rPr>
          <w:rFonts w:ascii="Times New Roman" w:hAnsi="Times New Roman" w:cs="Times New Roman"/>
          <w:b/>
          <w:sz w:val="24"/>
        </w:rPr>
        <w:t>Aggregated effect</w:t>
      </w:r>
      <w:r w:rsidR="00EA2E5B">
        <w:rPr>
          <w:rFonts w:ascii="Times New Roman" w:hAnsi="Times New Roman" w:cs="Times New Roman"/>
          <w:sz w:val="24"/>
        </w:rPr>
        <w:t xml:space="preserve">: </w:t>
      </w:r>
      <w:r w:rsidRPr="00EA2E5B">
        <w:rPr>
          <w:rFonts w:ascii="Times New Roman" w:hAnsi="Times New Roman" w:cs="Times New Roman"/>
          <w:sz w:val="24"/>
        </w:rPr>
        <w:t>Compared</w:t>
      </w:r>
      <w:r>
        <w:rPr>
          <w:rFonts w:ascii="Times New Roman" w:hAnsi="Times New Roman" w:cs="Times New Roman"/>
          <w:sz w:val="24"/>
        </w:rPr>
        <w:t xml:space="preserve"> to the control group,</w:t>
      </w:r>
      <w:r w:rsidR="00EA2E5B">
        <w:rPr>
          <w:rFonts w:ascii="Times New Roman" w:hAnsi="Times New Roman" w:cs="Times New Roman"/>
          <w:sz w:val="24"/>
        </w:rPr>
        <w:t xml:space="preserve"> for all subjects</w:t>
      </w:r>
    </w:p>
    <w:p w:rsidR="00111BB5" w:rsidRDefault="0022208A" w:rsidP="00111BB5">
      <w:pPr>
        <w:pStyle w:val="Listenabsatz"/>
        <w:numPr>
          <w:ilvl w:val="0"/>
          <w:numId w:val="1"/>
        </w:num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default without a source increases the aggregated contributions by 0.60 €</w:t>
      </w:r>
    </w:p>
    <w:p w:rsidR="00111BB5" w:rsidRDefault="00111BB5" w:rsidP="00111BB5">
      <w:p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(4) </w:t>
      </w:r>
      <w:r w:rsidR="0083038F">
        <w:rPr>
          <w:rFonts w:ascii="Times New Roman" w:hAnsi="Times New Roman" w:cs="Times New Roman"/>
          <w:b/>
          <w:sz w:val="24"/>
        </w:rPr>
        <w:t>Intensive margin</w:t>
      </w:r>
      <w:r w:rsidR="00EA2E5B">
        <w:rPr>
          <w:rFonts w:ascii="Times New Roman" w:hAnsi="Times New Roman" w:cs="Times New Roman"/>
          <w:sz w:val="24"/>
        </w:rPr>
        <w:t xml:space="preserve">: </w:t>
      </w:r>
      <w:r w:rsidRPr="00EA2E5B">
        <w:rPr>
          <w:rFonts w:ascii="Times New Roman" w:hAnsi="Times New Roman" w:cs="Times New Roman"/>
          <w:sz w:val="24"/>
        </w:rPr>
        <w:t>Compared</w:t>
      </w:r>
      <w:r>
        <w:rPr>
          <w:rFonts w:ascii="Times New Roman" w:hAnsi="Times New Roman" w:cs="Times New Roman"/>
          <w:sz w:val="24"/>
        </w:rPr>
        <w:t xml:space="preserve"> to the control group,</w:t>
      </w:r>
      <w:r w:rsidR="00C558CC">
        <w:rPr>
          <w:rFonts w:ascii="Times New Roman" w:hAnsi="Times New Roman" w:cs="Times New Roman"/>
          <w:sz w:val="24"/>
        </w:rPr>
        <w:t xml:space="preserve"> for subjects that </w:t>
      </w:r>
      <w:r w:rsidR="00C0018B">
        <w:rPr>
          <w:rFonts w:ascii="Times New Roman" w:hAnsi="Times New Roman" w:cs="Times New Roman"/>
          <w:sz w:val="24"/>
        </w:rPr>
        <w:t>contribute</w:t>
      </w:r>
      <w:r w:rsidR="00C558CC">
        <w:rPr>
          <w:rFonts w:ascii="Times New Roman" w:hAnsi="Times New Roman" w:cs="Times New Roman"/>
          <w:sz w:val="24"/>
        </w:rPr>
        <w:t xml:space="preserve"> a positive amount,</w:t>
      </w:r>
    </w:p>
    <w:p w:rsidR="00635B59" w:rsidRDefault="0022208A" w:rsidP="00635B59">
      <w:pPr>
        <w:pStyle w:val="Listenabsatz"/>
        <w:numPr>
          <w:ilvl w:val="0"/>
          <w:numId w:val="1"/>
        </w:num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significant effects</w:t>
      </w:r>
    </w:p>
    <w:p w:rsidR="004F54EB" w:rsidRDefault="00C558CC" w:rsidP="004F54EB">
      <w:p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(5)</w:t>
      </w:r>
      <w:r w:rsidR="00EA2E5B">
        <w:rPr>
          <w:rFonts w:ascii="Times New Roman" w:hAnsi="Times New Roman" w:cs="Times New Roman"/>
          <w:sz w:val="24"/>
        </w:rPr>
        <w:t xml:space="preserve"> </w:t>
      </w:r>
      <w:r w:rsidR="00EA2E5B">
        <w:rPr>
          <w:rFonts w:ascii="Times New Roman" w:hAnsi="Times New Roman" w:cs="Times New Roman"/>
          <w:b/>
          <w:sz w:val="24"/>
        </w:rPr>
        <w:t xml:space="preserve">Aggregated </w:t>
      </w:r>
      <w:r w:rsidR="00EA2E5B" w:rsidRPr="00EA2E5B">
        <w:rPr>
          <w:rFonts w:ascii="Times New Roman" w:hAnsi="Times New Roman" w:cs="Times New Roman"/>
          <w:sz w:val="24"/>
        </w:rPr>
        <w:t>effect</w:t>
      </w:r>
      <w:r w:rsidR="00EA2E5B">
        <w:rPr>
          <w:rFonts w:ascii="Times New Roman" w:hAnsi="Times New Roman" w:cs="Times New Roman"/>
          <w:sz w:val="24"/>
        </w:rPr>
        <w:t xml:space="preserve">: </w:t>
      </w:r>
      <w:r w:rsidR="004F54EB" w:rsidRPr="00EA2E5B">
        <w:rPr>
          <w:rFonts w:ascii="Times New Roman" w:hAnsi="Times New Roman" w:cs="Times New Roman"/>
          <w:sz w:val="24"/>
        </w:rPr>
        <w:t>Compared</w:t>
      </w:r>
      <w:r w:rsidR="004F54EB">
        <w:rPr>
          <w:rFonts w:ascii="Times New Roman" w:hAnsi="Times New Roman" w:cs="Times New Roman"/>
          <w:sz w:val="24"/>
        </w:rPr>
        <w:t xml:space="preserve"> to the control group,</w:t>
      </w:r>
    </w:p>
    <w:p w:rsidR="00635B59" w:rsidRDefault="0022208A" w:rsidP="00635B59">
      <w:pPr>
        <w:pStyle w:val="Listenabsatz"/>
        <w:numPr>
          <w:ilvl w:val="0"/>
          <w:numId w:val="1"/>
        </w:num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significant effects</w:t>
      </w:r>
    </w:p>
    <w:p w:rsidR="001E10C3" w:rsidRDefault="001E10C3" w:rsidP="001E10C3">
      <w:p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Important for interpretation:</w:t>
      </w:r>
    </w:p>
    <w:p w:rsidR="001E10C3" w:rsidRPr="001E10C3" w:rsidRDefault="001E10C3" w:rsidP="001E10C3">
      <w:p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Model (1) tells us whether the probability to </w:t>
      </w:r>
      <w:r w:rsidR="00C0018B">
        <w:rPr>
          <w:rFonts w:ascii="Times New Roman" w:hAnsi="Times New Roman" w:cs="Times New Roman"/>
          <w:sz w:val="24"/>
        </w:rPr>
        <w:t>contribute</w:t>
      </w:r>
      <w:r>
        <w:rPr>
          <w:rFonts w:ascii="Times New Roman" w:hAnsi="Times New Roman" w:cs="Times New Roman"/>
          <w:sz w:val="24"/>
        </w:rPr>
        <w:t xml:space="preserve"> changes due the treatments. (2) tells us whether the treatments affect the </w:t>
      </w:r>
      <w:r w:rsidR="00C0018B">
        <w:rPr>
          <w:rFonts w:ascii="Times New Roman" w:hAnsi="Times New Roman" w:cs="Times New Roman"/>
          <w:sz w:val="24"/>
        </w:rPr>
        <w:t>contribution</w:t>
      </w:r>
      <w:r>
        <w:rPr>
          <w:rFonts w:ascii="Times New Roman" w:hAnsi="Times New Roman" w:cs="Times New Roman"/>
          <w:sz w:val="24"/>
        </w:rPr>
        <w:t xml:space="preserve"> values for people that </w:t>
      </w:r>
      <w:r w:rsidR="00C0018B">
        <w:rPr>
          <w:rFonts w:ascii="Times New Roman" w:hAnsi="Times New Roman" w:cs="Times New Roman"/>
          <w:sz w:val="24"/>
        </w:rPr>
        <w:t>contribute</w:t>
      </w:r>
      <w:r>
        <w:rPr>
          <w:rFonts w:ascii="Times New Roman" w:hAnsi="Times New Roman" w:cs="Times New Roman"/>
          <w:sz w:val="24"/>
        </w:rPr>
        <w:t xml:space="preserve"> something, whereas (3) tells us whether treatments affect the aggregate </w:t>
      </w:r>
      <w:r w:rsidR="00C0018B">
        <w:rPr>
          <w:rFonts w:ascii="Times New Roman" w:hAnsi="Times New Roman" w:cs="Times New Roman"/>
          <w:sz w:val="24"/>
        </w:rPr>
        <w:t>contribution</w:t>
      </w:r>
      <w:r>
        <w:rPr>
          <w:rFonts w:ascii="Times New Roman" w:hAnsi="Times New Roman" w:cs="Times New Roman"/>
          <w:sz w:val="24"/>
        </w:rPr>
        <w:t xml:space="preserve"> amounts that consist of more people donating (i.e. a higher probability to </w:t>
      </w:r>
      <w:r w:rsidR="00C0018B">
        <w:rPr>
          <w:rFonts w:ascii="Times New Roman" w:hAnsi="Times New Roman" w:cs="Times New Roman"/>
          <w:sz w:val="24"/>
        </w:rPr>
        <w:t>contribute</w:t>
      </w:r>
      <w:r>
        <w:rPr>
          <w:rFonts w:ascii="Times New Roman" w:hAnsi="Times New Roman" w:cs="Times New Roman"/>
          <w:sz w:val="24"/>
        </w:rPr>
        <w:t xml:space="preserve"> from model (1)) and higher </w:t>
      </w:r>
      <w:r w:rsidR="00C0018B">
        <w:rPr>
          <w:rFonts w:ascii="Times New Roman" w:hAnsi="Times New Roman" w:cs="Times New Roman"/>
          <w:sz w:val="24"/>
        </w:rPr>
        <w:t>contribution</w:t>
      </w:r>
      <w:r>
        <w:rPr>
          <w:rFonts w:ascii="Times New Roman" w:hAnsi="Times New Roman" w:cs="Times New Roman"/>
          <w:sz w:val="24"/>
        </w:rPr>
        <w:t xml:space="preserve"> values (i.e. higher </w:t>
      </w:r>
      <w:r w:rsidR="00C0018B">
        <w:rPr>
          <w:rFonts w:ascii="Times New Roman" w:hAnsi="Times New Roman" w:cs="Times New Roman"/>
          <w:sz w:val="24"/>
        </w:rPr>
        <w:t>contribution</w:t>
      </w:r>
      <w:r>
        <w:rPr>
          <w:rFonts w:ascii="Times New Roman" w:hAnsi="Times New Roman" w:cs="Times New Roman"/>
          <w:sz w:val="24"/>
        </w:rPr>
        <w:t>s from model (2)). This is equivalent for models (4) and (5).</w:t>
      </w:r>
    </w:p>
    <w:sectPr w:rsidR="001E10C3" w:rsidRPr="001E10C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E37BC"/>
    <w:multiLevelType w:val="hybridMultilevel"/>
    <w:tmpl w:val="FA3EC0CA"/>
    <w:lvl w:ilvl="0" w:tplc="6C8A67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67"/>
    <w:rsid w:val="000430E8"/>
    <w:rsid w:val="00054867"/>
    <w:rsid w:val="000E3BC8"/>
    <w:rsid w:val="00111BB5"/>
    <w:rsid w:val="001E10C3"/>
    <w:rsid w:val="0022208A"/>
    <w:rsid w:val="00254A1D"/>
    <w:rsid w:val="002716AE"/>
    <w:rsid w:val="002F77DC"/>
    <w:rsid w:val="00341999"/>
    <w:rsid w:val="00431D59"/>
    <w:rsid w:val="0048005D"/>
    <w:rsid w:val="004F3FA6"/>
    <w:rsid w:val="004F54EB"/>
    <w:rsid w:val="004F6CE8"/>
    <w:rsid w:val="00501938"/>
    <w:rsid w:val="00533D8D"/>
    <w:rsid w:val="00562B30"/>
    <w:rsid w:val="00580C9B"/>
    <w:rsid w:val="005D1173"/>
    <w:rsid w:val="00635B59"/>
    <w:rsid w:val="006D63BB"/>
    <w:rsid w:val="006F4637"/>
    <w:rsid w:val="00713FA9"/>
    <w:rsid w:val="007B461B"/>
    <w:rsid w:val="007E6DFC"/>
    <w:rsid w:val="007F1B31"/>
    <w:rsid w:val="0083038F"/>
    <w:rsid w:val="00855682"/>
    <w:rsid w:val="008B097B"/>
    <w:rsid w:val="008D542C"/>
    <w:rsid w:val="008E69B2"/>
    <w:rsid w:val="009B4651"/>
    <w:rsid w:val="00AF0E0F"/>
    <w:rsid w:val="00B165F5"/>
    <w:rsid w:val="00B849C6"/>
    <w:rsid w:val="00C0018B"/>
    <w:rsid w:val="00C558CC"/>
    <w:rsid w:val="00C91CAB"/>
    <w:rsid w:val="00CF47DB"/>
    <w:rsid w:val="00D6599F"/>
    <w:rsid w:val="00D7782C"/>
    <w:rsid w:val="00D959BD"/>
    <w:rsid w:val="00E26B23"/>
    <w:rsid w:val="00EA2E5B"/>
    <w:rsid w:val="00EB32F8"/>
    <w:rsid w:val="00F01349"/>
    <w:rsid w:val="00FD26D9"/>
    <w:rsid w:val="00F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33E5C-23F3-4869-A0F6-B5456870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054867"/>
    <w:rPr>
      <w:i/>
      <w:iCs/>
    </w:rPr>
  </w:style>
  <w:style w:type="paragraph" w:styleId="Listenabsatz">
    <w:name w:val="List Paragraph"/>
    <w:basedOn w:val="Standard"/>
    <w:uiPriority w:val="34"/>
    <w:qFormat/>
    <w:rsid w:val="007B461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6D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6D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Hamburg - Fakultaet WiSo</Company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Bruns, Hendrik</dc:creator>
  <cp:keywords/>
  <dc:description/>
  <cp:lastModifiedBy>Bruns, Hendrik</cp:lastModifiedBy>
  <cp:revision>2</cp:revision>
  <cp:lastPrinted>2016-07-12T07:35:00Z</cp:lastPrinted>
  <dcterms:created xsi:type="dcterms:W3CDTF">2016-07-12T07:39:00Z</dcterms:created>
  <dcterms:modified xsi:type="dcterms:W3CDTF">2016-07-12T07:39:00Z</dcterms:modified>
</cp:coreProperties>
</file>