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26"/>
        </w:rPr>
        <w:t>PANDUAN TRANSISI OPERASIONAL</w:t>
      </w:r>
    </w:p>
    <w:p>
      <w:pPr>
        <w:pStyle w:val="Title"/>
        <w:jc w:val="center"/>
      </w:pPr>
      <w:r>
        <w:t>48 Layar Lama ke Sistem Baru</w:t>
        <w:br/>
        <w:t>eBisnis Inventory / Sales</w:t>
      </w:r>
    </w:p>
    <w:p>
      <w:pPr>
        <w:jc w:val="center"/>
      </w:pPr>
      <w:r>
        <w:rPr>
          <w:i/>
        </w:rPr>
        <w:t>Perbandingan visual, langkah kerja, kontrol, dan status paritas Web, Windows, serta Android Flutter</w:t>
      </w:r>
    </w:p>
    <w:p>
      <w:pPr>
        <w:jc w:val="center"/>
      </w:pPr>
      <w:r>
        <w:drawing>
          <wp:inline xmlns:a="http://schemas.openxmlformats.org/drawingml/2006/main" xmlns:pic="http://schemas.openxmlformats.org/drawingml/2006/picture">
            <wp:extent cx="6080760" cy="3420428"/>
            <wp:docPr id="1" name="Picture 1"/>
            <wp:cNvGraphicFramePr>
              <a:graphicFrameLocks noChangeAspect="1"/>
            </wp:cNvGraphicFramePr>
            <a:graphic>
              <a:graphicData uri="http://schemas.openxmlformats.org/drawingml/2006/picture">
                <pic:pic>
                  <pic:nvPicPr>
                    <pic:cNvPr id="0" name="01-data-supplier.png"/>
                    <pic:cNvPicPr/>
                  </pic:nvPicPr>
                  <pic:blipFill>
                    <a:blip r:embed="rId11"/>
                    <a:stretch>
                      <a:fillRect/>
                    </a:stretch>
                  </pic:blipFill>
                  <pic:spPr>
                    <a:xfrm>
                      <a:off x="0" y="0"/>
                      <a:ext cx="6080760" cy="3420428"/>
                    </a:xfrm>
                    <a:prstGeom prst="rect"/>
                  </pic:spPr>
                </pic:pic>
              </a:graphicData>
            </a:graphic>
          </wp:inline>
        </w:drawing>
      </w:r>
    </w:p>
    <w:tbl>
      <w:tblPr>
        <w:tblW w:type="auto" w:w="0"/>
        <w:jc w:val="center"/>
        <w:tblLook w:firstColumn="1" w:firstRow="1" w:lastColumn="0" w:lastRow="0" w:noHBand="0" w:noVBand="1" w:val="04A0"/>
      </w:tblPr>
      <w:tblGrid>
        <w:gridCol w:w="3312"/>
        <w:gridCol w:w="3312"/>
        <w:gridCol w:w="3312"/>
      </w:tblGrid>
      <w:tr>
        <w:tc>
          <w:tcPr>
            <w:tcW w:type="dxa" w:w="3312"/>
            <w:shd w:fill="F1F5F9"/>
            <w:vAlign w:val="center"/>
          </w:tcPr>
          <w:p>
            <w:pPr>
              <w:jc w:val="center"/>
            </w:pPr>
            <w:r>
              <w:rPr>
                <w:b/>
                <w:sz w:val="16"/>
              </w:rPr>
              <w:t>TENANT CONTOH</w:t>
              <w:br/>
            </w:r>
            <w:r>
              <w:rPr>
                <w:sz w:val="18"/>
              </w:rPr>
              <w:t>Caruban Medika Nusantara</w:t>
            </w:r>
          </w:p>
        </w:tc>
        <w:tc>
          <w:tcPr>
            <w:tcW w:type="dxa" w:w="3312"/>
            <w:shd w:fill="F1F5F9"/>
            <w:vAlign w:val="center"/>
          </w:tcPr>
          <w:p>
            <w:pPr>
              <w:jc w:val="center"/>
            </w:pPr>
            <w:r>
              <w:rPr>
                <w:b/>
                <w:sz w:val="16"/>
              </w:rPr>
              <w:t>CAKUPAN</w:t>
              <w:br/>
            </w:r>
            <w:r>
              <w:rPr>
                <w:sz w:val="18"/>
              </w:rPr>
              <w:t>48 pasangan layar</w:t>
            </w:r>
          </w:p>
        </w:tc>
        <w:tc>
          <w:tcPr>
            <w:tcW w:type="dxa" w:w="3312"/>
            <w:shd w:fill="F1F5F9"/>
            <w:vAlign w:val="center"/>
          </w:tcPr>
          <w:p>
            <w:pPr>
              <w:jc w:val="center"/>
            </w:pPr>
            <w:r>
              <w:rPr>
                <w:b/>
                <w:sz w:val="16"/>
              </w:rPr>
              <w:t>VERSI</w:t>
              <w:br/>
            </w:r>
            <w:r>
              <w:rPr>
                <w:sz w:val="18"/>
              </w:rPr>
              <w:t>1.0</w:t>
            </w:r>
          </w:p>
        </w:tc>
      </w:tr>
      <w:tr>
        <w:tc>
          <w:tcPr>
            <w:tcW w:type="dxa" w:w="3312"/>
            <w:shd w:fill="F1F5F9"/>
            <w:vAlign w:val="center"/>
          </w:tcPr>
          <w:p>
            <w:pPr>
              <w:jc w:val="center"/>
            </w:pPr>
            <w:r>
              <w:rPr>
                <w:b/>
                <w:sz w:val="16"/>
              </w:rPr>
              <w:t>STATUS</w:t>
              <w:br/>
            </w:r>
            <w:r>
              <w:rPr>
                <w:sz w:val="18"/>
              </w:rPr>
              <w:t>Manual transisi</w:t>
            </w:r>
          </w:p>
        </w:tc>
        <w:tc>
          <w:tcPr>
            <w:tcW w:type="dxa" w:w="3312"/>
            <w:shd w:fill="F1F5F9"/>
            <w:vAlign w:val="center"/>
          </w:tcPr>
          <w:p>
            <w:pPr>
              <w:jc w:val="center"/>
            </w:pPr>
            <w:r>
              <w:rPr>
                <w:b/>
                <w:sz w:val="16"/>
              </w:rPr>
              <w:t>SUMBER</w:t>
              <w:br/>
            </w:r>
            <w:r>
              <w:rPr>
                <w:sz w:val="18"/>
              </w:rPr>
              <w:t>Manual legacy + matriks paritas</w:t>
            </w:r>
          </w:p>
        </w:tc>
        <w:tc>
          <w:tcPr>
            <w:tcW w:type="dxa" w:w="3312"/>
            <w:shd w:fill="F1F5F9"/>
            <w:vAlign w:val="center"/>
          </w:tcPr>
          <w:p>
            <w:pPr>
              <w:jc w:val="center"/>
            </w:pPr>
            <w:r>
              <w:rPr>
                <w:b/>
                <w:sz w:val="16"/>
              </w:rPr>
              <w:t>DIPERBARUI</w:t>
              <w:br/>
            </w:r>
            <w:r>
              <w:rPr>
                <w:sz w:val="18"/>
              </w:rPr>
              <w:t>5 Agustus 2026</w:t>
            </w:r>
          </w:p>
        </w:tc>
      </w:tr>
    </w:tbl>
    <w:p>
      <w:r>
        <w:br w:type="page"/>
      </w:r>
    </w:p>
    <w:p>
      <w:pPr>
        <w:pStyle w:val="Heading1"/>
      </w:pPr>
      <w:r>
        <w:t>Cara memakai panduan transisi</w:t>
      </w:r>
    </w:p>
    <w:p>
      <w:r>
        <w:t>Panduan ini ditujukan bagi pengguna yang telah terbiasa dengan INVENTORY CONTROL berbasis DBF. Setiap bab memperlihatkan layar lama terlebih dahulu, kemudian ilustrasi padanan pada eBisnis. Gunakan gambar lama untuk mengenali pekerjaan, lalu ikuti nama modul, filter, status, dan tindakan pada gambar baru.</w:t>
      </w:r>
    </w:p>
    <w:p>
      <w:r>
        <w:t>Ilustrasi sistem baru memakai data pelatihan Caruban Medika Nusantara. Gambar tidak menyalin data produksi dan tidak menggantikan hak akses. Status Operasional, Baca saja, dan Kontrak diambil dari katalog paritas pada saat dokumen dibuat. Status dapat meningkat setelah implementasi, pengujian, dan UAT, tetapi tidak boleh diasumsikan lebih tinggi dari yang tertulis.</w:t>
      </w:r>
    </w:p>
    <w:p>
      <w:r>
        <w:t>Setiap bab mempunyai lebih dari 1.500 kata. Uraian lama dipertahankan karena memuat pengetahuan proses dan risiko yang masih relevan. Bagian transisi menjelaskan lokasi baru, perubahan istilah, pembagian perangkat, dan bukti penyelesaian.</w:t>
      </w:r>
    </w:p>
    <w:p>
      <w:pPr>
        <w:pStyle w:val="Heading1"/>
      </w:pPr>
      <w:r>
        <w:t>Indeks 48 layar</w:t>
      </w:r>
    </w:p>
    <w:tbl>
      <w:tblPr>
        <w:tblStyle w:val="LightShading-Accent1"/>
        <w:tblW w:type="auto" w:w="0"/>
        <w:tblLook w:firstColumn="1" w:firstRow="1" w:lastColumn="0" w:lastRow="0" w:noHBand="0" w:noVBand="1" w:val="04A0"/>
      </w:tblPr>
      <w:tblGrid>
        <w:gridCol w:w="1987"/>
        <w:gridCol w:w="1987"/>
        <w:gridCol w:w="1987"/>
        <w:gridCol w:w="1987"/>
        <w:gridCol w:w="1987"/>
      </w:tblGrid>
      <w:tr>
        <w:trPr>
          <w:tblHeader w:val="true"/>
        </w:trPr>
        <w:tc>
          <w:tcPr>
            <w:tcW w:type="dxa" w:w="1987"/>
            <w:shd w:fill="0F766E"/>
          </w:tcPr>
          <w:p>
            <w:r>
              <w:rPr>
                <w:b/>
                <w:color w:val="FFFFFF"/>
              </w:rPr>
              <w:t>No.</w:t>
            </w:r>
          </w:p>
        </w:tc>
        <w:tc>
          <w:tcPr>
            <w:tcW w:type="dxa" w:w="1987"/>
            <w:shd w:fill="0F766E"/>
          </w:tcPr>
          <w:p>
            <w:r>
              <w:rPr>
                <w:b/>
                <w:color w:val="FFFFFF"/>
              </w:rPr>
              <w:t>Layar lama</w:t>
            </w:r>
          </w:p>
        </w:tc>
        <w:tc>
          <w:tcPr>
            <w:tcW w:type="dxa" w:w="1987"/>
            <w:shd w:fill="0F766E"/>
          </w:tcPr>
          <w:p>
            <w:r>
              <w:rPr>
                <w:b/>
                <w:color w:val="FFFFFF"/>
              </w:rPr>
              <w:t>Modul baru</w:t>
            </w:r>
          </w:p>
        </w:tc>
        <w:tc>
          <w:tcPr>
            <w:tcW w:type="dxa" w:w="1987"/>
            <w:shd w:fill="0F766E"/>
          </w:tcPr>
          <w:p>
            <w:r>
              <w:rPr>
                <w:b/>
                <w:color w:val="FFFFFF"/>
              </w:rPr>
              <w:t>Web</w:t>
            </w:r>
          </w:p>
        </w:tc>
        <w:tc>
          <w:tcPr>
            <w:tcW w:type="dxa" w:w="1987"/>
            <w:shd w:fill="0F766E"/>
          </w:tcPr>
          <w:p>
            <w:r>
              <w:rPr>
                <w:b/>
                <w:color w:val="FFFFFF"/>
              </w:rPr>
              <w:t>Flutter</w:t>
            </w:r>
          </w:p>
        </w:tc>
      </w:tr>
      <w:tr>
        <w:tc>
          <w:tcPr>
            <w:tcW w:type="dxa" w:w="1987"/>
            <w:vAlign w:val="center"/>
          </w:tcPr>
          <w:p>
            <w:r>
              <w:t>1</w:t>
            </w:r>
          </w:p>
        </w:tc>
        <w:tc>
          <w:tcPr>
            <w:tcW w:type="dxa" w:w="1987"/>
            <w:vAlign w:val="center"/>
          </w:tcPr>
          <w:p>
            <w:r>
              <w:t>Data Supplier</w:t>
            </w:r>
          </w:p>
        </w:tc>
        <w:tc>
          <w:tcPr>
            <w:tcW w:type="dxa" w:w="1987"/>
            <w:vAlign w:val="center"/>
          </w:tcPr>
          <w:p>
            <w:r>
              <w:t>Master Supplier</w:t>
            </w:r>
          </w:p>
        </w:tc>
        <w:tc>
          <w:tcPr>
            <w:tcW w:type="dxa" w:w="1987"/>
            <w:vAlign w:val="center"/>
          </w:tcPr>
          <w:p>
            <w:r>
              <w:t>Operasional</w:t>
            </w:r>
          </w:p>
        </w:tc>
        <w:tc>
          <w:tcPr>
            <w:tcW w:type="dxa" w:w="1987"/>
            <w:vAlign w:val="center"/>
          </w:tcPr>
          <w:p>
            <w:r>
              <w:t>Kontrak</w:t>
            </w:r>
          </w:p>
        </w:tc>
      </w:tr>
      <w:tr>
        <w:tc>
          <w:tcPr>
            <w:tcW w:type="dxa" w:w="1987"/>
            <w:vAlign w:val="center"/>
          </w:tcPr>
          <w:p>
            <w:r>
              <w:t>2</w:t>
            </w:r>
          </w:p>
        </w:tc>
        <w:tc>
          <w:tcPr>
            <w:tcW w:type="dxa" w:w="1987"/>
            <w:vAlign w:val="center"/>
          </w:tcPr>
          <w:p>
            <w:r>
              <w:t>Membuka Daftar Supplier</w:t>
            </w:r>
          </w:p>
        </w:tc>
        <w:tc>
          <w:tcPr>
            <w:tcW w:type="dxa" w:w="1987"/>
            <w:vAlign w:val="center"/>
          </w:tcPr>
          <w:p>
            <w:r>
              <w:t>Master Supplier</w:t>
            </w:r>
          </w:p>
        </w:tc>
        <w:tc>
          <w:tcPr>
            <w:tcW w:type="dxa" w:w="1987"/>
            <w:vAlign w:val="center"/>
          </w:tcPr>
          <w:p>
            <w:r>
              <w:t>Operasional</w:t>
            </w:r>
          </w:p>
        </w:tc>
        <w:tc>
          <w:tcPr>
            <w:tcW w:type="dxa" w:w="1987"/>
            <w:vAlign w:val="center"/>
          </w:tcPr>
          <w:p>
            <w:r>
              <w:t>Kontrak</w:t>
            </w:r>
          </w:p>
        </w:tc>
      </w:tr>
      <w:tr>
        <w:tc>
          <w:tcPr>
            <w:tcW w:type="dxa" w:w="1987"/>
            <w:vAlign w:val="center"/>
          </w:tcPr>
          <w:p>
            <w:r>
              <w:t>3</w:t>
            </w:r>
          </w:p>
        </w:tc>
        <w:tc>
          <w:tcPr>
            <w:tcW w:type="dxa" w:w="1987"/>
            <w:vAlign w:val="center"/>
          </w:tcPr>
          <w:p>
            <w:r>
              <w:t>Menutup Daftar Supplier</w:t>
            </w:r>
          </w:p>
        </w:tc>
        <w:tc>
          <w:tcPr>
            <w:tcW w:type="dxa" w:w="1987"/>
            <w:vAlign w:val="center"/>
          </w:tcPr>
          <w:p>
            <w:r>
              <w:t>Master Supplier</w:t>
            </w:r>
          </w:p>
        </w:tc>
        <w:tc>
          <w:tcPr>
            <w:tcW w:type="dxa" w:w="1987"/>
            <w:vAlign w:val="center"/>
          </w:tcPr>
          <w:p>
            <w:r>
              <w:t>Operasional</w:t>
            </w:r>
          </w:p>
        </w:tc>
        <w:tc>
          <w:tcPr>
            <w:tcW w:type="dxa" w:w="1987"/>
            <w:vAlign w:val="center"/>
          </w:tcPr>
          <w:p>
            <w:r>
              <w:t>Kontrak</w:t>
            </w:r>
          </w:p>
        </w:tc>
      </w:tr>
      <w:tr>
        <w:tc>
          <w:tcPr>
            <w:tcW w:type="dxa" w:w="1987"/>
            <w:vAlign w:val="center"/>
          </w:tcPr>
          <w:p>
            <w:r>
              <w:t>4</w:t>
            </w:r>
          </w:p>
        </w:tc>
        <w:tc>
          <w:tcPr>
            <w:tcW w:type="dxa" w:w="1987"/>
            <w:vAlign w:val="center"/>
          </w:tcPr>
          <w:p>
            <w:r>
              <w:t>Data Customer</w:t>
            </w:r>
          </w:p>
        </w:tc>
        <w:tc>
          <w:tcPr>
            <w:tcW w:type="dxa" w:w="1987"/>
            <w:vAlign w:val="center"/>
          </w:tcPr>
          <w:p>
            <w:r>
              <w:t>Master Customer</w:t>
            </w:r>
          </w:p>
        </w:tc>
        <w:tc>
          <w:tcPr>
            <w:tcW w:type="dxa" w:w="1987"/>
            <w:vAlign w:val="center"/>
          </w:tcPr>
          <w:p>
            <w:r>
              <w:t>Operasional</w:t>
            </w:r>
          </w:p>
        </w:tc>
        <w:tc>
          <w:tcPr>
            <w:tcW w:type="dxa" w:w="1987"/>
            <w:vAlign w:val="center"/>
          </w:tcPr>
          <w:p>
            <w:r>
              <w:t>Kontrak</w:t>
            </w:r>
          </w:p>
        </w:tc>
      </w:tr>
      <w:tr>
        <w:tc>
          <w:tcPr>
            <w:tcW w:type="dxa" w:w="1987"/>
            <w:vAlign w:val="center"/>
          </w:tcPr>
          <w:p>
            <w:r>
              <w:t>5</w:t>
            </w:r>
          </w:p>
        </w:tc>
        <w:tc>
          <w:tcPr>
            <w:tcW w:type="dxa" w:w="1987"/>
            <w:vAlign w:val="center"/>
          </w:tcPr>
          <w:p>
            <w:r>
              <w:t>Membuka Daftar Customer</w:t>
            </w:r>
          </w:p>
        </w:tc>
        <w:tc>
          <w:tcPr>
            <w:tcW w:type="dxa" w:w="1987"/>
            <w:vAlign w:val="center"/>
          </w:tcPr>
          <w:p>
            <w:r>
              <w:t>Master Customer</w:t>
            </w:r>
          </w:p>
        </w:tc>
        <w:tc>
          <w:tcPr>
            <w:tcW w:type="dxa" w:w="1987"/>
            <w:vAlign w:val="center"/>
          </w:tcPr>
          <w:p>
            <w:r>
              <w:t>Operasional</w:t>
            </w:r>
          </w:p>
        </w:tc>
        <w:tc>
          <w:tcPr>
            <w:tcW w:type="dxa" w:w="1987"/>
            <w:vAlign w:val="center"/>
          </w:tcPr>
          <w:p>
            <w:r>
              <w:t>Kontrak</w:t>
            </w:r>
          </w:p>
        </w:tc>
      </w:tr>
      <w:tr>
        <w:tc>
          <w:tcPr>
            <w:tcW w:type="dxa" w:w="1987"/>
            <w:vAlign w:val="center"/>
          </w:tcPr>
          <w:p>
            <w:r>
              <w:t>6</w:t>
            </w:r>
          </w:p>
        </w:tc>
        <w:tc>
          <w:tcPr>
            <w:tcW w:type="dxa" w:w="1987"/>
            <w:vAlign w:val="center"/>
          </w:tcPr>
          <w:p>
            <w:r>
              <w:t>Menutup Daftar Customer</w:t>
            </w:r>
          </w:p>
        </w:tc>
        <w:tc>
          <w:tcPr>
            <w:tcW w:type="dxa" w:w="1987"/>
            <w:vAlign w:val="center"/>
          </w:tcPr>
          <w:p>
            <w:r>
              <w:t>Master Customer</w:t>
            </w:r>
          </w:p>
        </w:tc>
        <w:tc>
          <w:tcPr>
            <w:tcW w:type="dxa" w:w="1987"/>
            <w:vAlign w:val="center"/>
          </w:tcPr>
          <w:p>
            <w:r>
              <w:t>Operasional</w:t>
            </w:r>
          </w:p>
        </w:tc>
        <w:tc>
          <w:tcPr>
            <w:tcW w:type="dxa" w:w="1987"/>
            <w:vAlign w:val="center"/>
          </w:tcPr>
          <w:p>
            <w:r>
              <w:t>Kontrak</w:t>
            </w:r>
          </w:p>
        </w:tc>
      </w:tr>
      <w:tr>
        <w:tc>
          <w:tcPr>
            <w:tcW w:type="dxa" w:w="1987"/>
            <w:vAlign w:val="center"/>
          </w:tcPr>
          <w:p>
            <w:r>
              <w:t>7</w:t>
            </w:r>
          </w:p>
        </w:tc>
        <w:tc>
          <w:tcPr>
            <w:tcW w:type="dxa" w:w="1987"/>
            <w:vAlign w:val="center"/>
          </w:tcPr>
          <w:p>
            <w:r>
              <w:t>Data Sales atau Penjual Keliling</w:t>
            </w:r>
          </w:p>
        </w:tc>
        <w:tc>
          <w:tcPr>
            <w:tcW w:type="dxa" w:w="1987"/>
            <w:vAlign w:val="center"/>
          </w:tcPr>
          <w:p>
            <w:r>
              <w:t>Master Sales</w:t>
            </w:r>
          </w:p>
        </w:tc>
        <w:tc>
          <w:tcPr>
            <w:tcW w:type="dxa" w:w="1987"/>
            <w:vAlign w:val="center"/>
          </w:tcPr>
          <w:p>
            <w:r>
              <w:t>Operasional</w:t>
            </w:r>
          </w:p>
        </w:tc>
        <w:tc>
          <w:tcPr>
            <w:tcW w:type="dxa" w:w="1987"/>
            <w:vAlign w:val="center"/>
          </w:tcPr>
          <w:p>
            <w:r>
              <w:t>Kontrak</w:t>
            </w:r>
          </w:p>
        </w:tc>
      </w:tr>
      <w:tr>
        <w:tc>
          <w:tcPr>
            <w:tcW w:type="dxa" w:w="1987"/>
            <w:vAlign w:val="center"/>
          </w:tcPr>
          <w:p>
            <w:r>
              <w:t>8</w:t>
            </w:r>
          </w:p>
        </w:tc>
        <w:tc>
          <w:tcPr>
            <w:tcW w:type="dxa" w:w="1987"/>
            <w:vAlign w:val="center"/>
          </w:tcPr>
          <w:p>
            <w:r>
              <w:t>Data Stok Barang</w:t>
            </w:r>
          </w:p>
        </w:tc>
        <w:tc>
          <w:tcPr>
            <w:tcW w:type="dxa" w:w="1987"/>
            <w:vAlign w:val="center"/>
          </w:tcPr>
          <w:p>
            <w:r>
              <w:t>Persediaan</w:t>
            </w:r>
          </w:p>
        </w:tc>
        <w:tc>
          <w:tcPr>
            <w:tcW w:type="dxa" w:w="1987"/>
            <w:vAlign w:val="center"/>
          </w:tcPr>
          <w:p>
            <w:r>
              <w:t>Operasional</w:t>
            </w:r>
          </w:p>
        </w:tc>
        <w:tc>
          <w:tcPr>
            <w:tcW w:type="dxa" w:w="1987"/>
            <w:vAlign w:val="center"/>
          </w:tcPr>
          <w:p>
            <w:r>
              <w:t>Baca saja</w:t>
            </w:r>
          </w:p>
        </w:tc>
      </w:tr>
      <w:tr>
        <w:tc>
          <w:tcPr>
            <w:tcW w:type="dxa" w:w="1987"/>
            <w:vAlign w:val="center"/>
          </w:tcPr>
          <w:p>
            <w:r>
              <w:t>9</w:t>
            </w:r>
          </w:p>
        </w:tc>
        <w:tc>
          <w:tcPr>
            <w:tcW w:type="dxa" w:w="1987"/>
            <w:vAlign w:val="center"/>
          </w:tcPr>
          <w:p>
            <w:r>
              <w:t>Laporan Opname</w:t>
            </w:r>
          </w:p>
        </w:tc>
        <w:tc>
          <w:tcPr>
            <w:tcW w:type="dxa" w:w="1987"/>
            <w:vAlign w:val="center"/>
          </w:tcPr>
          <w:p>
            <w:r>
              <w:t>Stok Opname</w:t>
            </w:r>
          </w:p>
        </w:tc>
        <w:tc>
          <w:tcPr>
            <w:tcW w:type="dxa" w:w="1987"/>
            <w:vAlign w:val="center"/>
          </w:tcPr>
          <w:p>
            <w:r>
              <w:t>Operasional</w:t>
            </w:r>
          </w:p>
        </w:tc>
        <w:tc>
          <w:tcPr>
            <w:tcW w:type="dxa" w:w="1987"/>
            <w:vAlign w:val="center"/>
          </w:tcPr>
          <w:p>
            <w:r>
              <w:t>Kontrak</w:t>
            </w:r>
          </w:p>
        </w:tc>
      </w:tr>
      <w:tr>
        <w:tc>
          <w:tcPr>
            <w:tcW w:type="dxa" w:w="1987"/>
            <w:vAlign w:val="center"/>
          </w:tcPr>
          <w:p>
            <w:r>
              <w:t>10</w:t>
            </w:r>
          </w:p>
        </w:tc>
        <w:tc>
          <w:tcPr>
            <w:tcW w:type="dxa" w:w="1987"/>
            <w:vAlign w:val="center"/>
          </w:tcPr>
          <w:p>
            <w:r>
              <w:t>Mencetak Laporan Opname</w:t>
            </w:r>
          </w:p>
        </w:tc>
        <w:tc>
          <w:tcPr>
            <w:tcW w:type="dxa" w:w="1987"/>
            <w:vAlign w:val="center"/>
          </w:tcPr>
          <w:p>
            <w:r>
              <w:t>Stok Opname</w:t>
            </w:r>
          </w:p>
        </w:tc>
        <w:tc>
          <w:tcPr>
            <w:tcW w:type="dxa" w:w="1987"/>
            <w:vAlign w:val="center"/>
          </w:tcPr>
          <w:p>
            <w:r>
              <w:t>Baca saja</w:t>
            </w:r>
          </w:p>
        </w:tc>
        <w:tc>
          <w:tcPr>
            <w:tcW w:type="dxa" w:w="1987"/>
            <w:vAlign w:val="center"/>
          </w:tcPr>
          <w:p>
            <w:r>
              <w:t>Kontrak</w:t>
            </w:r>
          </w:p>
        </w:tc>
      </w:tr>
      <w:tr>
        <w:tc>
          <w:tcPr>
            <w:tcW w:type="dxa" w:w="1987"/>
            <w:vAlign w:val="center"/>
          </w:tcPr>
          <w:p>
            <w:r>
              <w:t>11</w:t>
            </w:r>
          </w:p>
        </w:tc>
        <w:tc>
          <w:tcPr>
            <w:tcW w:type="dxa" w:w="1987"/>
            <w:vAlign w:val="center"/>
          </w:tcPr>
          <w:p>
            <w:r>
              <w:t>Harga Beli dan Harga Jual</w:t>
            </w:r>
          </w:p>
        </w:tc>
        <w:tc>
          <w:tcPr>
            <w:tcW w:type="dxa" w:w="1987"/>
            <w:vAlign w:val="center"/>
          </w:tcPr>
          <w:p>
            <w:r>
              <w:t>Analisis Harga</w:t>
            </w:r>
          </w:p>
        </w:tc>
        <w:tc>
          <w:tcPr>
            <w:tcW w:type="dxa" w:w="1987"/>
            <w:vAlign w:val="center"/>
          </w:tcPr>
          <w:p>
            <w:r>
              <w:t>Baca saja</w:t>
            </w:r>
          </w:p>
        </w:tc>
        <w:tc>
          <w:tcPr>
            <w:tcW w:type="dxa" w:w="1987"/>
            <w:vAlign w:val="center"/>
          </w:tcPr>
          <w:p>
            <w:r>
              <w:t>Kontrak</w:t>
            </w:r>
          </w:p>
        </w:tc>
      </w:tr>
      <w:tr>
        <w:tc>
          <w:tcPr>
            <w:tcW w:type="dxa" w:w="1987"/>
            <w:vAlign w:val="center"/>
          </w:tcPr>
          <w:p>
            <w:r>
              <w:t>12</w:t>
            </w:r>
          </w:p>
        </w:tc>
        <w:tc>
          <w:tcPr>
            <w:tcW w:type="dxa" w:w="1987"/>
            <w:vAlign w:val="center"/>
          </w:tcPr>
          <w:p>
            <w:r>
              <w:t>Memilih dan Menjalankan Cetak Harga Beli/Jual</w:t>
            </w:r>
          </w:p>
        </w:tc>
        <w:tc>
          <w:tcPr>
            <w:tcW w:type="dxa" w:w="1987"/>
            <w:vAlign w:val="center"/>
          </w:tcPr>
          <w:p>
            <w:r>
              <w:t>Analisis Harga</w:t>
            </w:r>
          </w:p>
        </w:tc>
        <w:tc>
          <w:tcPr>
            <w:tcW w:type="dxa" w:w="1987"/>
            <w:vAlign w:val="center"/>
          </w:tcPr>
          <w:p>
            <w:r>
              <w:t>Baca saja</w:t>
            </w:r>
          </w:p>
        </w:tc>
        <w:tc>
          <w:tcPr>
            <w:tcW w:type="dxa" w:w="1987"/>
            <w:vAlign w:val="center"/>
          </w:tcPr>
          <w:p>
            <w:r>
              <w:t>Kontrak</w:t>
            </w:r>
          </w:p>
        </w:tc>
      </w:tr>
      <w:tr>
        <w:tc>
          <w:tcPr>
            <w:tcW w:type="dxa" w:w="1987"/>
            <w:vAlign w:val="center"/>
          </w:tcPr>
          <w:p>
            <w:r>
              <w:t>13</w:t>
            </w:r>
          </w:p>
        </w:tc>
        <w:tc>
          <w:tcPr>
            <w:tcW w:type="dxa" w:w="1987"/>
            <w:vAlign w:val="center"/>
          </w:tcPr>
          <w:p>
            <w:r>
              <w:t>Mencetak Harga Jual</w:t>
            </w:r>
          </w:p>
        </w:tc>
        <w:tc>
          <w:tcPr>
            <w:tcW w:type="dxa" w:w="1987"/>
            <w:vAlign w:val="center"/>
          </w:tcPr>
          <w:p>
            <w:r>
              <w:t>Harga Jual</w:t>
            </w:r>
          </w:p>
        </w:tc>
        <w:tc>
          <w:tcPr>
            <w:tcW w:type="dxa" w:w="1987"/>
            <w:vAlign w:val="center"/>
          </w:tcPr>
          <w:p>
            <w:r>
              <w:t>Baca saja</w:t>
            </w:r>
          </w:p>
        </w:tc>
        <w:tc>
          <w:tcPr>
            <w:tcW w:type="dxa" w:w="1987"/>
            <w:vAlign w:val="center"/>
          </w:tcPr>
          <w:p>
            <w:r>
              <w:t>Kontrak</w:t>
            </w:r>
          </w:p>
        </w:tc>
      </w:tr>
      <w:tr>
        <w:tc>
          <w:tcPr>
            <w:tcW w:type="dxa" w:w="1987"/>
            <w:vAlign w:val="center"/>
          </w:tcPr>
          <w:p>
            <w:r>
              <w:t>14</w:t>
            </w:r>
          </w:p>
        </w:tc>
        <w:tc>
          <w:tcPr>
            <w:tcW w:type="dxa" w:w="1987"/>
            <w:vAlign w:val="center"/>
          </w:tcPr>
          <w:p>
            <w:r>
              <w:t>Mengekspor Data Harga/Stok ke Excel</w:t>
            </w:r>
          </w:p>
        </w:tc>
        <w:tc>
          <w:tcPr>
            <w:tcW w:type="dxa" w:w="1987"/>
            <w:vAlign w:val="center"/>
          </w:tcPr>
          <w:p>
            <w:r>
              <w:t>Ekspor Data</w:t>
            </w:r>
          </w:p>
        </w:tc>
        <w:tc>
          <w:tcPr>
            <w:tcW w:type="dxa" w:w="1987"/>
            <w:vAlign w:val="center"/>
          </w:tcPr>
          <w:p>
            <w:r>
              <w:t>Baca saja</w:t>
            </w:r>
          </w:p>
        </w:tc>
        <w:tc>
          <w:tcPr>
            <w:tcW w:type="dxa" w:w="1987"/>
            <w:vAlign w:val="center"/>
          </w:tcPr>
          <w:p>
            <w:r>
              <w:t>Kontrak</w:t>
            </w:r>
          </w:p>
        </w:tc>
      </w:tr>
      <w:tr>
        <w:tc>
          <w:tcPr>
            <w:tcW w:type="dxa" w:w="1987"/>
            <w:vAlign w:val="center"/>
          </w:tcPr>
          <w:p>
            <w:r>
              <w:t>15</w:t>
            </w:r>
          </w:p>
        </w:tc>
        <w:tc>
          <w:tcPr>
            <w:tcW w:type="dxa" w:w="1987"/>
            <w:vAlign w:val="center"/>
          </w:tcPr>
          <w:p>
            <w:r>
              <w:t>Mencetak Daftar Stok</w:t>
            </w:r>
          </w:p>
        </w:tc>
        <w:tc>
          <w:tcPr>
            <w:tcW w:type="dxa" w:w="1987"/>
            <w:vAlign w:val="center"/>
          </w:tcPr>
          <w:p>
            <w:r>
              <w:t>Laporan Persediaan</w:t>
            </w:r>
          </w:p>
        </w:tc>
        <w:tc>
          <w:tcPr>
            <w:tcW w:type="dxa" w:w="1987"/>
            <w:vAlign w:val="center"/>
          </w:tcPr>
          <w:p>
            <w:r>
              <w:t>Baca saja</w:t>
            </w:r>
          </w:p>
        </w:tc>
        <w:tc>
          <w:tcPr>
            <w:tcW w:type="dxa" w:w="1987"/>
            <w:vAlign w:val="center"/>
          </w:tcPr>
          <w:p>
            <w:r>
              <w:t>Kontrak</w:t>
            </w:r>
          </w:p>
        </w:tc>
      </w:tr>
      <w:tr>
        <w:tc>
          <w:tcPr>
            <w:tcW w:type="dxa" w:w="1987"/>
            <w:vAlign w:val="center"/>
          </w:tcPr>
          <w:p>
            <w:r>
              <w:t>16</w:t>
            </w:r>
          </w:p>
        </w:tc>
        <w:tc>
          <w:tcPr>
            <w:tcW w:type="dxa" w:w="1987"/>
            <w:vAlign w:val="center"/>
          </w:tcPr>
          <w:p>
            <w:r>
              <w:t>Hasil Cetak Stok</w:t>
            </w:r>
          </w:p>
        </w:tc>
        <w:tc>
          <w:tcPr>
            <w:tcW w:type="dxa" w:w="1987"/>
            <w:vAlign w:val="center"/>
          </w:tcPr>
          <w:p>
            <w:r>
              <w:t>Laporan Persediaan</w:t>
            </w:r>
          </w:p>
        </w:tc>
        <w:tc>
          <w:tcPr>
            <w:tcW w:type="dxa" w:w="1987"/>
            <w:vAlign w:val="center"/>
          </w:tcPr>
          <w:p>
            <w:r>
              <w:t>Baca saja</w:t>
            </w:r>
          </w:p>
        </w:tc>
        <w:tc>
          <w:tcPr>
            <w:tcW w:type="dxa" w:w="1987"/>
            <w:vAlign w:val="center"/>
          </w:tcPr>
          <w:p>
            <w:r>
              <w:t>Kontrak</w:t>
            </w:r>
          </w:p>
        </w:tc>
      </w:tr>
      <w:tr>
        <w:tc>
          <w:tcPr>
            <w:tcW w:type="dxa" w:w="1987"/>
            <w:vAlign w:val="center"/>
          </w:tcPr>
          <w:p>
            <w:r>
              <w:t>17</w:t>
            </w:r>
          </w:p>
        </w:tc>
        <w:tc>
          <w:tcPr>
            <w:tcW w:type="dxa" w:w="1987"/>
            <w:vAlign w:val="center"/>
          </w:tcPr>
          <w:p>
            <w:r>
              <w:t>Menu Master Harga</w:t>
            </w:r>
          </w:p>
        </w:tc>
        <w:tc>
          <w:tcPr>
            <w:tcW w:type="dxa" w:w="1987"/>
            <w:vAlign w:val="center"/>
          </w:tcPr>
          <w:p>
            <w:r>
              <w:t>Master Harga</w:t>
            </w:r>
          </w:p>
        </w:tc>
        <w:tc>
          <w:tcPr>
            <w:tcW w:type="dxa" w:w="1987"/>
            <w:vAlign w:val="center"/>
          </w:tcPr>
          <w:p>
            <w:r>
              <w:t>Operasional</w:t>
            </w:r>
          </w:p>
        </w:tc>
        <w:tc>
          <w:tcPr>
            <w:tcW w:type="dxa" w:w="1987"/>
            <w:vAlign w:val="center"/>
          </w:tcPr>
          <w:p>
            <w:r>
              <w:t>Kontrak</w:t>
            </w:r>
          </w:p>
        </w:tc>
      </w:tr>
      <w:tr>
        <w:tc>
          <w:tcPr>
            <w:tcW w:type="dxa" w:w="1987"/>
            <w:vAlign w:val="center"/>
          </w:tcPr>
          <w:p>
            <w:r>
              <w:t>18</w:t>
            </w:r>
          </w:p>
        </w:tc>
        <w:tc>
          <w:tcPr>
            <w:tcW w:type="dxa" w:w="1987"/>
            <w:vAlign w:val="center"/>
          </w:tcPr>
          <w:p>
            <w:r>
              <w:t>Master Harga Beli per Supplier</w:t>
            </w:r>
          </w:p>
        </w:tc>
        <w:tc>
          <w:tcPr>
            <w:tcW w:type="dxa" w:w="1987"/>
            <w:vAlign w:val="center"/>
          </w:tcPr>
          <w:p>
            <w:r>
              <w:t>Master Harga Beli</w:t>
            </w:r>
          </w:p>
        </w:tc>
        <w:tc>
          <w:tcPr>
            <w:tcW w:type="dxa" w:w="1987"/>
            <w:vAlign w:val="center"/>
          </w:tcPr>
          <w:p>
            <w:r>
              <w:t>Operasional</w:t>
            </w:r>
          </w:p>
        </w:tc>
        <w:tc>
          <w:tcPr>
            <w:tcW w:type="dxa" w:w="1987"/>
            <w:vAlign w:val="center"/>
          </w:tcPr>
          <w:p>
            <w:r>
              <w:t>Kontrak</w:t>
            </w:r>
          </w:p>
        </w:tc>
      </w:tr>
      <w:tr>
        <w:tc>
          <w:tcPr>
            <w:tcW w:type="dxa" w:w="1987"/>
            <w:vAlign w:val="center"/>
          </w:tcPr>
          <w:p>
            <w:r>
              <w:t>19</w:t>
            </w:r>
          </w:p>
        </w:tc>
        <w:tc>
          <w:tcPr>
            <w:tcW w:type="dxa" w:w="1987"/>
            <w:vAlign w:val="center"/>
          </w:tcPr>
          <w:p>
            <w:r>
              <w:t>Master Harga Jual per Customer</w:t>
            </w:r>
          </w:p>
        </w:tc>
        <w:tc>
          <w:tcPr>
            <w:tcW w:type="dxa" w:w="1987"/>
            <w:vAlign w:val="center"/>
          </w:tcPr>
          <w:p>
            <w:r>
              <w:t>Master Harga Jual</w:t>
            </w:r>
          </w:p>
        </w:tc>
        <w:tc>
          <w:tcPr>
            <w:tcW w:type="dxa" w:w="1987"/>
            <w:vAlign w:val="center"/>
          </w:tcPr>
          <w:p>
            <w:r>
              <w:t>Operasional</w:t>
            </w:r>
          </w:p>
        </w:tc>
        <w:tc>
          <w:tcPr>
            <w:tcW w:type="dxa" w:w="1987"/>
            <w:vAlign w:val="center"/>
          </w:tcPr>
          <w:p>
            <w:r>
              <w:t>Kontrak</w:t>
            </w:r>
          </w:p>
        </w:tc>
      </w:tr>
      <w:tr>
        <w:tc>
          <w:tcPr>
            <w:tcW w:type="dxa" w:w="1987"/>
            <w:vAlign w:val="center"/>
          </w:tcPr>
          <w:p>
            <w:r>
              <w:t>20</w:t>
            </w:r>
          </w:p>
        </w:tc>
        <w:tc>
          <w:tcPr>
            <w:tcW w:type="dxa" w:w="1987"/>
            <w:vAlign w:val="center"/>
          </w:tcPr>
          <w:p>
            <w:r>
              <w:t>Proses Pembelian Barang dari Supplier</w:t>
            </w:r>
          </w:p>
        </w:tc>
        <w:tc>
          <w:tcPr>
            <w:tcW w:type="dxa" w:w="1987"/>
            <w:vAlign w:val="center"/>
          </w:tcPr>
          <w:p>
            <w:r>
              <w:t>Pembelian</w:t>
            </w:r>
          </w:p>
        </w:tc>
        <w:tc>
          <w:tcPr>
            <w:tcW w:type="dxa" w:w="1987"/>
            <w:vAlign w:val="center"/>
          </w:tcPr>
          <w:p>
            <w:r>
              <w:t>Operasional</w:t>
            </w:r>
          </w:p>
        </w:tc>
        <w:tc>
          <w:tcPr>
            <w:tcW w:type="dxa" w:w="1987"/>
            <w:vAlign w:val="center"/>
          </w:tcPr>
          <w:p>
            <w:r>
              <w:t>Kontrak</w:t>
            </w:r>
          </w:p>
        </w:tc>
      </w:tr>
      <w:tr>
        <w:tc>
          <w:tcPr>
            <w:tcW w:type="dxa" w:w="1987"/>
            <w:vAlign w:val="center"/>
          </w:tcPr>
          <w:p>
            <w:r>
              <w:t>21</w:t>
            </w:r>
          </w:p>
        </w:tc>
        <w:tc>
          <w:tcPr>
            <w:tcW w:type="dxa" w:w="1987"/>
            <w:vAlign w:val="center"/>
          </w:tcPr>
          <w:p>
            <w:r>
              <w:t>Tombol Hutang pada Pembelian</w:t>
            </w:r>
          </w:p>
        </w:tc>
        <w:tc>
          <w:tcPr>
            <w:tcW w:type="dxa" w:w="1987"/>
            <w:vAlign w:val="center"/>
          </w:tcPr>
          <w:p>
            <w:r>
              <w:t>Hutang Dagang</w:t>
            </w:r>
          </w:p>
        </w:tc>
        <w:tc>
          <w:tcPr>
            <w:tcW w:type="dxa" w:w="1987"/>
            <w:vAlign w:val="center"/>
          </w:tcPr>
          <w:p>
            <w:r>
              <w:t>Baca saja</w:t>
            </w:r>
          </w:p>
        </w:tc>
        <w:tc>
          <w:tcPr>
            <w:tcW w:type="dxa" w:w="1987"/>
            <w:vAlign w:val="center"/>
          </w:tcPr>
          <w:p>
            <w:r>
              <w:t>Baca saja</w:t>
            </w:r>
          </w:p>
        </w:tc>
      </w:tr>
      <w:tr>
        <w:tc>
          <w:tcPr>
            <w:tcW w:type="dxa" w:w="1987"/>
            <w:vAlign w:val="center"/>
          </w:tcPr>
          <w:p>
            <w:r>
              <w:t>22</w:t>
            </w:r>
          </w:p>
        </w:tc>
        <w:tc>
          <w:tcPr>
            <w:tcW w:type="dxa" w:w="1987"/>
            <w:vAlign w:val="center"/>
          </w:tcPr>
          <w:p>
            <w:r>
              <w:t>Data Hutang Supplier</w:t>
            </w:r>
          </w:p>
        </w:tc>
        <w:tc>
          <w:tcPr>
            <w:tcW w:type="dxa" w:w="1987"/>
            <w:vAlign w:val="center"/>
          </w:tcPr>
          <w:p>
            <w:r>
              <w:t>Hutang Dagang</w:t>
            </w:r>
          </w:p>
        </w:tc>
        <w:tc>
          <w:tcPr>
            <w:tcW w:type="dxa" w:w="1987"/>
            <w:vAlign w:val="center"/>
          </w:tcPr>
          <w:p>
            <w:r>
              <w:t>Baca saja</w:t>
            </w:r>
          </w:p>
        </w:tc>
        <w:tc>
          <w:tcPr>
            <w:tcW w:type="dxa" w:w="1987"/>
            <w:vAlign w:val="center"/>
          </w:tcPr>
          <w:p>
            <w:r>
              <w:t>Baca saja</w:t>
            </w:r>
          </w:p>
        </w:tc>
      </w:tr>
      <w:tr>
        <w:tc>
          <w:tcPr>
            <w:tcW w:type="dxa" w:w="1987"/>
            <w:vAlign w:val="center"/>
          </w:tcPr>
          <w:p>
            <w:r>
              <w:t>23</w:t>
            </w:r>
          </w:p>
        </w:tc>
        <w:tc>
          <w:tcPr>
            <w:tcW w:type="dxa" w:w="1987"/>
            <w:vAlign w:val="center"/>
          </w:tcPr>
          <w:p>
            <w:r>
              <w:t>Menampilkan Hutang yang Sudah Lunas</w:t>
            </w:r>
          </w:p>
        </w:tc>
        <w:tc>
          <w:tcPr>
            <w:tcW w:type="dxa" w:w="1987"/>
            <w:vAlign w:val="center"/>
          </w:tcPr>
          <w:p>
            <w:r>
              <w:t>Hutang Dagang</w:t>
            </w:r>
          </w:p>
        </w:tc>
        <w:tc>
          <w:tcPr>
            <w:tcW w:type="dxa" w:w="1987"/>
            <w:vAlign w:val="center"/>
          </w:tcPr>
          <w:p>
            <w:r>
              <w:t>Baca saja</w:t>
            </w:r>
          </w:p>
        </w:tc>
        <w:tc>
          <w:tcPr>
            <w:tcW w:type="dxa" w:w="1987"/>
            <w:vAlign w:val="center"/>
          </w:tcPr>
          <w:p>
            <w:r>
              <w:t>Kontrak</w:t>
            </w:r>
          </w:p>
        </w:tc>
      </w:tr>
      <w:tr>
        <w:tc>
          <w:tcPr>
            <w:tcW w:type="dxa" w:w="1987"/>
            <w:vAlign w:val="center"/>
          </w:tcPr>
          <w:p>
            <w:r>
              <w:t>24</w:t>
            </w:r>
          </w:p>
        </w:tc>
        <w:tc>
          <w:tcPr>
            <w:tcW w:type="dxa" w:w="1987"/>
            <w:vAlign w:val="center"/>
          </w:tcPr>
          <w:p>
            <w:r>
              <w:t>Pembayaran Hutang</w:t>
            </w:r>
          </w:p>
        </w:tc>
        <w:tc>
          <w:tcPr>
            <w:tcW w:type="dxa" w:w="1987"/>
            <w:vAlign w:val="center"/>
          </w:tcPr>
          <w:p>
            <w:r>
              <w:t>Pembayaran Hutang</w:t>
            </w:r>
          </w:p>
        </w:tc>
        <w:tc>
          <w:tcPr>
            <w:tcW w:type="dxa" w:w="1987"/>
            <w:vAlign w:val="center"/>
          </w:tcPr>
          <w:p>
            <w:r>
              <w:t>Operasional</w:t>
            </w:r>
          </w:p>
        </w:tc>
        <w:tc>
          <w:tcPr>
            <w:tcW w:type="dxa" w:w="1987"/>
            <w:vAlign w:val="center"/>
          </w:tcPr>
          <w:p>
            <w:r>
              <w:t>Operasional</w:t>
            </w:r>
          </w:p>
        </w:tc>
      </w:tr>
      <w:tr>
        <w:tc>
          <w:tcPr>
            <w:tcW w:type="dxa" w:w="1987"/>
            <w:vAlign w:val="center"/>
          </w:tcPr>
          <w:p>
            <w:r>
              <w:t>25</w:t>
            </w:r>
          </w:p>
        </w:tc>
        <w:tc>
          <w:tcPr>
            <w:tcW w:type="dxa" w:w="1987"/>
            <w:vAlign w:val="center"/>
          </w:tcPr>
          <w:p>
            <w:r>
              <w:t>Melihat Pembayaran Hutang</w:t>
            </w:r>
          </w:p>
        </w:tc>
        <w:tc>
          <w:tcPr>
            <w:tcW w:type="dxa" w:w="1987"/>
            <w:vAlign w:val="center"/>
          </w:tcPr>
          <w:p>
            <w:r>
              <w:t>Riwayat Pembayaran Hutang</w:t>
            </w:r>
          </w:p>
        </w:tc>
        <w:tc>
          <w:tcPr>
            <w:tcW w:type="dxa" w:w="1987"/>
            <w:vAlign w:val="center"/>
          </w:tcPr>
          <w:p>
            <w:r>
              <w:t>Baca saja</w:t>
            </w:r>
          </w:p>
        </w:tc>
        <w:tc>
          <w:tcPr>
            <w:tcW w:type="dxa" w:w="1987"/>
            <w:vAlign w:val="center"/>
          </w:tcPr>
          <w:p>
            <w:r>
              <w:t>Baca saja</w:t>
            </w:r>
          </w:p>
        </w:tc>
      </w:tr>
      <w:tr>
        <w:tc>
          <w:tcPr>
            <w:tcW w:type="dxa" w:w="1987"/>
            <w:vAlign w:val="center"/>
          </w:tcPr>
          <w:p>
            <w:r>
              <w:t>26</w:t>
            </w:r>
          </w:p>
        </w:tc>
        <w:tc>
          <w:tcPr>
            <w:tcW w:type="dxa" w:w="1987"/>
            <w:vAlign w:val="center"/>
          </w:tcPr>
          <w:p>
            <w:r>
              <w:t>Mencetak Pembayaran Hutang</w:t>
            </w:r>
          </w:p>
        </w:tc>
        <w:tc>
          <w:tcPr>
            <w:tcW w:type="dxa" w:w="1987"/>
            <w:vAlign w:val="center"/>
          </w:tcPr>
          <w:p>
            <w:r>
              <w:t>Laporan Pembayaran Hutang</w:t>
            </w:r>
          </w:p>
        </w:tc>
        <w:tc>
          <w:tcPr>
            <w:tcW w:type="dxa" w:w="1987"/>
            <w:vAlign w:val="center"/>
          </w:tcPr>
          <w:p>
            <w:r>
              <w:t>Baca saja</w:t>
            </w:r>
          </w:p>
        </w:tc>
        <w:tc>
          <w:tcPr>
            <w:tcW w:type="dxa" w:w="1987"/>
            <w:vAlign w:val="center"/>
          </w:tcPr>
          <w:p>
            <w:r>
              <w:t>Kontrak</w:t>
            </w:r>
          </w:p>
        </w:tc>
      </w:tr>
      <w:tr>
        <w:tc>
          <w:tcPr>
            <w:tcW w:type="dxa" w:w="1987"/>
            <w:vAlign w:val="center"/>
          </w:tcPr>
          <w:p>
            <w:r>
              <w:t>27</w:t>
            </w:r>
          </w:p>
        </w:tc>
        <w:tc>
          <w:tcPr>
            <w:tcW w:type="dxa" w:w="1987"/>
            <w:vAlign w:val="center"/>
          </w:tcPr>
          <w:p>
            <w:r>
              <w:t>Analisis Hutang</w:t>
            </w:r>
          </w:p>
        </w:tc>
        <w:tc>
          <w:tcPr>
            <w:tcW w:type="dxa" w:w="1987"/>
            <w:vAlign w:val="center"/>
          </w:tcPr>
          <w:p>
            <w:r>
              <w:t>Analisis Hutang</w:t>
            </w:r>
          </w:p>
        </w:tc>
        <w:tc>
          <w:tcPr>
            <w:tcW w:type="dxa" w:w="1987"/>
            <w:vAlign w:val="center"/>
          </w:tcPr>
          <w:p>
            <w:r>
              <w:t>Baca saja</w:t>
            </w:r>
          </w:p>
        </w:tc>
        <w:tc>
          <w:tcPr>
            <w:tcW w:type="dxa" w:w="1987"/>
            <w:vAlign w:val="center"/>
          </w:tcPr>
          <w:p>
            <w:r>
              <w:t>Kontrak</w:t>
            </w:r>
          </w:p>
        </w:tc>
      </w:tr>
      <w:tr>
        <w:tc>
          <w:tcPr>
            <w:tcW w:type="dxa" w:w="1987"/>
            <w:vAlign w:val="center"/>
          </w:tcPr>
          <w:p>
            <w:r>
              <w:t>28</w:t>
            </w:r>
          </w:p>
        </w:tc>
        <w:tc>
          <w:tcPr>
            <w:tcW w:type="dxa" w:w="1987"/>
            <w:vAlign w:val="center"/>
          </w:tcPr>
          <w:p>
            <w:r>
              <w:t>Mencetak Faktur Pembelian Barang</w:t>
            </w:r>
          </w:p>
        </w:tc>
        <w:tc>
          <w:tcPr>
            <w:tcW w:type="dxa" w:w="1987"/>
            <w:vAlign w:val="center"/>
          </w:tcPr>
          <w:p>
            <w:r>
              <w:t>Cetak Pembelian</w:t>
            </w:r>
          </w:p>
        </w:tc>
        <w:tc>
          <w:tcPr>
            <w:tcW w:type="dxa" w:w="1987"/>
            <w:vAlign w:val="center"/>
          </w:tcPr>
          <w:p>
            <w:r>
              <w:t>Baca saja</w:t>
            </w:r>
          </w:p>
        </w:tc>
        <w:tc>
          <w:tcPr>
            <w:tcW w:type="dxa" w:w="1987"/>
            <w:vAlign w:val="center"/>
          </w:tcPr>
          <w:p>
            <w:r>
              <w:t>Kontrak</w:t>
            </w:r>
          </w:p>
        </w:tc>
      </w:tr>
      <w:tr>
        <w:tc>
          <w:tcPr>
            <w:tcW w:type="dxa" w:w="1987"/>
            <w:vAlign w:val="center"/>
          </w:tcPr>
          <w:p>
            <w:r>
              <w:t>29</w:t>
            </w:r>
          </w:p>
        </w:tc>
        <w:tc>
          <w:tcPr>
            <w:tcW w:type="dxa" w:w="1987"/>
            <w:vAlign w:val="center"/>
          </w:tcPr>
          <w:p>
            <w:r>
              <w:t>Mencetak Laporan Pembelian per Periode</w:t>
            </w:r>
          </w:p>
        </w:tc>
        <w:tc>
          <w:tcPr>
            <w:tcW w:type="dxa" w:w="1987"/>
            <w:vAlign w:val="center"/>
          </w:tcPr>
          <w:p>
            <w:r>
              <w:t>Laporan Pembelian</w:t>
            </w:r>
          </w:p>
        </w:tc>
        <w:tc>
          <w:tcPr>
            <w:tcW w:type="dxa" w:w="1987"/>
            <w:vAlign w:val="center"/>
          </w:tcPr>
          <w:p>
            <w:r>
              <w:t>Baca saja</w:t>
            </w:r>
          </w:p>
        </w:tc>
        <w:tc>
          <w:tcPr>
            <w:tcW w:type="dxa" w:w="1987"/>
            <w:vAlign w:val="center"/>
          </w:tcPr>
          <w:p>
            <w:r>
              <w:t>Kontrak</w:t>
            </w:r>
          </w:p>
        </w:tc>
      </w:tr>
      <w:tr>
        <w:tc>
          <w:tcPr>
            <w:tcW w:type="dxa" w:w="1987"/>
            <w:vAlign w:val="center"/>
          </w:tcPr>
          <w:p>
            <w:r>
              <w:t>30</w:t>
            </w:r>
          </w:p>
        </w:tc>
        <w:tc>
          <w:tcPr>
            <w:tcW w:type="dxa" w:w="1987"/>
            <w:vAlign w:val="center"/>
          </w:tcPr>
          <w:p>
            <w:r>
              <w:t>Menu Penjualan</w:t>
            </w:r>
          </w:p>
        </w:tc>
        <w:tc>
          <w:tcPr>
            <w:tcW w:type="dxa" w:w="1987"/>
            <w:vAlign w:val="center"/>
          </w:tcPr>
          <w:p>
            <w:r>
              <w:t>Penjualan</w:t>
            </w:r>
          </w:p>
        </w:tc>
        <w:tc>
          <w:tcPr>
            <w:tcW w:type="dxa" w:w="1987"/>
            <w:vAlign w:val="center"/>
          </w:tcPr>
          <w:p>
            <w:r>
              <w:t>Operasional</w:t>
            </w:r>
          </w:p>
        </w:tc>
        <w:tc>
          <w:tcPr>
            <w:tcW w:type="dxa" w:w="1987"/>
            <w:vAlign w:val="center"/>
          </w:tcPr>
          <w:p>
            <w:r>
              <w:t>Operasional</w:t>
            </w:r>
          </w:p>
        </w:tc>
      </w:tr>
      <w:tr>
        <w:tc>
          <w:tcPr>
            <w:tcW w:type="dxa" w:w="1987"/>
            <w:vAlign w:val="center"/>
          </w:tcPr>
          <w:p>
            <w:r>
              <w:t>31</w:t>
            </w:r>
          </w:p>
        </w:tc>
        <w:tc>
          <w:tcPr>
            <w:tcW w:type="dxa" w:w="1987"/>
            <w:vAlign w:val="center"/>
          </w:tcPr>
          <w:p>
            <w:r>
              <w:t>Membuka Piutang dari Menu Penjualan</w:t>
            </w:r>
          </w:p>
        </w:tc>
        <w:tc>
          <w:tcPr>
            <w:tcW w:type="dxa" w:w="1987"/>
            <w:vAlign w:val="center"/>
          </w:tcPr>
          <w:p>
            <w:r>
              <w:t>Piutang Dagang</w:t>
            </w:r>
          </w:p>
        </w:tc>
        <w:tc>
          <w:tcPr>
            <w:tcW w:type="dxa" w:w="1987"/>
            <w:vAlign w:val="center"/>
          </w:tcPr>
          <w:p>
            <w:r>
              <w:t>Baca saja</w:t>
            </w:r>
          </w:p>
        </w:tc>
        <w:tc>
          <w:tcPr>
            <w:tcW w:type="dxa" w:w="1987"/>
            <w:vAlign w:val="center"/>
          </w:tcPr>
          <w:p>
            <w:r>
              <w:t>Baca saja</w:t>
            </w:r>
          </w:p>
        </w:tc>
      </w:tr>
      <w:tr>
        <w:tc>
          <w:tcPr>
            <w:tcW w:type="dxa" w:w="1987"/>
            <w:vAlign w:val="center"/>
          </w:tcPr>
          <w:p>
            <w:r>
              <w:t>32</w:t>
            </w:r>
          </w:p>
        </w:tc>
        <w:tc>
          <w:tcPr>
            <w:tcW w:type="dxa" w:w="1987"/>
            <w:vAlign w:val="center"/>
          </w:tcPr>
          <w:p>
            <w:r>
              <w:t>Data Piutang Customer</w:t>
            </w:r>
          </w:p>
        </w:tc>
        <w:tc>
          <w:tcPr>
            <w:tcW w:type="dxa" w:w="1987"/>
            <w:vAlign w:val="center"/>
          </w:tcPr>
          <w:p>
            <w:r>
              <w:t>Piutang Dagang</w:t>
            </w:r>
          </w:p>
        </w:tc>
        <w:tc>
          <w:tcPr>
            <w:tcW w:type="dxa" w:w="1987"/>
            <w:vAlign w:val="center"/>
          </w:tcPr>
          <w:p>
            <w:r>
              <w:t>Baca saja</w:t>
            </w:r>
          </w:p>
        </w:tc>
        <w:tc>
          <w:tcPr>
            <w:tcW w:type="dxa" w:w="1987"/>
            <w:vAlign w:val="center"/>
          </w:tcPr>
          <w:p>
            <w:r>
              <w:t>Baca saja</w:t>
            </w:r>
          </w:p>
        </w:tc>
      </w:tr>
      <w:tr>
        <w:tc>
          <w:tcPr>
            <w:tcW w:type="dxa" w:w="1987"/>
            <w:vAlign w:val="center"/>
          </w:tcPr>
          <w:p>
            <w:r>
              <w:t>33</w:t>
            </w:r>
          </w:p>
        </w:tc>
        <w:tc>
          <w:tcPr>
            <w:tcW w:type="dxa" w:w="1987"/>
            <w:vAlign w:val="center"/>
          </w:tcPr>
          <w:p>
            <w:r>
              <w:t>Menampilkan Piutang yang Sudah Lunas</w:t>
            </w:r>
          </w:p>
        </w:tc>
        <w:tc>
          <w:tcPr>
            <w:tcW w:type="dxa" w:w="1987"/>
            <w:vAlign w:val="center"/>
          </w:tcPr>
          <w:p>
            <w:r>
              <w:t>Piutang Dagang</w:t>
            </w:r>
          </w:p>
        </w:tc>
        <w:tc>
          <w:tcPr>
            <w:tcW w:type="dxa" w:w="1987"/>
            <w:vAlign w:val="center"/>
          </w:tcPr>
          <w:p>
            <w:r>
              <w:t>Baca saja</w:t>
            </w:r>
          </w:p>
        </w:tc>
        <w:tc>
          <w:tcPr>
            <w:tcW w:type="dxa" w:w="1987"/>
            <w:vAlign w:val="center"/>
          </w:tcPr>
          <w:p>
            <w:r>
              <w:t>Kontrak</w:t>
            </w:r>
          </w:p>
        </w:tc>
      </w:tr>
      <w:tr>
        <w:tc>
          <w:tcPr>
            <w:tcW w:type="dxa" w:w="1987"/>
            <w:vAlign w:val="center"/>
          </w:tcPr>
          <w:p>
            <w:r>
              <w:t>34</w:t>
            </w:r>
          </w:p>
        </w:tc>
        <w:tc>
          <w:tcPr>
            <w:tcW w:type="dxa" w:w="1987"/>
            <w:vAlign w:val="center"/>
          </w:tcPr>
          <w:p>
            <w:r>
              <w:t>Pembayaran Piutang</w:t>
            </w:r>
          </w:p>
        </w:tc>
        <w:tc>
          <w:tcPr>
            <w:tcW w:type="dxa" w:w="1987"/>
            <w:vAlign w:val="center"/>
          </w:tcPr>
          <w:p>
            <w:r>
              <w:t>Penerimaan Piutang</w:t>
            </w:r>
          </w:p>
        </w:tc>
        <w:tc>
          <w:tcPr>
            <w:tcW w:type="dxa" w:w="1987"/>
            <w:vAlign w:val="center"/>
          </w:tcPr>
          <w:p>
            <w:r>
              <w:t>Operasional</w:t>
            </w:r>
          </w:p>
        </w:tc>
        <w:tc>
          <w:tcPr>
            <w:tcW w:type="dxa" w:w="1987"/>
            <w:vAlign w:val="center"/>
          </w:tcPr>
          <w:p>
            <w:r>
              <w:t>Operasional</w:t>
            </w:r>
          </w:p>
        </w:tc>
      </w:tr>
      <w:tr>
        <w:tc>
          <w:tcPr>
            <w:tcW w:type="dxa" w:w="1987"/>
            <w:vAlign w:val="center"/>
          </w:tcPr>
          <w:p>
            <w:r>
              <w:t>35</w:t>
            </w:r>
          </w:p>
        </w:tc>
        <w:tc>
          <w:tcPr>
            <w:tcW w:type="dxa" w:w="1987"/>
            <w:vAlign w:val="center"/>
          </w:tcPr>
          <w:p>
            <w:r>
              <w:t>Melihat Pembayaran Piutang</w:t>
            </w:r>
          </w:p>
        </w:tc>
        <w:tc>
          <w:tcPr>
            <w:tcW w:type="dxa" w:w="1987"/>
            <w:vAlign w:val="center"/>
          </w:tcPr>
          <w:p>
            <w:r>
              <w:t>Riwayat Penerimaan Piutang</w:t>
            </w:r>
          </w:p>
        </w:tc>
        <w:tc>
          <w:tcPr>
            <w:tcW w:type="dxa" w:w="1987"/>
            <w:vAlign w:val="center"/>
          </w:tcPr>
          <w:p>
            <w:r>
              <w:t>Baca saja</w:t>
            </w:r>
          </w:p>
        </w:tc>
        <w:tc>
          <w:tcPr>
            <w:tcW w:type="dxa" w:w="1987"/>
            <w:vAlign w:val="center"/>
          </w:tcPr>
          <w:p>
            <w:r>
              <w:t>Baca saja</w:t>
            </w:r>
          </w:p>
        </w:tc>
      </w:tr>
      <w:tr>
        <w:tc>
          <w:tcPr>
            <w:tcW w:type="dxa" w:w="1987"/>
            <w:vAlign w:val="center"/>
          </w:tcPr>
          <w:p>
            <w:r>
              <w:t>36</w:t>
            </w:r>
          </w:p>
        </w:tc>
        <w:tc>
          <w:tcPr>
            <w:tcW w:type="dxa" w:w="1987"/>
            <w:vAlign w:val="center"/>
          </w:tcPr>
          <w:p>
            <w:r>
              <w:t>Mencetak Pembayaran Piutang</w:t>
            </w:r>
          </w:p>
        </w:tc>
        <w:tc>
          <w:tcPr>
            <w:tcW w:type="dxa" w:w="1987"/>
            <w:vAlign w:val="center"/>
          </w:tcPr>
          <w:p>
            <w:r>
              <w:t>Laporan Penerimaan Piutang</w:t>
            </w:r>
          </w:p>
        </w:tc>
        <w:tc>
          <w:tcPr>
            <w:tcW w:type="dxa" w:w="1987"/>
            <w:vAlign w:val="center"/>
          </w:tcPr>
          <w:p>
            <w:r>
              <w:t>Baca saja</w:t>
            </w:r>
          </w:p>
        </w:tc>
        <w:tc>
          <w:tcPr>
            <w:tcW w:type="dxa" w:w="1987"/>
            <w:vAlign w:val="center"/>
          </w:tcPr>
          <w:p>
            <w:r>
              <w:t>Kontrak</w:t>
            </w:r>
          </w:p>
        </w:tc>
      </w:tr>
      <w:tr>
        <w:tc>
          <w:tcPr>
            <w:tcW w:type="dxa" w:w="1987"/>
            <w:vAlign w:val="center"/>
          </w:tcPr>
          <w:p>
            <w:r>
              <w:t>37</w:t>
            </w:r>
          </w:p>
        </w:tc>
        <w:tc>
          <w:tcPr>
            <w:tcW w:type="dxa" w:w="1987"/>
            <w:vAlign w:val="center"/>
          </w:tcPr>
          <w:p>
            <w:r>
              <w:t>Analisis Piutang per Customer</w:t>
            </w:r>
          </w:p>
        </w:tc>
        <w:tc>
          <w:tcPr>
            <w:tcW w:type="dxa" w:w="1987"/>
            <w:vAlign w:val="center"/>
          </w:tcPr>
          <w:p>
            <w:r>
              <w:t>Analisis Piutang</w:t>
            </w:r>
          </w:p>
        </w:tc>
        <w:tc>
          <w:tcPr>
            <w:tcW w:type="dxa" w:w="1987"/>
            <w:vAlign w:val="center"/>
          </w:tcPr>
          <w:p>
            <w:r>
              <w:t>Baca saja</w:t>
            </w:r>
          </w:p>
        </w:tc>
        <w:tc>
          <w:tcPr>
            <w:tcW w:type="dxa" w:w="1987"/>
            <w:vAlign w:val="center"/>
          </w:tcPr>
          <w:p>
            <w:r>
              <w:t>Kontrak</w:t>
            </w:r>
          </w:p>
        </w:tc>
      </w:tr>
      <w:tr>
        <w:tc>
          <w:tcPr>
            <w:tcW w:type="dxa" w:w="1987"/>
            <w:vAlign w:val="center"/>
          </w:tcPr>
          <w:p>
            <w:r>
              <w:t>38</w:t>
            </w:r>
          </w:p>
        </w:tc>
        <w:tc>
          <w:tcPr>
            <w:tcW w:type="dxa" w:w="1987"/>
            <w:vAlign w:val="center"/>
          </w:tcPr>
          <w:p>
            <w:r>
              <w:t>Analisis Piutang per Sales</w:t>
            </w:r>
          </w:p>
        </w:tc>
        <w:tc>
          <w:tcPr>
            <w:tcW w:type="dxa" w:w="1987"/>
            <w:vAlign w:val="center"/>
          </w:tcPr>
          <w:p>
            <w:r>
              <w:t>Analisis Piutang</w:t>
            </w:r>
          </w:p>
        </w:tc>
        <w:tc>
          <w:tcPr>
            <w:tcW w:type="dxa" w:w="1987"/>
            <w:vAlign w:val="center"/>
          </w:tcPr>
          <w:p>
            <w:r>
              <w:t>Baca saja</w:t>
            </w:r>
          </w:p>
        </w:tc>
        <w:tc>
          <w:tcPr>
            <w:tcW w:type="dxa" w:w="1987"/>
            <w:vAlign w:val="center"/>
          </w:tcPr>
          <w:p>
            <w:r>
              <w:t>Kontrak</w:t>
            </w:r>
          </w:p>
        </w:tc>
      </w:tr>
      <w:tr>
        <w:tc>
          <w:tcPr>
            <w:tcW w:type="dxa" w:w="1987"/>
            <w:vAlign w:val="center"/>
          </w:tcPr>
          <w:p>
            <w:r>
              <w:t>39</w:t>
            </w:r>
          </w:p>
        </w:tc>
        <w:tc>
          <w:tcPr>
            <w:tcW w:type="dxa" w:w="1987"/>
            <w:vAlign w:val="center"/>
          </w:tcPr>
          <w:p>
            <w:r>
              <w:t>Sales Membawa Nota</w:t>
            </w:r>
          </w:p>
        </w:tc>
        <w:tc>
          <w:tcPr>
            <w:tcW w:type="dxa" w:w="1987"/>
            <w:vAlign w:val="center"/>
          </w:tcPr>
          <w:p>
            <w:r>
              <w:t>Distribusi Nota Sales</w:t>
            </w:r>
          </w:p>
        </w:tc>
        <w:tc>
          <w:tcPr>
            <w:tcW w:type="dxa" w:w="1987"/>
            <w:vAlign w:val="center"/>
          </w:tcPr>
          <w:p>
            <w:r>
              <w:t>Operasional</w:t>
            </w:r>
          </w:p>
        </w:tc>
        <w:tc>
          <w:tcPr>
            <w:tcW w:type="dxa" w:w="1987"/>
            <w:vAlign w:val="center"/>
          </w:tcPr>
          <w:p>
            <w:r>
              <w:t>Operasional</w:t>
            </w:r>
          </w:p>
        </w:tc>
      </w:tr>
      <w:tr>
        <w:tc>
          <w:tcPr>
            <w:tcW w:type="dxa" w:w="1987"/>
            <w:vAlign w:val="center"/>
          </w:tcPr>
          <w:p>
            <w:r>
              <w:t>40</w:t>
            </w:r>
          </w:p>
        </w:tc>
        <w:tc>
          <w:tcPr>
            <w:tcW w:type="dxa" w:w="1987"/>
            <w:vAlign w:val="center"/>
          </w:tcPr>
          <w:p>
            <w:r>
              <w:t>Nota Sales</w:t>
            </w:r>
          </w:p>
        </w:tc>
        <w:tc>
          <w:tcPr>
            <w:tcW w:type="dxa" w:w="1987"/>
            <w:vAlign w:val="center"/>
          </w:tcPr>
          <w:p>
            <w:r>
              <w:t>Nota Penjualan</w:t>
            </w:r>
          </w:p>
        </w:tc>
        <w:tc>
          <w:tcPr>
            <w:tcW w:type="dxa" w:w="1987"/>
            <w:vAlign w:val="center"/>
          </w:tcPr>
          <w:p>
            <w:r>
              <w:t>Operasional</w:t>
            </w:r>
          </w:p>
        </w:tc>
        <w:tc>
          <w:tcPr>
            <w:tcW w:type="dxa" w:w="1987"/>
            <w:vAlign w:val="center"/>
          </w:tcPr>
          <w:p>
            <w:r>
              <w:t>Operasional</w:t>
            </w:r>
          </w:p>
        </w:tc>
      </w:tr>
      <w:tr>
        <w:tc>
          <w:tcPr>
            <w:tcW w:type="dxa" w:w="1987"/>
            <w:vAlign w:val="center"/>
          </w:tcPr>
          <w:p>
            <w:r>
              <w:t>41</w:t>
            </w:r>
          </w:p>
        </w:tc>
        <w:tc>
          <w:tcPr>
            <w:tcW w:type="dxa" w:w="1987"/>
            <w:vAlign w:val="center"/>
          </w:tcPr>
          <w:p>
            <w:r>
              <w:t>Laporan Piutang</w:t>
            </w:r>
          </w:p>
        </w:tc>
        <w:tc>
          <w:tcPr>
            <w:tcW w:type="dxa" w:w="1987"/>
            <w:vAlign w:val="center"/>
          </w:tcPr>
          <w:p>
            <w:r>
              <w:t>Laporan Piutang</w:t>
            </w:r>
          </w:p>
        </w:tc>
        <w:tc>
          <w:tcPr>
            <w:tcW w:type="dxa" w:w="1987"/>
            <w:vAlign w:val="center"/>
          </w:tcPr>
          <w:p>
            <w:r>
              <w:t>Baca saja</w:t>
            </w:r>
          </w:p>
        </w:tc>
        <w:tc>
          <w:tcPr>
            <w:tcW w:type="dxa" w:w="1987"/>
            <w:vAlign w:val="center"/>
          </w:tcPr>
          <w:p>
            <w:r>
              <w:t>Kontrak</w:t>
            </w:r>
          </w:p>
        </w:tc>
      </w:tr>
      <w:tr>
        <w:tc>
          <w:tcPr>
            <w:tcW w:type="dxa" w:w="1987"/>
            <w:vAlign w:val="center"/>
          </w:tcPr>
          <w:p>
            <w:r>
              <w:t>42</w:t>
            </w:r>
          </w:p>
        </w:tc>
        <w:tc>
          <w:tcPr>
            <w:tcW w:type="dxa" w:w="1987"/>
            <w:vAlign w:val="center"/>
          </w:tcPr>
          <w:p>
            <w:r>
              <w:t>Mencetak Laporan Piutang</w:t>
            </w:r>
          </w:p>
        </w:tc>
        <w:tc>
          <w:tcPr>
            <w:tcW w:type="dxa" w:w="1987"/>
            <w:vAlign w:val="center"/>
          </w:tcPr>
          <w:p>
            <w:r>
              <w:t>Laporan Piutang</w:t>
            </w:r>
          </w:p>
        </w:tc>
        <w:tc>
          <w:tcPr>
            <w:tcW w:type="dxa" w:w="1987"/>
            <w:vAlign w:val="center"/>
          </w:tcPr>
          <w:p>
            <w:r>
              <w:t>Baca saja</w:t>
            </w:r>
          </w:p>
        </w:tc>
        <w:tc>
          <w:tcPr>
            <w:tcW w:type="dxa" w:w="1987"/>
            <w:vAlign w:val="center"/>
          </w:tcPr>
          <w:p>
            <w:r>
              <w:t>Kontrak</w:t>
            </w:r>
          </w:p>
        </w:tc>
      </w:tr>
      <w:tr>
        <w:tc>
          <w:tcPr>
            <w:tcW w:type="dxa" w:w="1987"/>
            <w:vAlign w:val="center"/>
          </w:tcPr>
          <w:p>
            <w:r>
              <w:t>43</w:t>
            </w:r>
          </w:p>
        </w:tc>
        <w:tc>
          <w:tcPr>
            <w:tcW w:type="dxa" w:w="1987"/>
            <w:vAlign w:val="center"/>
          </w:tcPr>
          <w:p>
            <w:r>
              <w:t>Kas dan Jurnal</w:t>
            </w:r>
          </w:p>
        </w:tc>
        <w:tc>
          <w:tcPr>
            <w:tcW w:type="dxa" w:w="1987"/>
            <w:vAlign w:val="center"/>
          </w:tcPr>
          <w:p>
            <w:r>
              <w:t>Kas/Jurnal</w:t>
            </w:r>
          </w:p>
        </w:tc>
        <w:tc>
          <w:tcPr>
            <w:tcW w:type="dxa" w:w="1987"/>
            <w:vAlign w:val="center"/>
          </w:tcPr>
          <w:p>
            <w:r>
              <w:t>Operasional</w:t>
            </w:r>
          </w:p>
        </w:tc>
        <w:tc>
          <w:tcPr>
            <w:tcW w:type="dxa" w:w="1987"/>
            <w:vAlign w:val="center"/>
          </w:tcPr>
          <w:p>
            <w:r>
              <w:t>Kontrak</w:t>
            </w:r>
          </w:p>
        </w:tc>
      </w:tr>
      <w:tr>
        <w:tc>
          <w:tcPr>
            <w:tcW w:type="dxa" w:w="1987"/>
            <w:vAlign w:val="center"/>
          </w:tcPr>
          <w:p>
            <w:r>
              <w:t>44</w:t>
            </w:r>
          </w:p>
        </w:tc>
        <w:tc>
          <w:tcPr>
            <w:tcW w:type="dxa" w:w="1987"/>
            <w:vAlign w:val="center"/>
          </w:tcPr>
          <w:p>
            <w:r>
              <w:t>Membuat Perkiraan Baru</w:t>
            </w:r>
          </w:p>
        </w:tc>
        <w:tc>
          <w:tcPr>
            <w:tcW w:type="dxa" w:w="1987"/>
            <w:vAlign w:val="center"/>
          </w:tcPr>
          <w:p>
            <w:r>
              <w:t>Master Perkiraan</w:t>
            </w:r>
          </w:p>
        </w:tc>
        <w:tc>
          <w:tcPr>
            <w:tcW w:type="dxa" w:w="1987"/>
            <w:vAlign w:val="center"/>
          </w:tcPr>
          <w:p>
            <w:r>
              <w:t>Operasional</w:t>
            </w:r>
          </w:p>
        </w:tc>
        <w:tc>
          <w:tcPr>
            <w:tcW w:type="dxa" w:w="1987"/>
            <w:vAlign w:val="center"/>
          </w:tcPr>
          <w:p>
            <w:r>
              <w:t>Kontrak</w:t>
            </w:r>
          </w:p>
        </w:tc>
      </w:tr>
      <w:tr>
        <w:tc>
          <w:tcPr>
            <w:tcW w:type="dxa" w:w="1987"/>
            <w:vAlign w:val="center"/>
          </w:tcPr>
          <w:p>
            <w:r>
              <w:t>45</w:t>
            </w:r>
          </w:p>
        </w:tc>
        <w:tc>
          <w:tcPr>
            <w:tcW w:type="dxa" w:w="1987"/>
            <w:vAlign w:val="center"/>
          </w:tcPr>
          <w:p>
            <w:r>
              <w:t>Menu Laba/Rugi</w:t>
            </w:r>
          </w:p>
        </w:tc>
        <w:tc>
          <w:tcPr>
            <w:tcW w:type="dxa" w:w="1987"/>
            <w:vAlign w:val="center"/>
          </w:tcPr>
          <w:p>
            <w:r>
              <w:t>Laporan Laba Rugi</w:t>
            </w:r>
          </w:p>
        </w:tc>
        <w:tc>
          <w:tcPr>
            <w:tcW w:type="dxa" w:w="1987"/>
            <w:vAlign w:val="center"/>
          </w:tcPr>
          <w:p>
            <w:r>
              <w:t>Baca saja</w:t>
            </w:r>
          </w:p>
        </w:tc>
        <w:tc>
          <w:tcPr>
            <w:tcW w:type="dxa" w:w="1987"/>
            <w:vAlign w:val="center"/>
          </w:tcPr>
          <w:p>
            <w:r>
              <w:t>Baca saja</w:t>
            </w:r>
          </w:p>
        </w:tc>
      </w:tr>
      <w:tr>
        <w:tc>
          <w:tcPr>
            <w:tcW w:type="dxa" w:w="1987"/>
            <w:vAlign w:val="center"/>
          </w:tcPr>
          <w:p>
            <w:r>
              <w:t>46</w:t>
            </w:r>
          </w:p>
        </w:tc>
        <w:tc>
          <w:tcPr>
            <w:tcW w:type="dxa" w:w="1987"/>
            <w:vAlign w:val="center"/>
          </w:tcPr>
          <w:p>
            <w:r>
              <w:t>Mencetak Laba Rugi Kotor</w:t>
            </w:r>
          </w:p>
        </w:tc>
        <w:tc>
          <w:tcPr>
            <w:tcW w:type="dxa" w:w="1987"/>
            <w:vAlign w:val="center"/>
          </w:tcPr>
          <w:p>
            <w:r>
              <w:t>Laba Rugi Kotor</w:t>
            </w:r>
          </w:p>
        </w:tc>
        <w:tc>
          <w:tcPr>
            <w:tcW w:type="dxa" w:w="1987"/>
            <w:vAlign w:val="center"/>
          </w:tcPr>
          <w:p>
            <w:r>
              <w:t>Baca saja</w:t>
            </w:r>
          </w:p>
        </w:tc>
        <w:tc>
          <w:tcPr>
            <w:tcW w:type="dxa" w:w="1987"/>
            <w:vAlign w:val="center"/>
          </w:tcPr>
          <w:p>
            <w:r>
              <w:t>Kontrak</w:t>
            </w:r>
          </w:p>
        </w:tc>
      </w:tr>
      <w:tr>
        <w:tc>
          <w:tcPr>
            <w:tcW w:type="dxa" w:w="1987"/>
            <w:vAlign w:val="center"/>
          </w:tcPr>
          <w:p>
            <w:r>
              <w:t>47</w:t>
            </w:r>
          </w:p>
        </w:tc>
        <w:tc>
          <w:tcPr>
            <w:tcW w:type="dxa" w:w="1987"/>
            <w:vAlign w:val="center"/>
          </w:tcPr>
          <w:p>
            <w:r>
              <w:t>Laporan Laba/Rugi</w:t>
            </w:r>
          </w:p>
        </w:tc>
        <w:tc>
          <w:tcPr>
            <w:tcW w:type="dxa" w:w="1987"/>
            <w:vAlign w:val="center"/>
          </w:tcPr>
          <w:p>
            <w:r>
              <w:t>Laporan Laba Rugi</w:t>
            </w:r>
          </w:p>
        </w:tc>
        <w:tc>
          <w:tcPr>
            <w:tcW w:type="dxa" w:w="1987"/>
            <w:vAlign w:val="center"/>
          </w:tcPr>
          <w:p>
            <w:r>
              <w:t>Baca saja</w:t>
            </w:r>
          </w:p>
        </w:tc>
        <w:tc>
          <w:tcPr>
            <w:tcW w:type="dxa" w:w="1987"/>
            <w:vAlign w:val="center"/>
          </w:tcPr>
          <w:p>
            <w:r>
              <w:t>Kontrak</w:t>
            </w:r>
          </w:p>
        </w:tc>
      </w:tr>
      <w:tr>
        <w:tc>
          <w:tcPr>
            <w:tcW w:type="dxa" w:w="1987"/>
            <w:vAlign w:val="center"/>
          </w:tcPr>
          <w:p>
            <w:r>
              <w:t>48</w:t>
            </w:r>
          </w:p>
        </w:tc>
        <w:tc>
          <w:tcPr>
            <w:tcW w:type="dxa" w:w="1987"/>
            <w:vAlign w:val="center"/>
          </w:tcPr>
          <w:p>
            <w:r>
              <w:t>Mencetak Laporan Laba/Rugi</w:t>
            </w:r>
          </w:p>
        </w:tc>
        <w:tc>
          <w:tcPr>
            <w:tcW w:type="dxa" w:w="1987"/>
            <w:vAlign w:val="center"/>
          </w:tcPr>
          <w:p>
            <w:r>
              <w:t>Laporan Laba Rugi</w:t>
            </w:r>
          </w:p>
        </w:tc>
        <w:tc>
          <w:tcPr>
            <w:tcW w:type="dxa" w:w="1987"/>
            <w:vAlign w:val="center"/>
          </w:tcPr>
          <w:p>
            <w:r>
              <w:t>Baca saja</w:t>
            </w:r>
          </w:p>
        </w:tc>
        <w:tc>
          <w:tcPr>
            <w:tcW w:type="dxa" w:w="1987"/>
            <w:vAlign w:val="center"/>
          </w:tcPr>
          <w:p>
            <w:r>
              <w:t>Kontrak</w:t>
            </w:r>
          </w:p>
        </w:tc>
      </w:tr>
    </w:tbl>
    <w:p>
      <w:r>
        <w:br w:type="page"/>
      </w:r>
    </w:p>
    <w:p>
      <w:pPr>
        <w:pStyle w:val="Heading1"/>
      </w:pPr>
      <w:r>
        <w:t>01. Data Supplier</w:t>
      </w:r>
    </w:p>
    <w:p>
      <w:r>
        <w:rPr>
          <w:b/>
          <w:color w:val="0F766E"/>
        </w:rPr>
        <w:t>Modul padanan: Master Supplier  |  Web: Operasional  |  Flutter: Kontrak</w:t>
      </w:r>
    </w:p>
    <w:p>
      <w:pPr>
        <w:pStyle w:val="Heading2"/>
      </w:pPr>
      <w:r>
        <w:t>Tampilan aplikasi lama</w:t>
      </w:r>
    </w:p>
    <w:p>
      <w:pPr>
        <w:jc w:val="center"/>
      </w:pPr>
      <w:r>
        <w:drawing>
          <wp:inline xmlns:a="http://schemas.openxmlformats.org/drawingml/2006/main" xmlns:pic="http://schemas.openxmlformats.org/drawingml/2006/picture">
            <wp:extent cx="6172200" cy="3809448"/>
            <wp:docPr id="2" name="Picture 2" descr="Gambar 1A. Layar legacy Data Supplier dari manual INVENTORY CONTROL."/>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6172200" cy="3809448"/>
                    </a:xfrm>
                    <a:prstGeom prst="rect"/>
                  </pic:spPr>
                </pic:pic>
              </a:graphicData>
            </a:graphic>
          </wp:inline>
        </w:drawing>
      </w:r>
    </w:p>
    <w:p>
      <w:pPr>
        <w:pStyle w:val="Caption"/>
        <w:jc w:val="center"/>
      </w:pPr>
      <w:r>
        <w:rPr>
          <w:i/>
        </w:rPr>
        <w:t>Gambar 1A. Layar legacy Data Supplier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3" name="Picture 3" descr="Gambar 1B. Ilustrasi padanan eBisnis untuk Data Supplier; data hanya contoh pelatihan."/>
            <wp:cNvGraphicFramePr>
              <a:graphicFrameLocks noChangeAspect="1"/>
            </wp:cNvGraphicFramePr>
            <a:graphic>
              <a:graphicData uri="http://schemas.openxmlformats.org/drawingml/2006/picture">
                <pic:pic>
                  <pic:nvPicPr>
                    <pic:cNvPr id="0" name="01-data-supplier.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rPr>
          <w:i/>
        </w:rPr>
        <w:t>Gambar 1B. Ilustrasi padanan eBisnis untuk Data Supplier;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mengenali dan memelihara identitas pemasok, alamat, wilayah, termin pembayaran, rekening, bank, serta informasi hutang</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Data Supplier ditempatkan di samping ilustrasi padanan baru agar pengguna dapat mengenali pekerjaan yang sama tanpa harus menghafal tata letak baru. Tujuan bisnisnya tetap mengenali dan memelihara identitas pemasok, alamat, wilayah, termin pembayaran, rekening, bank, serta informasi hutang.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Master Supplier. Status yang dapat dibuktikan pada saat manual ini dibuat adalah Web operasional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Master Supplier, lalu gunakan pencarian global atau menu sisi kiri. Ketik nama pelanggan, supplier, produk, nomor faktur, atau istilah Data Supplier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kode supplier legacy tiga karakter; termin menjadi dasar jatuh tempo; saldo hutang harus direkonsiliasi.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Master Supplier dan pilih fungsi yang paling mendekati istilah lama Data Supplier.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duplikasi supplier, perubahan rekening tanpa otorisasi, dan penghapusan master yang telah mempunyai histori.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Master Supplier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01. Data Supplier (sumber: manual awal).</w:t>
      </w:r>
    </w:p>
    <w:p>
      <w:r>
        <w:t>Tujuan dan ruang lingkup</w:t>
      </w:r>
    </w:p>
    <w:p>
      <w:r>
        <w:t>Layar Data Supplier merupakan bagian dari modul Master Supplier dan diakses melalui jalur Menu Utama &gt; Supplier. Tujuan utamanya adalah mengenali dan memelihara identitas pemasok, alamat, wilayah, termin pembayaran, rekening, bank, serta informasi hutang.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Pada form terlihat identitas supplier, termin pembayaran, alamat, wilayah, telepon, rekening, bank, dan informasi hutang. Tombol di bagian bawah mendukung pemeliharaan record dan navigasi.</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SUPPLIER.DBF, BELI.DBF, TRAN_HUT.DBF, MASTERBL.DBF. Penelusuran field menunjukkan jejak berikut: SUPPLIER.DBF: KODESUPPL, NAMASUPPL, SYARAT_BYR, ATASNAMA, ALAMAT, NOTELPON, REKRUPIAH, ALMBANK, HUT_AWAL, HUT_MASUK, HUT_KELUAR, WILAYAH, NAMABANK; BELI.DBF: TANGGAL, NOFAKTUR, KODESUPPL, KODEBRG, JUMLAH, HARGABELI, NAMABRG, HARGAASLI, DISCOUNT, DISCOUNT2, NOBATCH, TGLEXP, TGLOPNAME; Tran_Hut.DBF: NOFAKTUR, KODESUPPL, TANGGAL, JTHTEMPO, TGLBAYAR, JUMLAH, KETBAYAR, NOMERBG, NAMABANK, TANGGALBG; masterbl.DBF: KODESUPPL, KODEBRG, TANGGAL, HARGABELI.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administrator master data, supervisor operasional, bagian pembelian atau penjualan yang diberi hak lihat, serta auditor yang memerlukan jejak perubahan. Sebelum memulai, pengguna telah masuk dengan akun pribadi, memahami kebijakan penomoran kode, menyiapkan dokumen identitas atau referensi pihak terkait, dan memastikan tidak ada transaksi yang sedang memakai record yang hendak diubah.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detail dengan kotak isian identitas, tombol navigasi record, perintah tambah, ubah, hapus, simpan, batal, cetak, serta pilihan membuka atau menutup daftar berbentuk grid.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layar melalui jalur Menu Utama &gt; Supplier menggunakan akun yang mempunyai hak master data.</w:t>
      </w:r>
    </w:p>
    <w:p>
      <w:r>
        <w:t>2. Cari record berdasarkan kode terlebih dahulu, kemudian verifikasi nama dan atribut pendukung agar tidak memilih pihak yang salah.</w:t>
      </w:r>
    </w:p>
    <w:p>
      <w:r>
        <w:t>3. Untuk record baru, tekan Tambah dan biarkan sistem menghasilkan atau memvalidasi kode sesuai pola legacy.</w:t>
      </w:r>
    </w:p>
    <w:p>
      <w:r>
        <w:t>4. Isi semua kolom wajib dan pertahankan angka nol di depan pada kode. Normalisasikan spasi tanpa mengubah makna nama historis.</w:t>
      </w:r>
    </w:p>
    <w:p>
      <w:r>
        <w:t>5. Untuk perubahan, tekan Ubah, catat alasan, dan hindari mengganti kode kunci yang telah dipakai transaksi.</w:t>
      </w:r>
    </w:p>
    <w:p>
      <w:r>
        <w:t>6. Periksa termin, rekening, bank, alamat, status, atau akun terkait terhadap dokumen pendukung.</w:t>
      </w:r>
    </w:p>
    <w:p>
      <w:r>
        <w:t>7. Simpan satu kali dan tanggapi pesan validasi. Jangan mengulang klik bila aplikasi masih memproses.</w:t>
      </w:r>
    </w:p>
    <w:p>
      <w:r>
        <w:t>8. Buka kembali record untuk memastikan data tersimpan dan tidak terjadi perubahan pada record lain.</w:t>
      </w:r>
    </w:p>
    <w:p>
      <w:r>
        <w:t>9. Cetak atau buka daftar sebagai verifikasi bila diperlukan, lalu rekonsiliasi terhadap histori terkait.</w:t>
      </w:r>
    </w:p>
    <w:p>
      <w:r>
        <w:t>10. Gunakan nonaktif untuk record berhistori; penghapusan fisik hanya untuk data uji yang benar-benar belum direferensikan.</w:t>
      </w:r>
    </w:p>
    <w:p>
      <w:r>
        <w:t>Makna data dan hubungan antarmodul</w:t>
      </w:r>
    </w:p>
    <w:p>
      <w:r>
        <w:t>Pada layar ini, data harus dibaca dengan prinsip berikut: kode harus dipertahankan sebagai teks agar angka nol di depan tidak hilang; perubahan nama atau alamat boleh berlaku ke depan, sedangkan identitas pada dokumen historis wajib tetap dapat ditelusuri melalui snapshot dan audit log. Hubungan teknisnya terutama melibatkan SUPPLIER.DBF, BELI.DBF, TRAN_HUT.DBF, MASTERBL.DBF.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kode supplier legacy tiga karakter; termin menjadi dasar jatuh tempo; saldo hutang harus direkonsiliasi.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duplikasi supplier, perubahan rekening tanpa otorisasi, dan penghapusan master yang telah mempunyai histori.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Sebagai contoh, bagian pembelian menerima penawaran dari supplier yang namanya mirip dengan supplier lama. Operator tidak langsung membuat record baru. Ia membuka daftar, membandingkan kode, wilayah, telepon, termin, dan histori pembelian, lalu memilih record yang benar. Perubahan rekening dimasukkan melalui mode Ubah dengan bukti surat bank dan persetujuan supervisor. Setelah disimpan, operator menutup grid, membuka kembali supplier, dan memastikan kode serta saldo hutang tidak berubah. Bila menemukan dua nama yang sebenarnya pihak sama, ia membuat tiket cleansing; histori tidak digabung atau dihapus sebelum terdapat keputusan bisnis tertulis.</w:t>
      </w:r>
    </w:p>
    <w:p>
      <w:r>
        <w:t>Masalah umum dan penanganan</w:t>
      </w:r>
    </w:p>
    <w:p>
      <w:r>
        <w:t>Apabila layar Data Supplier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master data ditempatkan pada layanan terpusat, mempunyai status aktif/nonaktif, version number, riwayat perubahan, validasi duplikasi, pencarian cepat, dan pembatasan hapus apabila telah mempunyai referensi transaksi.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Data Supplier,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2,459 kata penjelasan. Minimum 1.500 kata terpenuhi.</w:t>
      </w:r>
    </w:p>
    <w:p>
      <w:r>
        <w:br w:type="page"/>
      </w:r>
    </w:p>
    <w:p>
      <w:pPr>
        <w:pStyle w:val="Heading1"/>
      </w:pPr>
      <w:r>
        <w:t>02. Membuka Daftar Supplier</w:t>
      </w:r>
    </w:p>
    <w:p>
      <w:r>
        <w:rPr>
          <w:b/>
          <w:color w:val="0F766E"/>
        </w:rPr>
        <w:t>Modul padanan: Master Supplier  |  Web: Operasional  |  Flutter: Kontrak</w:t>
      </w:r>
    </w:p>
    <w:p>
      <w:pPr>
        <w:pStyle w:val="Heading2"/>
      </w:pPr>
      <w:r>
        <w:t>Tampilan aplikasi lama</w:t>
      </w:r>
    </w:p>
    <w:p>
      <w:pPr>
        <w:jc w:val="center"/>
      </w:pPr>
      <w:r>
        <w:drawing>
          <wp:inline xmlns:a="http://schemas.openxmlformats.org/drawingml/2006/main" xmlns:pic="http://schemas.openxmlformats.org/drawingml/2006/picture">
            <wp:extent cx="6172200" cy="2755715"/>
            <wp:docPr id="4" name="Picture 4" descr="Gambar 2A. Layar legacy Membuka Daftar Supplier dari manual INVENTORY CONTROL."/>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6172200" cy="2755715"/>
                    </a:xfrm>
                    <a:prstGeom prst="rect"/>
                  </pic:spPr>
                </pic:pic>
              </a:graphicData>
            </a:graphic>
          </wp:inline>
        </w:drawing>
      </w:r>
    </w:p>
    <w:p>
      <w:pPr>
        <w:pStyle w:val="Caption"/>
        <w:jc w:val="center"/>
      </w:pPr>
      <w:r>
        <w:rPr>
          <w:i/>
        </w:rPr>
        <w:t>Gambar 2A. Layar legacy Membuka Daftar Supplier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5" name="Picture 5" descr="Gambar 2B. Ilustrasi padanan eBisnis untuk Membuka Daftar Supplier; data hanya contoh pelatihan."/>
            <wp:cNvGraphicFramePr>
              <a:graphicFrameLocks noChangeAspect="1"/>
            </wp:cNvGraphicFramePr>
            <a:graphic>
              <a:graphicData uri="http://schemas.openxmlformats.org/drawingml/2006/picture">
                <pic:pic>
                  <pic:nvPicPr>
                    <pic:cNvPr id="0" name="02-membuka-daftar-supplier.png"/>
                    <pic:cNvPicPr/>
                  </pic:nvPicPr>
                  <pic:blipFill>
                    <a:blip r:embed="rId14"/>
                    <a:stretch>
                      <a:fillRect/>
                    </a:stretch>
                  </pic:blipFill>
                  <pic:spPr>
                    <a:xfrm>
                      <a:off x="0" y="0"/>
                      <a:ext cx="6172200" cy="3471862"/>
                    </a:xfrm>
                    <a:prstGeom prst="rect"/>
                  </pic:spPr>
                </pic:pic>
              </a:graphicData>
            </a:graphic>
          </wp:inline>
        </w:drawing>
      </w:r>
    </w:p>
    <w:p>
      <w:pPr>
        <w:pStyle w:val="Caption"/>
        <w:jc w:val="center"/>
      </w:pPr>
      <w:r>
        <w:rPr>
          <w:i/>
        </w:rPr>
        <w:t>Gambar 2B. Ilustrasi padanan eBisnis untuk Membuka Daftar Supplier;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memperluas formulir dan menampilkan grid pemasok untuk navigasi, pemilihan, dan pengurutan</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Membuka Daftar Supplier ditempatkan di samping ilustrasi padanan baru agar pengguna dapat mengenali pekerjaan yang sama tanpa harus menghafal tata letak baru. Tujuan bisnisnya tetap memperluas formulir dan menampilkan grid pemasok untuk navigasi, pemilihan, dan pengurutan.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Master Supplier. Status yang dapat dibuktikan pada saat manual ini dibuat adalah Web operasional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Master Supplier, lalu gunakan pencarian global atau menu sisi kiri. Ketik nama pelanggan, supplier, produk, nomor faktur, atau istilah Membuka Daftar Supplier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grid legacy memuat kode, nama, syarat bayar, alamat, wilayah, dan telepon; mode ini terutama untuk navigasi.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Master Supplier dan pilih fungsi yang paling mendekati istilah lama Membuka Daftar Supplier.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indeks CDX rusak, record terhapus tampil karena SET DELETED salah, atau baris tidak sinkron dengan detail.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Master Supplier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02. Membuka Daftar Supplier (sumber: manual awal).</w:t>
      </w:r>
    </w:p>
    <w:p>
      <w:r>
        <w:t>Tujuan dan ruang lingkup</w:t>
      </w:r>
    </w:p>
    <w:p>
      <w:r>
        <w:t>Layar Membuka Daftar Supplier merupakan bagian dari modul Master Supplier dan diakses melalui jalur Data Supplier &gt; ikon buka daftar. Tujuan utamanya adalah memperluas formulir dan menampilkan grid pemasok untuk navigasi, pemilihan, dan pengurutan.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Mode daftar memperluas jendela supplier dan menampilkan baris pemasok di bagian bawah. Pemilihan baris harus memindahkan record aktif tanpa mengubah nilai sebelum perintah edit.</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SUPPLIER.DBF, SUPPLIER.CDX. Penelusuran field menunjukkan jejak berikut: SUPPLIER.DBF: KODESUPPL, NAMASUPPL, SYARAT_BYR, ATASNAMA, ALAMAT, NOTELPON, REKRUPIAH, ALMBANK, HUT_AWAL, HUT_MASUK, HUT_KELUAR, WILAYAH, NAMABANK.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administrator master data, supervisor operasional, bagian pembelian atau penjualan yang diberi hak lihat, serta auditor yang memerlukan jejak perubahan. Sebelum memulai, pengguna telah masuk dengan akun pribadi, memahami kebijakan penomoran kode, menyiapkan dokumen identitas atau referensi pihak terkait, dan memastikan tidak ada transaksi yang sedang memakai record yang hendak diubah.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detail dengan kotak isian identitas, tombol navigasi record, perintah tambah, ubah, hapus, simpan, batal, cetak, serta pilihan membuka atau menutup daftar berbentuk grid.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Pastikan form induk Master Supplier sudah terbuka melalui jalur Data Supplier dan tidak sedang berada pada mode tambah atau ubah.</w:t>
      </w:r>
    </w:p>
    <w:p>
      <w:r>
        <w:t>2. Tekan ikon atau tombol untuk membuka daftar. Perhatikan bahwa ukuran form bertambah dan grid muncul tanpa membuat record baru.</w:t>
      </w:r>
    </w:p>
    <w:p>
      <w:r>
        <w:t>3. Baca jumlah record dan kolom identitas utama. Gunakan kode sebagai pembeda utama karena nama dapat mirip atau berubah.</w:t>
      </w:r>
    </w:p>
    <w:p>
      <w:r>
        <w:t>4. Urutkan atau telusuri daftar berdasarkan kode, nama, wilayah, alamat, atau termin pembayaran sesuai informasi yang tersedia.</w:t>
      </w:r>
    </w:p>
    <w:p>
      <w:r>
        <w:t>5. Pilih satu baris dan pastikan seluruh nilai pada area detail berubah ke pihak yang sama. Jangan langsung mengedit sebelum kecocokan diperiksa.</w:t>
      </w:r>
    </w:p>
    <w:p>
      <w:r>
        <w:t>6. Apabila pencarian menghasilkan lebih dari satu kandidat, bandingkan telepon, alamat, wilayah, dan histori transaksi; jangan menyimpulkan hanya dari nama.</w:t>
      </w:r>
    </w:p>
    <w:p>
      <w:r>
        <w:t>7. Jangan menggunakan status deleted DBF sebagai alasan menghapus data. Pada aplikasi lama, pengaturan SET DELETED dan indeks dapat memengaruhi baris yang terlihat.</w:t>
      </w:r>
    </w:p>
    <w:p>
      <w:r>
        <w:t>8. Bila baris tidak berurutan, hilang, atau tidak cocok dengan detail, hentikan perubahan dan lakukan pemeriksaan indeks atau re-index melalui petugas berwenang.</w:t>
      </w:r>
    </w:p>
    <w:p>
      <w:r>
        <w:t>9. Setelah record yang benar dipilih, lanjutkan tindakan lihat, ubah, cetak, atau kembali ke mode detail sesuai otorisasi.</w:t>
      </w:r>
    </w:p>
    <w:p>
      <w:r>
        <w:t>10. Catat setiap temuan duplikasi atau ketidaksesuaian pada log koreksi data agar penyelesaiannya dapat diaudit.</w:t>
      </w:r>
    </w:p>
    <w:p>
      <w:r>
        <w:t>Makna data dan hubungan antarmodul</w:t>
      </w:r>
    </w:p>
    <w:p>
      <w:r>
        <w:t>Pada layar ini, data harus dibaca dengan prinsip berikut: kode harus dipertahankan sebagai teks agar angka nol di depan tidak hilang; perubahan nama atau alamat boleh berlaku ke depan, sedangkan identitas pada dokumen historis wajib tetap dapat ditelusuri melalui snapshot dan audit log. Hubungan teknisnya terutama melibatkan SUPPLIER.DBF, SUPPLIER.CDX.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grid legacy memuat kode, nama, syarat bayar, alamat, wilayah, dan telepon; mode ini terutama untuk navigasi.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indeks CDX rusak, record terhapus tampil karena SET DELETED salah, atau baris tidak sinkron dengan detail.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Sebagai contoh, bagian pembelian menerima penawaran dari supplier yang namanya mirip dengan supplier lama. Operator tidak langsung membuat record baru. Ia membuka daftar, membandingkan kode, wilayah, telepon, termin, dan histori pembelian, lalu memilih record yang benar. Perubahan rekening dimasukkan melalui mode Ubah dengan bukti surat bank dan persetujuan supervisor. Setelah disimpan, operator menutup grid, membuka kembali supplier, dan memastikan kode serta saldo hutang tidak berubah. Bila menemukan dua nama yang sebenarnya pihak sama, ia membuat tiket cleansing; histori tidak digabung atau dihapus sebelum terdapat keputusan bisnis tertulis.</w:t>
      </w:r>
    </w:p>
    <w:p>
      <w:r>
        <w:t>Masalah umum dan penanganan</w:t>
      </w:r>
    </w:p>
    <w:p>
      <w:r>
        <w:t>Apabila layar Membuka Daftar Supplier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master data ditempatkan pada layanan terpusat, mempunyai status aktif/nonaktif, version number, riwayat perubahan, validasi duplikasi, pencarian cepat, dan pembatasan hapus apabila telah mempunyai referensi transaksi.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Membuka Daftar Supplier,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2,469 kata penjelasan. Minimum 1.500 kata terpenuhi.</w:t>
      </w:r>
    </w:p>
    <w:p>
      <w:r>
        <w:br w:type="page"/>
      </w:r>
    </w:p>
    <w:p>
      <w:pPr>
        <w:pStyle w:val="Heading1"/>
      </w:pPr>
      <w:r>
        <w:t>03. Menutup Daftar Supplier</w:t>
      </w:r>
    </w:p>
    <w:p>
      <w:r>
        <w:rPr>
          <w:b/>
          <w:color w:val="0F766E"/>
        </w:rPr>
        <w:t>Modul padanan: Master Supplier  |  Web: Operasional  |  Flutter: Kontrak</w:t>
      </w:r>
    </w:p>
    <w:p>
      <w:pPr>
        <w:pStyle w:val="Heading2"/>
      </w:pPr>
      <w:r>
        <w:t>Tampilan aplikasi lama</w:t>
      </w:r>
    </w:p>
    <w:p>
      <w:pPr>
        <w:jc w:val="center"/>
      </w:pPr>
      <w:r>
        <w:drawing>
          <wp:inline xmlns:a="http://schemas.openxmlformats.org/drawingml/2006/main" xmlns:pic="http://schemas.openxmlformats.org/drawingml/2006/picture">
            <wp:extent cx="6172200" cy="4767024"/>
            <wp:docPr id="6" name="Picture 6" descr="Gambar 3A. Layar legacy Menutup Daftar Supplier dari manual INVENTORY CONTROL."/>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6172200" cy="4767024"/>
                    </a:xfrm>
                    <a:prstGeom prst="rect"/>
                  </pic:spPr>
                </pic:pic>
              </a:graphicData>
            </a:graphic>
          </wp:inline>
        </w:drawing>
      </w:r>
    </w:p>
    <w:p>
      <w:pPr>
        <w:pStyle w:val="Caption"/>
        <w:jc w:val="center"/>
      </w:pPr>
      <w:r>
        <w:rPr>
          <w:i/>
        </w:rPr>
        <w:t>Gambar 3A. Layar legacy Menutup Daftar Supplier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7" name="Picture 7" descr="Gambar 3B. Ilustrasi padanan eBisnis untuk Menutup Daftar Supplier; data hanya contoh pelatihan."/>
            <wp:cNvGraphicFramePr>
              <a:graphicFrameLocks noChangeAspect="1"/>
            </wp:cNvGraphicFramePr>
            <a:graphic>
              <a:graphicData uri="http://schemas.openxmlformats.org/drawingml/2006/picture">
                <pic:pic>
                  <pic:nvPicPr>
                    <pic:cNvPr id="0" name="03-menutup-daftar-supplier.png"/>
                    <pic:cNvPicPr/>
                  </pic:nvPicPr>
                  <pic:blipFill>
                    <a:blip r:embed="rId16"/>
                    <a:stretch>
                      <a:fillRect/>
                    </a:stretch>
                  </pic:blipFill>
                  <pic:spPr>
                    <a:xfrm>
                      <a:off x="0" y="0"/>
                      <a:ext cx="6172200" cy="3471862"/>
                    </a:xfrm>
                    <a:prstGeom prst="rect"/>
                  </pic:spPr>
                </pic:pic>
              </a:graphicData>
            </a:graphic>
          </wp:inline>
        </w:drawing>
      </w:r>
    </w:p>
    <w:p>
      <w:pPr>
        <w:pStyle w:val="Caption"/>
        <w:jc w:val="center"/>
      </w:pPr>
      <w:r>
        <w:rPr>
          <w:i/>
        </w:rPr>
        <w:t>Gambar 3B. Ilustrasi padanan eBisnis untuk Menutup Daftar Supplier;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mengembalikan form supplier dari mode grid ke mode detail ringkas tanpa mengubah record</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Menutup Daftar Supplier ditempatkan di samping ilustrasi padanan baru agar pengguna dapat mengenali pekerjaan yang sama tanpa harus menghafal tata letak baru. Tujuan bisnisnya tetap mengembalikan form supplier dari mode grid ke mode detail ringkas tanpa mengubah record.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Master Supplier. Status yang dapat dibuktikan pada saat manual ini dibuat adalah Web operasional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Master Supplier, lalu gunakan pencarian global atau menu sisi kiri. Ketik nama pelanggan, supplier, produk, nomor faktur, atau istilah Menutup Daftar Supplier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toggle tampilan mengubah tinggi form dan keadaan kontrol, bukan data bisnis.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Master Supplier dan pilih fungsi yang paling mendekati istilah lama Menutup Daftar Supplier.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menutup saat edit belum disimpan atau salah menekan tombol Hapus.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Master Supplier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03. Menutup Daftar Supplier (sumber: manual awal).</w:t>
      </w:r>
    </w:p>
    <w:p>
      <w:r>
        <w:t>Tujuan dan ruang lingkup</w:t>
      </w:r>
    </w:p>
    <w:p>
      <w:r>
        <w:t>Layar Menutup Daftar Supplier merupakan bagian dari modul Master Supplier dan diakses melalui jalur Data Supplier &gt; ikon tutup daftar. Tujuan utamanya adalah mengembalikan form supplier dari mode grid ke mode detail ringkas tanpa mengubah record.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Ikon penutup daftar merupakan kontrol presentasi. Pengguna tidak boleh menganggap tindakan ini sebagai simpan, batal, atau hapus.</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SUPPLIER.DBF, SUPPLIER.CDX. Penelusuran field menunjukkan jejak berikut: SUPPLIER.DBF: KODESUPPL, NAMASUPPL, SYARAT_BYR, ATASNAMA, ALAMAT, NOTELPON, REKRUPIAH, ALMBANK, HUT_AWAL, HUT_MASUK, HUT_KELUAR, WILAYAH, NAMABANK.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administrator master data, supervisor operasional, bagian pembelian atau penjualan yang diberi hak lihat, serta auditor yang memerlukan jejak perubahan. Sebelum memulai, pengguna telah masuk dengan akun pribadi, memahami kebijakan penomoran kode, menyiapkan dokumen identitas atau referensi pihak terkait, dan memastikan tidak ada transaksi yang sedang memakai record yang hendak diubah.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detail dengan kotak isian identitas, tombol navigasi record, perintah tambah, ubah, hapus, simpan, batal, cetak, serta pilihan membuka atau menutup daftar berbentuk grid.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Pastikan pengguna sedang berada pada mode daftar Master Supplier dan telah menyelesaikan pemilihan atau pemeriksaan record.</w:t>
      </w:r>
    </w:p>
    <w:p>
      <w:r>
        <w:t>2. Periksa apakah tombol Simpan atau Batal masih aktif. Jika ya, selesaikan edit lebih dahulu agar perubahan tidak tersisa tanpa keputusan.</w:t>
      </w:r>
    </w:p>
    <w:p>
      <w:r>
        <w:t>3. Catat kode dan nama record yang sedang aktif sehingga identitasnya dapat diverifikasi setelah daftar disembunyikan.</w:t>
      </w:r>
    </w:p>
    <w:p>
      <w:r>
        <w:t>4. Tekan ikon tutup daftar, bukan tombol Hapus atau Keluar. Ikon ini hanya mengubah tata letak tampilan.</w:t>
      </w:r>
    </w:p>
    <w:p>
      <w:r>
        <w:t>5. Pastikan grid menghilang dan form kembali ke ukuran ringkas, sedangkan detail record tetap menunjuk pihak yang sama.</w:t>
      </w:r>
    </w:p>
    <w:p>
      <w:r>
        <w:t>6. Bandingkan nilai kunci sebelum dan sesudah penutupan daftar. Tidak boleh ada perubahan saldo, kode, termin, harga, atau histori.</w:t>
      </w:r>
    </w:p>
    <w:p>
      <w:r>
        <w:t>7. Jika detail kembali ke record lain, jangan melanjutkan edit; buka daftar kembali dan ulangi pemilihan sampai sinkron.</w:t>
      </w:r>
    </w:p>
    <w:p>
      <w:r>
        <w:t>8. Jika aplikasi tidak merespons, hindari menutup paksa selama proses simpan. Periksa indikator disk atau jaringan dan minta bantuan administrator.</w:t>
      </w:r>
    </w:p>
    <w:p>
      <w:r>
        <w:t>9. Gunakan tombol Keluar hanya setelah semua perubahan selesai dan tidak ada pesan konfirmasi yang tertunda.</w:t>
      </w:r>
    </w:p>
    <w:p>
      <w:r>
        <w:t>10. Pada sistem baru, pastikan state UI diuji otomatis agar buka-tutup panel tidak pernah memicu perintah create, update, atau delete.</w:t>
      </w:r>
    </w:p>
    <w:p>
      <w:r>
        <w:t>Makna data dan hubungan antarmodul</w:t>
      </w:r>
    </w:p>
    <w:p>
      <w:r>
        <w:t>Pada layar ini, data harus dibaca dengan prinsip berikut: kode harus dipertahankan sebagai teks agar angka nol di depan tidak hilang; perubahan nama atau alamat boleh berlaku ke depan, sedangkan identitas pada dokumen historis wajib tetap dapat ditelusuri melalui snapshot dan audit log. Hubungan teknisnya terutama melibatkan SUPPLIER.DBF, SUPPLIER.CDX.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toggle tampilan mengubah tinggi form dan keadaan kontrol, bukan data bisnis.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menutup saat edit belum disimpan atau salah menekan tombol Hapus.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Sebagai contoh, bagian pembelian menerima penawaran dari supplier yang namanya mirip dengan supplier lama. Operator tidak langsung membuat record baru. Ia membuka daftar, membandingkan kode, wilayah, telepon, termin, dan histori pembelian, lalu memilih record yang benar. Perubahan rekening dimasukkan melalui mode Ubah dengan bukti surat bank dan persetujuan supervisor. Setelah disimpan, operator menutup grid, membuka kembali supplier, dan memastikan kode serta saldo hutang tidak berubah. Bila menemukan dua nama yang sebenarnya pihak sama, ia membuat tiket cleansing; histori tidak digabung atau dihapus sebelum terdapat keputusan bisnis tertulis.</w:t>
      </w:r>
    </w:p>
    <w:p>
      <w:r>
        <w:t>Masalah umum dan penanganan</w:t>
      </w:r>
    </w:p>
    <w:p>
      <w:r>
        <w:t>Apabila layar Menutup Daftar Supplier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master data ditempatkan pada layanan terpusat, mempunyai status aktif/nonaktif, version number, riwayat perubahan, validasi duplikasi, pencarian cepat, dan pembatasan hapus apabila telah mempunyai referensi transaksi.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Menutup Daftar Supplier,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2,429 kata penjelasan. Minimum 1.500 kata terpenuhi.</w:t>
      </w:r>
    </w:p>
    <w:p>
      <w:r>
        <w:br w:type="page"/>
      </w:r>
    </w:p>
    <w:p>
      <w:pPr>
        <w:pStyle w:val="Heading1"/>
      </w:pPr>
      <w:r>
        <w:t>04. Data Customer</w:t>
      </w:r>
    </w:p>
    <w:p>
      <w:r>
        <w:rPr>
          <w:b/>
          <w:color w:val="0F766E"/>
        </w:rPr>
        <w:t>Modul padanan: Master Customer  |  Web: Operasional  |  Flutter: Kontrak</w:t>
      </w:r>
    </w:p>
    <w:p>
      <w:pPr>
        <w:pStyle w:val="Heading2"/>
      </w:pPr>
      <w:r>
        <w:t>Tampilan aplikasi lama</w:t>
      </w:r>
    </w:p>
    <w:p>
      <w:pPr>
        <w:jc w:val="center"/>
      </w:pPr>
      <w:r>
        <w:drawing>
          <wp:inline xmlns:a="http://schemas.openxmlformats.org/drawingml/2006/main" xmlns:pic="http://schemas.openxmlformats.org/drawingml/2006/picture">
            <wp:extent cx="6172200" cy="3781875"/>
            <wp:docPr id="8" name="Picture 8" descr="Gambar 4A. Layar legacy Data Customer dari manual INVENTORY CONTROL."/>
            <wp:cNvGraphicFramePr>
              <a:graphicFrameLocks noChangeAspect="1"/>
            </wp:cNvGraphicFramePr>
            <a:graphic>
              <a:graphicData uri="http://schemas.openxmlformats.org/drawingml/2006/picture">
                <pic:pic>
                  <pic:nvPicPr>
                    <pic:cNvPr id="0" name="image4.png"/>
                    <pic:cNvPicPr/>
                  </pic:nvPicPr>
                  <pic:blipFill>
                    <a:blip r:embed="rId17"/>
                    <a:stretch>
                      <a:fillRect/>
                    </a:stretch>
                  </pic:blipFill>
                  <pic:spPr>
                    <a:xfrm>
                      <a:off x="0" y="0"/>
                      <a:ext cx="6172200" cy="3781875"/>
                    </a:xfrm>
                    <a:prstGeom prst="rect"/>
                  </pic:spPr>
                </pic:pic>
              </a:graphicData>
            </a:graphic>
          </wp:inline>
        </w:drawing>
      </w:r>
    </w:p>
    <w:p>
      <w:pPr>
        <w:pStyle w:val="Caption"/>
        <w:jc w:val="center"/>
      </w:pPr>
      <w:r>
        <w:rPr>
          <w:i/>
        </w:rPr>
        <w:t>Gambar 4A. Layar legacy Data Customer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9" name="Picture 9" descr="Gambar 4B. Ilustrasi padanan eBisnis untuk Data Customer; data hanya contoh pelatihan."/>
            <wp:cNvGraphicFramePr>
              <a:graphicFrameLocks noChangeAspect="1"/>
            </wp:cNvGraphicFramePr>
            <a:graphic>
              <a:graphicData uri="http://schemas.openxmlformats.org/drawingml/2006/picture">
                <pic:pic>
                  <pic:nvPicPr>
                    <pic:cNvPr id="0" name="04-data-customer.png"/>
                    <pic:cNvPicPr/>
                  </pic:nvPicPr>
                  <pic:blipFill>
                    <a:blip r:embed="rId18"/>
                    <a:stretch>
                      <a:fillRect/>
                    </a:stretch>
                  </pic:blipFill>
                  <pic:spPr>
                    <a:xfrm>
                      <a:off x="0" y="0"/>
                      <a:ext cx="6172200" cy="3471862"/>
                    </a:xfrm>
                    <a:prstGeom prst="rect"/>
                  </pic:spPr>
                </pic:pic>
              </a:graphicData>
            </a:graphic>
          </wp:inline>
        </w:drawing>
      </w:r>
    </w:p>
    <w:p>
      <w:pPr>
        <w:pStyle w:val="Caption"/>
        <w:jc w:val="center"/>
      </w:pPr>
      <w:r>
        <w:rPr>
          <w:i/>
        </w:rPr>
        <w:t>Gambar 4B. Ilustrasi padanan eBisnis untuk Data Customer;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mengenali dan memelihara identitas customer, alamat, wilayah, termin, diskon, rekening, dan informasi piutang</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Data Customer ditempatkan di samping ilustrasi padanan baru agar pengguna dapat mengenali pekerjaan yang sama tanpa harus menghafal tata letak baru. Tujuan bisnisnya tetap mengenali dan memelihara identitas customer, alamat, wilayah, termin, diskon, rekening, dan informasi piutang.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Master Customer. Status yang dapat dibuktikan pada saat manual ini dibuat adalah Web operasional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Master Customer, lalu gunakan pencarian global atau menu sisi kiri. Ketik nama pelanggan, supplier, produk, nomor faktur, atau istilah Data Customer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kode customer legacy lima karakter; termin dan harga khusus memengaruhi penjualan kredit.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Master Customer dan pilih fungsi yang paling mendekati istilah lama Data Customer.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duplikasi customer, termin atau diskon salah, serta perubahan master ketika masih ada piutang.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Master Customer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04. Data Customer (sumber: manual awal).</w:t>
      </w:r>
    </w:p>
    <w:p>
      <w:r>
        <w:t>Tujuan dan ruang lingkup</w:t>
      </w:r>
    </w:p>
    <w:p>
      <w:r>
        <w:t>Layar Data Customer merupakan bagian dari modul Master Customer dan diakses melalui jalur Menu Utama &gt; Customer. Tujuan utamanya adalah mengenali dan memelihara identitas customer, alamat, wilayah, termin, diskon, rekening, dan informasi piutang.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Customer memiliki data yang lebih luas daripada supplier, termasuk diskon dan akumulasi piutang. Perubahan termin atau diskon perlu mendapat otorisasi karena langsung memengaruhi transaksi berikutnya.</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CUSTOMER.DBF, JUAL.DBF, TRAN_PIUT.DBF, MASTERJL.DBF. Penelusuran field menunjukkan jejak berikut: CUSTOMER.DBF: KODECUST, NAMACUST, SYARAT_BYR, ATASNAMA, ALAMAT1, ALAMAT2, ALAMAT, NOTELPON, REKRUPIAH, ALMBANK, DISCOUNT, PIUTAWAL, PIUTMASUK, PIUTKELUAR, NAMABANK; JUAL.DBF: TANGGAL, NOFAKTUR, KODECUST, KODESALES, KODEBRG, JUMLAH, HARGABELI, HARGAJUAL, NAMABRG, NOBATCH, TGLEXP, TGLOPNAME; Tran_Piut.DBF: NOFAKTUR, KODECUST, TANGGAL, JTHTEMPO, TGLBAYAR, JUMLAH, KODESALES, KETBAYAR, NOMERBG, NAMABANK, TANGGALBG, NORETUR; masterjl.dbf: KODECUST, KODEBRG, TANGGAL, HARGAJUAL.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administrator master data, supervisor operasional, bagian pembelian atau penjualan yang diberi hak lihat, serta auditor yang memerlukan jejak perubahan. Sebelum memulai, pengguna telah masuk dengan akun pribadi, memahami kebijakan penomoran kode, menyiapkan dokumen identitas atau referensi pihak terkait, dan memastikan tidak ada transaksi yang sedang memakai record yang hendak diubah.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detail dengan kotak isian identitas, tombol navigasi record, perintah tambah, ubah, hapus, simpan, batal, cetak, serta pilihan membuka atau menutup daftar berbentuk grid.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layar melalui jalur Menu Utama &gt; Customer menggunakan akun yang mempunyai hak master data.</w:t>
      </w:r>
    </w:p>
    <w:p>
      <w:r>
        <w:t>2. Cari record berdasarkan kode terlebih dahulu, kemudian verifikasi nama dan atribut pendukung agar tidak memilih pihak yang salah.</w:t>
      </w:r>
    </w:p>
    <w:p>
      <w:r>
        <w:t>3. Untuk record baru, tekan Tambah dan biarkan sistem menghasilkan atau memvalidasi kode sesuai pola legacy.</w:t>
      </w:r>
    </w:p>
    <w:p>
      <w:r>
        <w:t>4. Isi semua kolom wajib dan pertahankan angka nol di depan pada kode. Normalisasikan spasi tanpa mengubah makna nama historis.</w:t>
      </w:r>
    </w:p>
    <w:p>
      <w:r>
        <w:t>5. Untuk perubahan, tekan Ubah, catat alasan, dan hindari mengganti kode kunci yang telah dipakai transaksi.</w:t>
      </w:r>
    </w:p>
    <w:p>
      <w:r>
        <w:t>6. Periksa termin, rekening, bank, alamat, status, atau akun terkait terhadap dokumen pendukung.</w:t>
      </w:r>
    </w:p>
    <w:p>
      <w:r>
        <w:t>7. Simpan satu kali dan tanggapi pesan validasi. Jangan mengulang klik bila aplikasi masih memproses.</w:t>
      </w:r>
    </w:p>
    <w:p>
      <w:r>
        <w:t>8. Buka kembali record untuk memastikan data tersimpan dan tidak terjadi perubahan pada record lain.</w:t>
      </w:r>
    </w:p>
    <w:p>
      <w:r>
        <w:t>9. Cetak atau buka daftar sebagai verifikasi bila diperlukan, lalu rekonsiliasi terhadap histori terkait.</w:t>
      </w:r>
    </w:p>
    <w:p>
      <w:r>
        <w:t>10. Gunakan nonaktif untuk record berhistori; penghapusan fisik hanya untuk data uji yang benar-benar belum direferensikan.</w:t>
      </w:r>
    </w:p>
    <w:p>
      <w:r>
        <w:t>Makna data dan hubungan antarmodul</w:t>
      </w:r>
    </w:p>
    <w:p>
      <w:r>
        <w:t>Pada layar ini, data harus dibaca dengan prinsip berikut: kode harus dipertahankan sebagai teks agar angka nol di depan tidak hilang; perubahan nama atau alamat boleh berlaku ke depan, sedangkan identitas pada dokumen historis wajib tetap dapat ditelusuri melalui snapshot dan audit log. Hubungan teknisnya terutama melibatkan CUSTOMER.DBF, JUAL.DBF, TRAN_PIUT.DBF, MASTERJL.DBF.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kode customer legacy lima karakter; termin dan harga khusus memengaruhi penjualan kredit.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duplikasi customer, termin atau diskon salah, serta perubahan master ketika masih ada piutang.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penggunaan dimulai ketika customer lama membuka lokasi baru atau ketika tanggung jawab penagihannya berpindah. Administrator mencari kode customer, memastikan alamat, termin, diskon, dan sales yang terkait, lalu memperbarui hanya atribut yang berlaku ke depan. Invoice historis tetap menunjuk kode dan sales snapshot saat transaksi. Apabila kode customer duplikat ditemukan, kedua record dibekukan dari perubahan massal sampai histori piutang, harga khusus, dan transaksi diperiksa. Untuk sales, nomor perkiraan yang belum mempunyai akun valid dicatat sebagai exception dan tidak dipetakan secara spekulatif.</w:t>
      </w:r>
    </w:p>
    <w:p>
      <w:r>
        <w:t>Masalah umum dan penanganan</w:t>
      </w:r>
    </w:p>
    <w:p>
      <w:r>
        <w:t>Apabila layar Data Customer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master data ditempatkan pada layanan terpusat, mempunyai status aktif/nonaktif, version number, riwayat perubahan, validasi duplikasi, pencarian cepat, dan pembatasan hapus apabila telah mempunyai referensi transaksi.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Data Customer,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2,451 kata penjelasan. Minimum 1.500 kata terpenuhi.</w:t>
      </w:r>
    </w:p>
    <w:p>
      <w:r>
        <w:br w:type="page"/>
      </w:r>
    </w:p>
    <w:p>
      <w:pPr>
        <w:pStyle w:val="Heading1"/>
      </w:pPr>
      <w:r>
        <w:t>05. Membuka Daftar Customer</w:t>
      </w:r>
    </w:p>
    <w:p>
      <w:r>
        <w:rPr>
          <w:b/>
          <w:color w:val="0F766E"/>
        </w:rPr>
        <w:t>Modul padanan: Master Customer  |  Web: Operasional  |  Flutter: Kontrak</w:t>
      </w:r>
    </w:p>
    <w:p>
      <w:pPr>
        <w:pStyle w:val="Heading2"/>
      </w:pPr>
      <w:r>
        <w:t>Tampilan aplikasi lama</w:t>
      </w:r>
    </w:p>
    <w:p>
      <w:pPr>
        <w:jc w:val="center"/>
      </w:pPr>
      <w:r>
        <w:drawing>
          <wp:inline xmlns:a="http://schemas.openxmlformats.org/drawingml/2006/main" xmlns:pic="http://schemas.openxmlformats.org/drawingml/2006/picture">
            <wp:extent cx="6172200" cy="2962974"/>
            <wp:docPr id="10" name="Picture 10" descr="Gambar 5A. Layar legacy Membuka Daftar Customer dari manual INVENTORY CONTROL."/>
            <wp:cNvGraphicFramePr>
              <a:graphicFrameLocks noChangeAspect="1"/>
            </wp:cNvGraphicFramePr>
            <a:graphic>
              <a:graphicData uri="http://schemas.openxmlformats.org/drawingml/2006/picture">
                <pic:pic>
                  <pic:nvPicPr>
                    <pic:cNvPr id="0" name="image5.png"/>
                    <pic:cNvPicPr/>
                  </pic:nvPicPr>
                  <pic:blipFill>
                    <a:blip r:embed="rId19"/>
                    <a:stretch>
                      <a:fillRect/>
                    </a:stretch>
                  </pic:blipFill>
                  <pic:spPr>
                    <a:xfrm>
                      <a:off x="0" y="0"/>
                      <a:ext cx="6172200" cy="2962974"/>
                    </a:xfrm>
                    <a:prstGeom prst="rect"/>
                  </pic:spPr>
                </pic:pic>
              </a:graphicData>
            </a:graphic>
          </wp:inline>
        </w:drawing>
      </w:r>
    </w:p>
    <w:p>
      <w:pPr>
        <w:pStyle w:val="Caption"/>
        <w:jc w:val="center"/>
      </w:pPr>
      <w:r>
        <w:rPr>
          <w:i/>
        </w:rPr>
        <w:t>Gambar 5A. Layar legacy Membuka Daftar Customer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11" name="Picture 11" descr="Gambar 5B. Ilustrasi padanan eBisnis untuk Membuka Daftar Customer; data hanya contoh pelatihan."/>
            <wp:cNvGraphicFramePr>
              <a:graphicFrameLocks noChangeAspect="1"/>
            </wp:cNvGraphicFramePr>
            <a:graphic>
              <a:graphicData uri="http://schemas.openxmlformats.org/drawingml/2006/picture">
                <pic:pic>
                  <pic:nvPicPr>
                    <pic:cNvPr id="0" name="05-membuka-daftar-customer.png"/>
                    <pic:cNvPicPr/>
                  </pic:nvPicPr>
                  <pic:blipFill>
                    <a:blip r:embed="rId20"/>
                    <a:stretch>
                      <a:fillRect/>
                    </a:stretch>
                  </pic:blipFill>
                  <pic:spPr>
                    <a:xfrm>
                      <a:off x="0" y="0"/>
                      <a:ext cx="6172200" cy="3471862"/>
                    </a:xfrm>
                    <a:prstGeom prst="rect"/>
                  </pic:spPr>
                </pic:pic>
              </a:graphicData>
            </a:graphic>
          </wp:inline>
        </w:drawing>
      </w:r>
    </w:p>
    <w:p>
      <w:pPr>
        <w:pStyle w:val="Caption"/>
        <w:jc w:val="center"/>
      </w:pPr>
      <w:r>
        <w:rPr>
          <w:i/>
        </w:rPr>
        <w:t>Gambar 5B. Ilustrasi padanan eBisnis untuk Membuka Daftar Customer;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menampilkan grid customer untuk pencarian visual, pengurutan wilayah/nama/kode, dan pemilihan record</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Membuka Daftar Customer ditempatkan di samping ilustrasi padanan baru agar pengguna dapat mengenali pekerjaan yang sama tanpa harus menghafal tata letak baru. Tujuan bisnisnya tetap menampilkan grid customer untuk pencarian visual, pengurutan wilayah/nama/kode, dan pemilihan record.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Master Customer. Status yang dapat dibuktikan pada saat manual ini dibuat adalah Web operasional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Master Customer, lalu gunakan pencarian global atau menu sisi kiri. Ketik nama pelanggan, supplier, produk, nomor faktur, atau istilah Membuka Daftar Customer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analisis menemukan 334 record dan kode 00375 duplikat; grid menampilkan jumlah customer.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Master Customer dan pilih fungsi yang paling mendekati istilah lama Membuka Daftar Customer.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indeks rusak, merge customer tanpa histori, dan salah memilih record.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Master Customer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05. Membuka Daftar Customer (sumber: manual awal).</w:t>
      </w:r>
    </w:p>
    <w:p>
      <w:r>
        <w:t>Tujuan dan ruang lingkup</w:t>
      </w:r>
    </w:p>
    <w:p>
      <w:r>
        <w:t>Layar Membuka Daftar Customer merupakan bagian dari modul Master Customer dan diakses melalui jalur Data Customer &gt; ikon buka daftar. Tujuan utamanya adalah menampilkan grid customer untuk pencarian visual, pengurutan wilayah/nama/kode, dan pemilihan record.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Analisis arsip menemukan 334 customer aktif dan satu kode customer duplikat, yaitu 00375. Kondisi tersebut harus diperlakukan sebagai isu cleansing, bukan digabung otomatis.</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CUSTOMER.DBF, CUSTOMER.CDX. Penelusuran field menunjukkan jejak berikut: CUSTOMER.DBF: KODECUST, NAMACUST, SYARAT_BYR, ATASNAMA, ALAMAT1, ALAMAT2, ALAMAT, NOTELPON, REKRUPIAH, ALMBANK, DISCOUNT, PIUTAWAL, PIUTMASUK, PIUTKELUAR, NAMABANK.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administrator master data, supervisor operasional, bagian pembelian atau penjualan yang diberi hak lihat, serta auditor yang memerlukan jejak perubahan. Sebelum memulai, pengguna telah masuk dengan akun pribadi, memahami kebijakan penomoran kode, menyiapkan dokumen identitas atau referensi pihak terkait, dan memastikan tidak ada transaksi yang sedang memakai record yang hendak diubah.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detail dengan kotak isian identitas, tombol navigasi record, perintah tambah, ubah, hapus, simpan, batal, cetak, serta pilihan membuka atau menutup daftar berbentuk grid.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Pastikan form induk Master Customer sudah terbuka melalui jalur Data Customer dan tidak sedang berada pada mode tambah atau ubah.</w:t>
      </w:r>
    </w:p>
    <w:p>
      <w:r>
        <w:t>2. Tekan ikon atau tombol untuk membuka daftar. Perhatikan bahwa ukuran form bertambah dan grid muncul tanpa membuat record baru.</w:t>
      </w:r>
    </w:p>
    <w:p>
      <w:r>
        <w:t>3. Baca jumlah record dan kolom identitas utama. Gunakan kode sebagai pembeda utama karena nama dapat mirip atau berubah.</w:t>
      </w:r>
    </w:p>
    <w:p>
      <w:r>
        <w:t>4. Urutkan atau telusuri daftar berdasarkan kode, nama, wilayah, alamat, atau termin pembayaran sesuai informasi yang tersedia.</w:t>
      </w:r>
    </w:p>
    <w:p>
      <w:r>
        <w:t>5. Pilih satu baris dan pastikan seluruh nilai pada area detail berubah ke pihak yang sama. Jangan langsung mengedit sebelum kecocokan diperiksa.</w:t>
      </w:r>
    </w:p>
    <w:p>
      <w:r>
        <w:t>6. Apabila pencarian menghasilkan lebih dari satu kandidat, bandingkan telepon, alamat, wilayah, dan histori transaksi; jangan menyimpulkan hanya dari nama.</w:t>
      </w:r>
    </w:p>
    <w:p>
      <w:r>
        <w:t>7. Jangan menggunakan status deleted DBF sebagai alasan menghapus data. Pada aplikasi lama, pengaturan SET DELETED dan indeks dapat memengaruhi baris yang terlihat.</w:t>
      </w:r>
    </w:p>
    <w:p>
      <w:r>
        <w:t>8. Bila baris tidak berurutan, hilang, atau tidak cocok dengan detail, hentikan perubahan dan lakukan pemeriksaan indeks atau re-index melalui petugas berwenang.</w:t>
      </w:r>
    </w:p>
    <w:p>
      <w:r>
        <w:t>9. Setelah record yang benar dipilih, lanjutkan tindakan lihat, ubah, cetak, atau kembali ke mode detail sesuai otorisasi.</w:t>
      </w:r>
    </w:p>
    <w:p>
      <w:r>
        <w:t>10. Catat setiap temuan duplikasi atau ketidaksesuaian pada log koreksi data agar penyelesaiannya dapat diaudit.</w:t>
      </w:r>
    </w:p>
    <w:p>
      <w:r>
        <w:t>Makna data dan hubungan antarmodul</w:t>
      </w:r>
    </w:p>
    <w:p>
      <w:r>
        <w:t>Pada layar ini, data harus dibaca dengan prinsip berikut: kode harus dipertahankan sebagai teks agar angka nol di depan tidak hilang; perubahan nama atau alamat boleh berlaku ke depan, sedangkan identitas pada dokumen historis wajib tetap dapat ditelusuri melalui snapshot dan audit log. Hubungan teknisnya terutama melibatkan CUSTOMER.DBF, CUSTOMER.CDX.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analisis menemukan 334 record dan kode 00375 duplikat; grid menampilkan jumlah customer.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indeks rusak, merge customer tanpa histori, dan salah memilih record.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penggunaan dimulai ketika customer lama membuka lokasi baru atau ketika tanggung jawab penagihannya berpindah. Administrator mencari kode customer, memastikan alamat, termin, diskon, dan sales yang terkait, lalu memperbarui hanya atribut yang berlaku ke depan. Invoice historis tetap menunjuk kode dan sales snapshot saat transaksi. Apabila kode customer duplikat ditemukan, kedua record dibekukan dari perubahan massal sampai histori piutang, harga khusus, dan transaksi diperiksa. Untuk sales, nomor perkiraan yang belum mempunyai akun valid dicatat sebagai exception dan tidak dipetakan secara spekulatif.</w:t>
      </w:r>
    </w:p>
    <w:p>
      <w:r>
        <w:t>Masalah umum dan penanganan</w:t>
      </w:r>
    </w:p>
    <w:p>
      <w:r>
        <w:t>Apabila layar Membuka Daftar Customer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master data ditempatkan pada layanan terpusat, mempunyai status aktif/nonaktif, version number, riwayat perubahan, validasi duplikasi, pencarian cepat, dan pembatasan hapus apabila telah mempunyai referensi transaksi.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Membuka Daftar Customer,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2,448 kata penjelasan. Minimum 1.500 kata terpenuhi.</w:t>
      </w:r>
    </w:p>
    <w:p>
      <w:r>
        <w:br w:type="page"/>
      </w:r>
    </w:p>
    <w:p>
      <w:pPr>
        <w:pStyle w:val="Heading1"/>
      </w:pPr>
      <w:r>
        <w:t>06. Menutup Daftar Customer</w:t>
      </w:r>
    </w:p>
    <w:p>
      <w:r>
        <w:rPr>
          <w:b/>
          <w:color w:val="0F766E"/>
        </w:rPr>
        <w:t>Modul padanan: Master Customer  |  Web: Operasional  |  Flutter: Kontrak</w:t>
      </w:r>
    </w:p>
    <w:p>
      <w:pPr>
        <w:pStyle w:val="Heading2"/>
      </w:pPr>
      <w:r>
        <w:t>Tampilan aplikasi lama</w:t>
      </w:r>
    </w:p>
    <w:p>
      <w:pPr>
        <w:jc w:val="center"/>
      </w:pPr>
      <w:r>
        <w:drawing>
          <wp:inline xmlns:a="http://schemas.openxmlformats.org/drawingml/2006/main" xmlns:pic="http://schemas.openxmlformats.org/drawingml/2006/picture">
            <wp:extent cx="6172200" cy="5131492"/>
            <wp:docPr id="12" name="Picture 12" descr="Gambar 6A. Layar legacy Menutup Daftar Customer dari manual INVENTORY CONTROL."/>
            <wp:cNvGraphicFramePr>
              <a:graphicFrameLocks noChangeAspect="1"/>
            </wp:cNvGraphicFramePr>
            <a:graphic>
              <a:graphicData uri="http://schemas.openxmlformats.org/drawingml/2006/picture">
                <pic:pic>
                  <pic:nvPicPr>
                    <pic:cNvPr id="0" name="image6.png"/>
                    <pic:cNvPicPr/>
                  </pic:nvPicPr>
                  <pic:blipFill>
                    <a:blip r:embed="rId21"/>
                    <a:stretch>
                      <a:fillRect/>
                    </a:stretch>
                  </pic:blipFill>
                  <pic:spPr>
                    <a:xfrm>
                      <a:off x="0" y="0"/>
                      <a:ext cx="6172200" cy="5131492"/>
                    </a:xfrm>
                    <a:prstGeom prst="rect"/>
                  </pic:spPr>
                </pic:pic>
              </a:graphicData>
            </a:graphic>
          </wp:inline>
        </w:drawing>
      </w:r>
    </w:p>
    <w:p>
      <w:pPr>
        <w:pStyle w:val="Caption"/>
        <w:jc w:val="center"/>
      </w:pPr>
      <w:r>
        <w:rPr>
          <w:i/>
        </w:rPr>
        <w:t>Gambar 6A. Layar legacy Menutup Daftar Customer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13" name="Picture 13" descr="Gambar 6B. Ilustrasi padanan eBisnis untuk Menutup Daftar Customer; data hanya contoh pelatihan."/>
            <wp:cNvGraphicFramePr>
              <a:graphicFrameLocks noChangeAspect="1"/>
            </wp:cNvGraphicFramePr>
            <a:graphic>
              <a:graphicData uri="http://schemas.openxmlformats.org/drawingml/2006/picture">
                <pic:pic>
                  <pic:nvPicPr>
                    <pic:cNvPr id="0" name="06-menutup-daftar-customer.png"/>
                    <pic:cNvPicPr/>
                  </pic:nvPicPr>
                  <pic:blipFill>
                    <a:blip r:embed="rId22"/>
                    <a:stretch>
                      <a:fillRect/>
                    </a:stretch>
                  </pic:blipFill>
                  <pic:spPr>
                    <a:xfrm>
                      <a:off x="0" y="0"/>
                      <a:ext cx="6172200" cy="3471862"/>
                    </a:xfrm>
                    <a:prstGeom prst="rect"/>
                  </pic:spPr>
                </pic:pic>
              </a:graphicData>
            </a:graphic>
          </wp:inline>
        </w:drawing>
      </w:r>
    </w:p>
    <w:p>
      <w:pPr>
        <w:pStyle w:val="Caption"/>
        <w:jc w:val="center"/>
      </w:pPr>
      <w:r>
        <w:rPr>
          <w:i/>
        </w:rPr>
        <w:t>Gambar 6B. Ilustrasi padanan eBisnis untuk Menutup Daftar Customer;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menyembunyikan grid customer dan mempertahankan detail record yang terakhir dipilih</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Menutup Daftar Customer ditempatkan di samping ilustrasi padanan baru agar pengguna dapat mengenali pekerjaan yang sama tanpa harus menghafal tata letak baru. Tujuan bisnisnya tetap menyembunyikan grid customer dan mempertahankan detail record yang terakhir dipilih.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Master Customer. Status yang dapat dibuktikan pada saat manual ini dibuat adalah Web operasional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Master Customer, lalu gunakan pencarian global atau menu sisi kiri. Ketik nama pelanggan, supplier, produk, nomor faktur, atau istilah Menutup Daftar Customer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perubahan mode tampilan tidak boleh mengubah saldo atau transaksi.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Master Customer dan pilih fungsi yang paling mendekati istilah lama Menutup Daftar Customer.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edit belum disimpan, ikon ambigu, atau record aktif berubah tanpa disadari.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Master Customer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06. Menutup Daftar Customer (sumber: manual awal).</w:t>
      </w:r>
    </w:p>
    <w:p>
      <w:r>
        <w:t>Tujuan dan ruang lingkup</w:t>
      </w:r>
    </w:p>
    <w:p>
      <w:r>
        <w:t>Layar Menutup Daftar Customer merupakan bagian dari modul Master Customer dan diakses melalui jalur Data Customer &gt; ikon tutup daftar. Tujuan utamanya adalah menyembunyikan grid customer dan mempertahankan detail record yang terakhir dipilih.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Record customer terakhir yang dipilih harus tetap tampil setelah grid ditutup, sehingga operator dapat memverifikasi identitas sebelum meninggalkan form.</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CUSTOMER.DBF, CUSTOMER.CDX. Penelusuran field menunjukkan jejak berikut: CUSTOMER.DBF: KODECUST, NAMACUST, SYARAT_BYR, ATASNAMA, ALAMAT1, ALAMAT2, ALAMAT, NOTELPON, REKRUPIAH, ALMBANK, DISCOUNT, PIUTAWAL, PIUTMASUK, PIUTKELUAR, NAMABANK.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administrator master data, supervisor operasional, bagian pembelian atau penjualan yang diberi hak lihat, serta auditor yang memerlukan jejak perubahan. Sebelum memulai, pengguna telah masuk dengan akun pribadi, memahami kebijakan penomoran kode, menyiapkan dokumen identitas atau referensi pihak terkait, dan memastikan tidak ada transaksi yang sedang memakai record yang hendak diubah.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detail dengan kotak isian identitas, tombol navigasi record, perintah tambah, ubah, hapus, simpan, batal, cetak, serta pilihan membuka atau menutup daftar berbentuk grid.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Pastikan pengguna sedang berada pada mode daftar Master Customer dan telah menyelesaikan pemilihan atau pemeriksaan record.</w:t>
      </w:r>
    </w:p>
    <w:p>
      <w:r>
        <w:t>2. Periksa apakah tombol Simpan atau Batal masih aktif. Jika ya, selesaikan edit lebih dahulu agar perubahan tidak tersisa tanpa keputusan.</w:t>
      </w:r>
    </w:p>
    <w:p>
      <w:r>
        <w:t>3. Catat kode dan nama record yang sedang aktif sehingga identitasnya dapat diverifikasi setelah daftar disembunyikan.</w:t>
      </w:r>
    </w:p>
    <w:p>
      <w:r>
        <w:t>4. Tekan ikon tutup daftar, bukan tombol Hapus atau Keluar. Ikon ini hanya mengubah tata letak tampilan.</w:t>
      </w:r>
    </w:p>
    <w:p>
      <w:r>
        <w:t>5. Pastikan grid menghilang dan form kembali ke ukuran ringkas, sedangkan detail record tetap menunjuk pihak yang sama.</w:t>
      </w:r>
    </w:p>
    <w:p>
      <w:r>
        <w:t>6. Bandingkan nilai kunci sebelum dan sesudah penutupan daftar. Tidak boleh ada perubahan saldo, kode, termin, harga, atau histori.</w:t>
      </w:r>
    </w:p>
    <w:p>
      <w:r>
        <w:t>7. Jika detail kembali ke record lain, jangan melanjutkan edit; buka daftar kembali dan ulangi pemilihan sampai sinkron.</w:t>
      </w:r>
    </w:p>
    <w:p>
      <w:r>
        <w:t>8. Jika aplikasi tidak merespons, hindari menutup paksa selama proses simpan. Periksa indikator disk atau jaringan dan minta bantuan administrator.</w:t>
      </w:r>
    </w:p>
    <w:p>
      <w:r>
        <w:t>9. Gunakan tombol Keluar hanya setelah semua perubahan selesai dan tidak ada pesan konfirmasi yang tertunda.</w:t>
      </w:r>
    </w:p>
    <w:p>
      <w:r>
        <w:t>10. Pada sistem baru, pastikan state UI diuji otomatis agar buka-tutup panel tidak pernah memicu perintah create, update, atau delete.</w:t>
      </w:r>
    </w:p>
    <w:p>
      <w:r>
        <w:t>Makna data dan hubungan antarmodul</w:t>
      </w:r>
    </w:p>
    <w:p>
      <w:r>
        <w:t>Pada layar ini, data harus dibaca dengan prinsip berikut: kode harus dipertahankan sebagai teks agar angka nol di depan tidak hilang; perubahan nama atau alamat boleh berlaku ke depan, sedangkan identitas pada dokumen historis wajib tetap dapat ditelusuri melalui snapshot dan audit log. Hubungan teknisnya terutama melibatkan CUSTOMER.DBF, CUSTOMER.CDX.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perubahan mode tampilan tidak boleh mengubah saldo atau transaksi.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edit belum disimpan, ikon ambigu, atau record aktif berubah tanpa disadari.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penggunaan dimulai ketika customer lama membuka lokasi baru atau ketika tanggung jawab penagihannya berpindah. Administrator mencari kode customer, memastikan alamat, termin, diskon, dan sales yang terkait, lalu memperbarui hanya atribut yang berlaku ke depan. Invoice historis tetap menunjuk kode dan sales snapshot saat transaksi. Apabila kode customer duplikat ditemukan, kedua record dibekukan dari perubahan massal sampai histori piutang, harga khusus, dan transaksi diperiksa. Untuk sales, nomor perkiraan yang belum mempunyai akun valid dicatat sebagai exception dan tidak dipetakan secara spekulatif.</w:t>
      </w:r>
    </w:p>
    <w:p>
      <w:r>
        <w:t>Masalah umum dan penanganan</w:t>
      </w:r>
    </w:p>
    <w:p>
      <w:r>
        <w:t>Apabila layar Menutup Daftar Customer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master data ditempatkan pada layanan terpusat, mempunyai status aktif/nonaktif, version number, riwayat perubahan, validasi duplikasi, pencarian cepat, dan pembatasan hapus apabila telah mempunyai referensi transaksi.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Menutup Daftar Customer,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2,419 kata penjelasan. Minimum 1.500 kata terpenuhi.</w:t>
      </w:r>
    </w:p>
    <w:p>
      <w:r>
        <w:br w:type="page"/>
      </w:r>
    </w:p>
    <w:p>
      <w:pPr>
        <w:pStyle w:val="Heading1"/>
      </w:pPr>
      <w:r>
        <w:t>07. Data Sales atau Penjual Keliling</w:t>
      </w:r>
    </w:p>
    <w:p>
      <w:r>
        <w:rPr>
          <w:b/>
          <w:color w:val="0F766E"/>
        </w:rPr>
        <w:t>Modul padanan: Master Sales  |  Web: Operasional  |  Flutter: Kontrak</w:t>
      </w:r>
    </w:p>
    <w:p>
      <w:pPr>
        <w:pStyle w:val="Heading2"/>
      </w:pPr>
      <w:r>
        <w:t>Tampilan aplikasi lama</w:t>
      </w:r>
    </w:p>
    <w:p>
      <w:pPr>
        <w:jc w:val="center"/>
      </w:pPr>
      <w:r>
        <w:drawing>
          <wp:inline xmlns:a="http://schemas.openxmlformats.org/drawingml/2006/main" xmlns:pic="http://schemas.openxmlformats.org/drawingml/2006/picture">
            <wp:extent cx="6172200" cy="3725562"/>
            <wp:docPr id="14" name="Picture 14" descr="Gambar 7A. Layar legacy Data Sales atau Penjual Keliling dari manual INVENTORY CONTROL."/>
            <wp:cNvGraphicFramePr>
              <a:graphicFrameLocks noChangeAspect="1"/>
            </wp:cNvGraphicFramePr>
            <a:graphic>
              <a:graphicData uri="http://schemas.openxmlformats.org/drawingml/2006/picture">
                <pic:pic>
                  <pic:nvPicPr>
                    <pic:cNvPr id="0" name="image7.png"/>
                    <pic:cNvPicPr/>
                  </pic:nvPicPr>
                  <pic:blipFill>
                    <a:blip r:embed="rId23"/>
                    <a:stretch>
                      <a:fillRect/>
                    </a:stretch>
                  </pic:blipFill>
                  <pic:spPr>
                    <a:xfrm>
                      <a:off x="0" y="0"/>
                      <a:ext cx="6172200" cy="3725562"/>
                    </a:xfrm>
                    <a:prstGeom prst="rect"/>
                  </pic:spPr>
                </pic:pic>
              </a:graphicData>
            </a:graphic>
          </wp:inline>
        </w:drawing>
      </w:r>
    </w:p>
    <w:p>
      <w:pPr>
        <w:pStyle w:val="Caption"/>
        <w:jc w:val="center"/>
      </w:pPr>
      <w:r>
        <w:rPr>
          <w:i/>
        </w:rPr>
        <w:t>Gambar 7A. Layar legacy Data Sales atau Penjual Keliling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15" name="Picture 15" descr="Gambar 7B. Ilustrasi padanan eBisnis untuk Data Sales atau Penjual Keliling; data hanya contoh pelatihan."/>
            <wp:cNvGraphicFramePr>
              <a:graphicFrameLocks noChangeAspect="1"/>
            </wp:cNvGraphicFramePr>
            <a:graphic>
              <a:graphicData uri="http://schemas.openxmlformats.org/drawingml/2006/picture">
                <pic:pic>
                  <pic:nvPicPr>
                    <pic:cNvPr id="0" name="07-data-sales-atau-penjual-keliling.png"/>
                    <pic:cNvPicPr/>
                  </pic:nvPicPr>
                  <pic:blipFill>
                    <a:blip r:embed="rId24"/>
                    <a:stretch>
                      <a:fillRect/>
                    </a:stretch>
                  </pic:blipFill>
                  <pic:spPr>
                    <a:xfrm>
                      <a:off x="0" y="0"/>
                      <a:ext cx="6172200" cy="3471862"/>
                    </a:xfrm>
                    <a:prstGeom prst="rect"/>
                  </pic:spPr>
                </pic:pic>
              </a:graphicData>
            </a:graphic>
          </wp:inline>
        </w:drawing>
      </w:r>
    </w:p>
    <w:p>
      <w:pPr>
        <w:pStyle w:val="Caption"/>
        <w:jc w:val="center"/>
      </w:pPr>
      <w:r>
        <w:rPr>
          <w:i/>
        </w:rPr>
        <w:t>Gambar 7B. Ilustrasi padanan eBisnis untuk Data Sales atau Penjual Keliling;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memelihara kode sales, nama sales, dan nomor perkiraan untuk transaksi serta analisis penagihan</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Data Sales atau Penjual Keliling ditempatkan di samping ilustrasi padanan baru agar pengguna dapat mengenali pekerjaan yang sama tanpa harus menghafal tata letak baru. Tujuan bisnisnya tetap memelihara kode sales, nama sales, dan nomor perkiraan untuk transaksi serta analisis penagihan.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Master Sales. Status yang dapat dibuktikan pada saat manual ini dibuat adalah Web operasional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Master Sales, lalu gunakan pencarian global atau menu sisi kiri. Ketik nama pelanggan, supplier, produk, nomor faktur, atau istilah Data Sales atau Penjual Keliling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SALES menyimpan KODESALES dua karakter, NAMASALES, NOPERK; kode akun 510/520/530 tidak ditemukan pada ACCOUNT snapshot.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Master Sales dan pilih fungsi yang paling mendekati istilah lama Data Sales atau Penjual Keliling.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akun sales orphan, transaksi tanpa sales, atau sales tidak aktif tetap digunakan.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Master Sales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07. Data Sales atau Penjual Keliling (sumber: manual awal).</w:t>
      </w:r>
    </w:p>
    <w:p>
      <w:r>
        <w:t>Tujuan dan ruang lingkup</w:t>
      </w:r>
    </w:p>
    <w:p>
      <w:r>
        <w:t>Layar Data Sales atau Penjual Keliling merupakan bagian dari modul Master Sales dan diakses melalui jalur Menu Utama &gt; Sales. Tujuan utamanya adalah memelihara kode sales, nama sales, dan nomor perkiraan untuk transaksi serta analisis penagihan.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Arsip hanya memuat tiga sales. Setiap sales terhubung ke nomor perkiraan, tetapi kode 510, 520, dan 530 tidak terdapat pada snapshot ACCOUNT.DBF sehingga mapping akun memerlukan konfirmasi.</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SALES.DBF, JUAL.DBF, TRAN_PIUT.DBF, ACCOUNT.DBF. Penelusuran field menunjukkan jejak berikut: SALES.DBF: KODESALES, NAMASALES, NOPERK; JUAL.DBF: TANGGAL, NOFAKTUR, KODECUST, KODESALES, KODEBRG, JUMLAH, HARGABELI, HARGAJUAL, NAMABRG, NOBATCH, TGLEXP, TGLOPNAME; Tran_Piut.DBF: NOFAKTUR, KODECUST, TANGGAL, JTHTEMPO, TGLBAYAR, JUMLAH, KODESALES, KETBAYAR, NOMERBG, NAMABANK, TANGGALBG, NORETUR; account.dbf: KODEPERK, KETERANGAN, SALDO, MUTASI.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administrator master data, supervisor operasional, bagian pembelian atau penjualan yang diberi hak lihat, serta auditor yang memerlukan jejak perubahan. Sebelum memulai, pengguna telah masuk dengan akun pribadi, memahami kebijakan penomoran kode, menyiapkan dokumen identitas atau referensi pihak terkait, dan memastikan tidak ada transaksi yang sedang memakai record yang hendak diubah.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detail dengan kotak isian identitas, tombol navigasi record, perintah tambah, ubah, hapus, simpan, batal, cetak, serta pilihan membuka atau menutup daftar berbentuk grid.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layar melalui jalur Menu Utama &gt; Sales menggunakan akun yang mempunyai hak master data.</w:t>
      </w:r>
    </w:p>
    <w:p>
      <w:r>
        <w:t>2. Cari record berdasarkan kode terlebih dahulu, kemudian verifikasi nama dan atribut pendukung agar tidak memilih pihak yang salah.</w:t>
      </w:r>
    </w:p>
    <w:p>
      <w:r>
        <w:t>3. Untuk record baru, tekan Tambah dan biarkan sistem menghasilkan atau memvalidasi kode sesuai pola legacy.</w:t>
      </w:r>
    </w:p>
    <w:p>
      <w:r>
        <w:t>4. Isi semua kolom wajib dan pertahankan angka nol di depan pada kode. Normalisasikan spasi tanpa mengubah makna nama historis.</w:t>
      </w:r>
    </w:p>
    <w:p>
      <w:r>
        <w:t>5. Untuk perubahan, tekan Ubah, catat alasan, dan hindari mengganti kode kunci yang telah dipakai transaksi.</w:t>
      </w:r>
    </w:p>
    <w:p>
      <w:r>
        <w:t>6. Periksa termin, rekening, bank, alamat, status, atau akun terkait terhadap dokumen pendukung.</w:t>
      </w:r>
    </w:p>
    <w:p>
      <w:r>
        <w:t>7. Simpan satu kali dan tanggapi pesan validasi. Jangan mengulang klik bila aplikasi masih memproses.</w:t>
      </w:r>
    </w:p>
    <w:p>
      <w:r>
        <w:t>8. Buka kembali record untuk memastikan data tersimpan dan tidak terjadi perubahan pada record lain.</w:t>
      </w:r>
    </w:p>
    <w:p>
      <w:r>
        <w:t>9. Cetak atau buka daftar sebagai verifikasi bila diperlukan, lalu rekonsiliasi terhadap histori terkait.</w:t>
      </w:r>
    </w:p>
    <w:p>
      <w:r>
        <w:t>10. Gunakan nonaktif untuk record berhistori; penghapusan fisik hanya untuk data uji yang benar-benar belum direferensikan.</w:t>
      </w:r>
    </w:p>
    <w:p>
      <w:r>
        <w:t>Makna data dan hubungan antarmodul</w:t>
      </w:r>
    </w:p>
    <w:p>
      <w:r>
        <w:t>Pada layar ini, data harus dibaca dengan prinsip berikut: kode harus dipertahankan sebagai teks agar angka nol di depan tidak hilang; perubahan nama atau alamat boleh berlaku ke depan, sedangkan identitas pada dokumen historis wajib tetap dapat ditelusuri melalui snapshot dan audit log. Hubungan teknisnya terutama melibatkan SALES.DBF, JUAL.DBF, TRAN_PIUT.DBF, ACCOUNT.DBF.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SALES menyimpan KODESALES dua karakter, NAMASALES, NOPERK; kode akun 510/520/530 tidak ditemukan pada ACCOUNT snapshot.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akun sales orphan, transaksi tanpa sales, atau sales tidak aktif tetap digunakan.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penggunaan dimulai ketika customer lama membuka lokasi baru atau ketika tanggung jawab penagihannya berpindah. Administrator mencari kode customer, memastikan alamat, termin, diskon, dan sales yang terkait, lalu memperbarui hanya atribut yang berlaku ke depan. Invoice historis tetap menunjuk kode dan sales snapshot saat transaksi. Apabila kode customer duplikat ditemukan, kedua record dibekukan dari perubahan massal sampai histori piutang, harga khusus, dan transaksi diperiksa. Untuk sales, nomor perkiraan yang belum mempunyai akun valid dicatat sebagai exception dan tidak dipetakan secara spekulatif.</w:t>
      </w:r>
    </w:p>
    <w:p>
      <w:r>
        <w:t>Masalah umum dan penanganan</w:t>
      </w:r>
    </w:p>
    <w:p>
      <w:r>
        <w:t>Apabila layar Data Sales atau Penjual Keliling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master data ditempatkan pada layanan terpusat, mempunyai status aktif/nonaktif, version number, riwayat perubahan, validasi duplikasi, pencarian cepat, dan pembatasan hapus apabila telah mempunyai referensi transaksi.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Data Sales atau Penjual Keliling,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2,471 kata penjelasan. Minimum 1.500 kata terpenuhi.</w:t>
      </w:r>
    </w:p>
    <w:p>
      <w:r>
        <w:br w:type="page"/>
      </w:r>
    </w:p>
    <w:p>
      <w:pPr>
        <w:pStyle w:val="Heading1"/>
      </w:pPr>
      <w:r>
        <w:t>08. Data Stok Barang</w:t>
      </w:r>
    </w:p>
    <w:p>
      <w:r>
        <w:rPr>
          <w:b/>
          <w:color w:val="0F766E"/>
        </w:rPr>
        <w:t>Modul padanan: Persediaan  |  Web: Operasional  |  Flutter: Baca saja</w:t>
      </w:r>
    </w:p>
    <w:p>
      <w:pPr>
        <w:pStyle w:val="Heading2"/>
      </w:pPr>
      <w:r>
        <w:t>Tampilan aplikasi lama</w:t>
      </w:r>
    </w:p>
    <w:p>
      <w:pPr>
        <w:jc w:val="center"/>
      </w:pPr>
      <w:r>
        <w:drawing>
          <wp:inline xmlns:a="http://schemas.openxmlformats.org/drawingml/2006/main" xmlns:pic="http://schemas.openxmlformats.org/drawingml/2006/picture">
            <wp:extent cx="6172200" cy="3753365"/>
            <wp:docPr id="16" name="Picture 16" descr="Gambar 8A. Layar legacy Data Stok Barang dari manual INVENTORY CONTROL."/>
            <wp:cNvGraphicFramePr>
              <a:graphicFrameLocks noChangeAspect="1"/>
            </wp:cNvGraphicFramePr>
            <a:graphic>
              <a:graphicData uri="http://schemas.openxmlformats.org/drawingml/2006/picture">
                <pic:pic>
                  <pic:nvPicPr>
                    <pic:cNvPr id="0" name="image8.png"/>
                    <pic:cNvPicPr/>
                  </pic:nvPicPr>
                  <pic:blipFill>
                    <a:blip r:embed="rId25"/>
                    <a:stretch>
                      <a:fillRect/>
                    </a:stretch>
                  </pic:blipFill>
                  <pic:spPr>
                    <a:xfrm>
                      <a:off x="0" y="0"/>
                      <a:ext cx="6172200" cy="3753365"/>
                    </a:xfrm>
                    <a:prstGeom prst="rect"/>
                  </pic:spPr>
                </pic:pic>
              </a:graphicData>
            </a:graphic>
          </wp:inline>
        </w:drawing>
      </w:r>
    </w:p>
    <w:p>
      <w:pPr>
        <w:pStyle w:val="Caption"/>
        <w:jc w:val="center"/>
      </w:pPr>
      <w:r>
        <w:rPr>
          <w:i/>
        </w:rPr>
        <w:t>Gambar 8A. Layar legacy Data Stok Barang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17" name="Picture 17" descr="Gambar 8B. Ilustrasi padanan eBisnis untuk Data Stok Barang; data hanya contoh pelatihan."/>
            <wp:cNvGraphicFramePr>
              <a:graphicFrameLocks noChangeAspect="1"/>
            </wp:cNvGraphicFramePr>
            <a:graphic>
              <a:graphicData uri="http://schemas.openxmlformats.org/drawingml/2006/picture">
                <pic:pic>
                  <pic:nvPicPr>
                    <pic:cNvPr id="0" name="08-data-stok-barang.png"/>
                    <pic:cNvPicPr/>
                  </pic:nvPicPr>
                  <pic:blipFill>
                    <a:blip r:embed="rId26"/>
                    <a:stretch>
                      <a:fillRect/>
                    </a:stretch>
                  </pic:blipFill>
                  <pic:spPr>
                    <a:xfrm>
                      <a:off x="0" y="0"/>
                      <a:ext cx="6172200" cy="3471862"/>
                    </a:xfrm>
                    <a:prstGeom prst="rect"/>
                  </pic:spPr>
                </pic:pic>
              </a:graphicData>
            </a:graphic>
          </wp:inline>
        </w:drawing>
      </w:r>
    </w:p>
    <w:p>
      <w:pPr>
        <w:pStyle w:val="Caption"/>
        <w:jc w:val="center"/>
      </w:pPr>
      <w:r>
        <w:rPr>
          <w:i/>
        </w:rPr>
        <w:t>Gambar 8B. Ilustrasi padanan eBisnis untuk Data Stok Barang;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meninjau saldo awal, masuk, keluar, akhir, harga, nilai stok, minimum stok, batch, dan kedaluwarsa</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Data Stok Barang ditempatkan di samping ilustrasi padanan baru agar pengguna dapat mengenali pekerjaan yang sama tanpa harus menghafal tata letak baru. Tujuan bisnisnya tetap meninjau saldo awal, masuk, keluar, akhir, harga, nilai stok, minimum stok, batch, dan kedaluwarsa.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Persediaan. Status yang dapat dibuktikan pada saat manual ini dibuat adalah Web operasional dan Flutter baca saja.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Persediaan, lalu gunakan pencarian global atau menu sisi kiri. Ketik nama pelanggan, supplier, produk, nomor faktur, atau istilah Data Stok Barang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saldo akhir legacy = AWAL + MASUK - ABS(KELUAR); warna membedakan stok nol, negatif, dan positif.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Persediaan dan pilih fungsi yang paling mendekati istilah lama Data Stok Barang.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stok negatif, harga nol, harga jual di bawah biaya, batch tidak sesuai, dan orphan product history.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Persediaan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08. Data Stok Barang (sumber: manual awal).</w:t>
      </w:r>
    </w:p>
    <w:p>
      <w:r>
        <w:t>Tujuan dan ruang lingkup</w:t>
      </w:r>
    </w:p>
    <w:p>
      <w:r>
        <w:t>Layar Data Stok Barang merupakan bagian dari modul Persediaan dan diakses melalui jalur Menu Utama &gt; Stok Barang. Tujuan utamanya adalah meninjau saldo awal, masuk, keluar, akhir, harga, nilai stok, minimum stok, batch, dan kedaluwarsa.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Warna pada grid lama membantu membaca kondisi saldo: stok nol, negatif, dan positif dibedakan. Formula hasil analisis adalah AWAL + MASUK - ABS(KELUAR).</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STOK.DBF, BELI.DBF, JUAL.DBF, BATCHNO.DBF, DATAOPN.DBF. Penelusuran field menunjukkan jejak berikut: STOK.DBF: KODEBRG, NAMABRG, SATUAN, AWAL, MASUK, KELUAR, HARGABELI, HARGAJUAL, STOKMINIM, TGLHARGA, HARGARATA2, TGLOPNAME, HARGAJUAL2; BELI.DBF: TANGGAL, NOFAKTUR, KODESUPPL, KODEBRG, JUMLAH, HARGABELI, NAMABRG, HARGAASLI, DISCOUNT, DISCOUNT2, NOBATCH, TGLEXP, TGLOPNAME; JUAL.DBF: TANGGAL, NOFAKTUR, KODECUST, KODESALES, KODEBRG, JUMLAH, HARGABELI, HARGAJUAL, NAMABRG, NOBATCH, TGLEXP, TGLOPNAME; batchno.dbf: KODEBRG, NOBATCH, TGLEXP, JUMLAH; dataopn.dbf: TANGGAL, KODEBRG, STOKKOMP, STOKFISIK, HARGABELI.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petugas gudang, penanggung jawab stok, supervisor penjualan, bagian pembelian, dan auditor persediaan. Sebelum memulai, seluruh transaksi yang menjadi cut-off telah diposting, tanggal kerja benar, gudang atau lokasi stok telah dipilih, dan tidak ada proses opname atau sinkronisasi yang belum selesai.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grid persediaan yang menampilkan kode, nama, satuan, saldo awal, kuantitas masuk, kuantitas keluar, saldo akhir, harga, nilai, stok minimum, tanggal harga, serta indikator warna untuk kondisi tertentu.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layar melalui jalur Menu Utama &gt; Stok Barang dan pilih gudang serta tanggal acuan yang benar.</w:t>
      </w:r>
    </w:p>
    <w:p>
      <w:r>
        <w:t>2. Tunggu grid selesai dimuat, lalu periksa jumlah produk dan indikator proses.</w:t>
      </w:r>
    </w:p>
    <w:p>
      <w:r>
        <w:t>3. Cari produk berdasarkan kode atau nama dan pastikan satuan yang ditampilkan benar.</w:t>
      </w:r>
    </w:p>
    <w:p>
      <w:r>
        <w:t>4. Baca saldo awal, masuk, keluar, dan akhir; hitung ulang exception secara independen.</w:t>
      </w:r>
    </w:p>
    <w:p>
      <w:r>
        <w:t>5. Periksa batch, expiry, stok minimum, harga biaya, harga jual, dan tanggal harga untuk item material.</w:t>
      </w:r>
    </w:p>
    <w:p>
      <w:r>
        <w:t>6. Telusuri saldo negatif, nol, atau berbeda ke dokumen sumber dan log sinkronisasi.</w:t>
      </w:r>
    </w:p>
    <w:p>
      <w:r>
        <w:t>7. Jangan mengubah saldo langsung. Buat adjustment atau opname yang mempunyai alasan dan persetujuan.</w:t>
      </w:r>
    </w:p>
    <w:p>
      <w:r>
        <w:t>8. Bandingkan nilai stok terhadap ledger dan laporan pada cut-off yang sama.</w:t>
      </w:r>
    </w:p>
    <w:p>
      <w:r>
        <w:t>9. Cetak atau ekspor hanya setelah seluruh filter dan total diverifikasi.</w:t>
      </w:r>
    </w:p>
    <w:p>
      <w:r>
        <w:t>10. Dokumentasikan exception dan selesaikan sebelum periode ditutup.</w:t>
      </w:r>
    </w:p>
    <w:p>
      <w:r>
        <w:t>Makna data dan hubungan antarmodul</w:t>
      </w:r>
    </w:p>
    <w:p>
      <w:r>
        <w:t>Pada layar ini, data harus dibaca dengan prinsip berikut: saldo stok merupakan hasil pergerakan, bukan angka yang seharusnya diedit bebas; batch, tanggal kedaluwarsa, satuan, harga biaya, dan sumber transaksi harus tetap dapat ditelusuri sampai dokumen asal. Hubungan teknisnya terutama melibatkan STOK.DBF, BELI.DBF, JUAL.DBF, BATCHNO.DBF, DATAOPN.DBF.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saldo akhir legacy = AWAL + MASUK - ABS(KELUAR); warna membedakan stok nol, negatif, dan positif.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stok negatif, harga nol, harga jual di bawah biaya, batch tidak sesuai, dan orphan product history.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Pada akhir hari, petugas gudang memeriksa satu produk yang menurut sistem memiliki saldo nol, padahal barang fisik masih ada. Ia tidak mengubah kolom stok langsung. Petugas menelusuri pembelian, penjualan, batch, dan transaksi setelah cut-off, kemudian membuat opname pada tanggal yang disepakati. Selisih dicatat bersama alasan dan disetujui supervisor. Setelah adjustment diposting, daftar stok, nilai persediaan, laporan opname, dan cetakan diperiksa pada snapshot yang sama. Kode produk tetap teks, harga nol atau margin negatif masuk daftar exception, dan hasil ekspor Excel dicocokkan jumlah baris serta totalnya.</w:t>
      </w:r>
    </w:p>
    <w:p>
      <w:r>
        <w:t>Masalah umum dan penanganan</w:t>
      </w:r>
    </w:p>
    <w:p>
      <w:r>
        <w:t>Apabila layar Data Stok Barang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stok direkonstruksi melalui stock ledger append-only, saldo materialized yang dapat dihitung ulang, transaksi reversal, pengendalian batch/expiry, pemisahan gudang, dan mekanisme rekonsiliasi otomatis.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Data Stok Barang,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2,431 kata penjelasan. Minimum 1.500 kata terpenuhi.</w:t>
      </w:r>
    </w:p>
    <w:p>
      <w:r>
        <w:br w:type="page"/>
      </w:r>
    </w:p>
    <w:p>
      <w:pPr>
        <w:pStyle w:val="Heading1"/>
      </w:pPr>
      <w:r>
        <w:t>09. Laporan Opname</w:t>
      </w:r>
    </w:p>
    <w:p>
      <w:r>
        <w:rPr>
          <w:b/>
          <w:color w:val="0F766E"/>
        </w:rPr>
        <w:t>Modul padanan: Stok Opname  |  Web: Operasional  |  Flutter: Kontrak</w:t>
      </w:r>
    </w:p>
    <w:p>
      <w:pPr>
        <w:pStyle w:val="Heading2"/>
      </w:pPr>
      <w:r>
        <w:t>Tampilan aplikasi lama</w:t>
      </w:r>
    </w:p>
    <w:p>
      <w:pPr>
        <w:jc w:val="center"/>
      </w:pPr>
      <w:r>
        <w:drawing>
          <wp:inline xmlns:a="http://schemas.openxmlformats.org/drawingml/2006/main" xmlns:pic="http://schemas.openxmlformats.org/drawingml/2006/picture">
            <wp:extent cx="6172200" cy="3820886"/>
            <wp:docPr id="18" name="Picture 18" descr="Gambar 9A. Layar legacy Laporan Opname dari manual INVENTORY CONTROL."/>
            <wp:cNvGraphicFramePr>
              <a:graphicFrameLocks noChangeAspect="1"/>
            </wp:cNvGraphicFramePr>
            <a:graphic>
              <a:graphicData uri="http://schemas.openxmlformats.org/drawingml/2006/picture">
                <pic:pic>
                  <pic:nvPicPr>
                    <pic:cNvPr id="0" name="image9.png"/>
                    <pic:cNvPicPr/>
                  </pic:nvPicPr>
                  <pic:blipFill>
                    <a:blip r:embed="rId27"/>
                    <a:stretch>
                      <a:fillRect/>
                    </a:stretch>
                  </pic:blipFill>
                  <pic:spPr>
                    <a:xfrm>
                      <a:off x="0" y="0"/>
                      <a:ext cx="6172200" cy="3820886"/>
                    </a:xfrm>
                    <a:prstGeom prst="rect"/>
                  </pic:spPr>
                </pic:pic>
              </a:graphicData>
            </a:graphic>
          </wp:inline>
        </w:drawing>
      </w:r>
    </w:p>
    <w:p>
      <w:pPr>
        <w:pStyle w:val="Caption"/>
        <w:jc w:val="center"/>
      </w:pPr>
      <w:r>
        <w:rPr>
          <w:i/>
        </w:rPr>
        <w:t>Gambar 9A. Layar legacy Laporan Opname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19" name="Picture 19" descr="Gambar 9B. Ilustrasi padanan eBisnis untuk Laporan Opname; data hanya contoh pelatihan."/>
            <wp:cNvGraphicFramePr>
              <a:graphicFrameLocks noChangeAspect="1"/>
            </wp:cNvGraphicFramePr>
            <a:graphic>
              <a:graphicData uri="http://schemas.openxmlformats.org/drawingml/2006/picture">
                <pic:pic>
                  <pic:nvPicPr>
                    <pic:cNvPr id="0" name="09-laporan-opname.png"/>
                    <pic:cNvPicPr/>
                  </pic:nvPicPr>
                  <pic:blipFill>
                    <a:blip r:embed="rId28"/>
                    <a:stretch>
                      <a:fillRect/>
                    </a:stretch>
                  </pic:blipFill>
                  <pic:spPr>
                    <a:xfrm>
                      <a:off x="0" y="0"/>
                      <a:ext cx="6172200" cy="3471862"/>
                    </a:xfrm>
                    <a:prstGeom prst="rect"/>
                  </pic:spPr>
                </pic:pic>
              </a:graphicData>
            </a:graphic>
          </wp:inline>
        </w:drawing>
      </w:r>
    </w:p>
    <w:p>
      <w:pPr>
        <w:pStyle w:val="Caption"/>
        <w:jc w:val="center"/>
      </w:pPr>
      <w:r>
        <w:rPr>
          <w:i/>
        </w:rPr>
        <w:t>Gambar 9B. Ilustrasi padanan eBisnis untuk Laporan Opname;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membandingkan stok komputer dengan stok fisik dan menilai selisih opname</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Laporan Opname ditempatkan di samping ilustrasi padanan baru agar pengguna dapat mengenali pekerjaan yang sama tanpa harus menghafal tata letak baru. Tujuan bisnisnya tetap membandingkan stok komputer dengan stok fisik dan menilai selisih opname.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Stok Opname. Status yang dapat dibuktikan pada saat manual ini dibuat adalah Web operasional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Stok Opname, lalu gunakan pencarian global atau menu sisi kiri. Ketik nama pelanggan, supplier, produk, nomor faktur, atau istilah Laporan Opname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DATAOPN menyimpan tanggal, kode barang, stok komputer, stok fisik, dan harga beli.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Stok Opname dan pilih fungsi yang paling mendekati istilah lama Laporan Opname.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penghitungan ganda, pergerakan stok saat cut-off, salah satuan, atau adjustment tanpa persetujuan.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Stok Opname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09. Laporan Opname (sumber: manual awal).</w:t>
      </w:r>
    </w:p>
    <w:p>
      <w:r>
        <w:t>Tujuan dan ruang lingkup</w:t>
      </w:r>
    </w:p>
    <w:p>
      <w:r>
        <w:t>Layar Laporan Opname merupakan bagian dari modul Stok Opname dan diakses melalui jalur Stok Barang &gt; Laporan Opname. Tujuan utamanya adalah membandingkan stok komputer dengan stok fisik dan menilai selisih opname.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Opname membandingkan STOKKOMP dan STOKFISIK pada DATAOPN.DBF. Selisih tidak boleh langsung dianggap kehilangan sebelum diperiksa satuan, transaksi terlambat, dan cut-off.</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DATAOPN.DBF, STOK.DBF. Penelusuran field menunjukkan jejak berikut: dataopn.dbf: TANGGAL, KODEBRG, STOKKOMP, STOKFISIK, HARGABELI; STOK.DBF: KODEBRG, NAMABRG, SATUAN, AWAL, MASUK, KELUAR, HARGABELI, HARGAJUAL, STOKMINIM, TGLHARGA, HARGARATA2, TGLOPNAME, HARGAJUAL2.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laporan melalui jalur Stok Barang &gt; Laporan Opname dan baca tujuan laporan sebelum menentukan parameter.</w:t>
      </w:r>
    </w:p>
    <w:p>
      <w:r>
        <w:t>2. Masukkan tanggal awal, tanggal akhir, tanggal acuan, pihak, sales, produk, atau status yang relevan.</w:t>
      </w:r>
    </w:p>
    <w:p>
      <w:r>
        <w:t>3. Validasi kombinasi parameter dan hindari rentang yang tidak sengaja terlalu luas.</w:t>
      </w:r>
    </w:p>
    <w:p>
      <w:r>
        <w:t>4. Tekan Proses sekali dan tunggu sampai hasil selesai.</w:t>
      </w:r>
    </w:p>
    <w:p>
      <w:r>
        <w:t>5. Bandingkan jumlah baris serta total dengan layar sumber dan angka kontrol.</w:t>
      </w:r>
    </w:p>
    <w:p>
      <w:r>
        <w:t>6. Periksa exception, data orphan, nilai negatif, status lunas, dan transaksi setelah cut-off.</w:t>
      </w:r>
    </w:p>
    <w:p>
      <w:r>
        <w:t>7. Gunakan drill-down untuk menelusuri beberapa sampel ke dokumen sumber.</w:t>
      </w:r>
    </w:p>
    <w:p>
      <w:r>
        <w:t>8. Preview seluruh halaman dan periksa tata letak.</w:t>
      </w:r>
    </w:p>
    <w:p>
      <w:r>
        <w:t>9. Cetak/ekspor dengan nama file, versi, dan penerima yang jelas.</w:t>
      </w:r>
    </w:p>
    <w:p>
      <w:r>
        <w:t>10. Simpan parameter dan bukti rekonsiliasi agar laporan dapat direproduksi.</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DATAOPN.DBF, STOK.DBF.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DATAOPN menyimpan tanggal, kode barang, stok komputer, stok fisik, dan harga beli.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penghitungan ganda, pergerakan stok saat cut-off, salah satuan, atau adjustment tanpa persetujuan.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Pada akhir hari, petugas gudang memeriksa satu produk yang menurut sistem memiliki saldo nol, padahal barang fisik masih ada. Ia tidak mengubah kolom stok langsung. Petugas menelusuri pembelian, penjualan, batch, dan transaksi setelah cut-off, kemudian membuat opname pada tanggal yang disepakati. Selisih dicatat bersama alasan dan disetujui supervisor. Setelah adjustment diposting, daftar stok, nilai persediaan, laporan opname, dan cetakan diperiksa pada snapshot yang sama. Kode produk tetap teks, harga nol atau margin negatif masuk daftar exception, dan hasil ekspor Excel dicocokkan jumlah baris serta totalnya.</w:t>
      </w:r>
    </w:p>
    <w:p>
      <w:r>
        <w:t>Masalah umum dan penanganan</w:t>
      </w:r>
    </w:p>
    <w:p>
      <w:r>
        <w:t>Apabila layar Laporan Opname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Laporan Opname,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2,337 kata penjelasan. Minimum 1.500 kata terpenuhi.</w:t>
      </w:r>
    </w:p>
    <w:p>
      <w:r>
        <w:br w:type="page"/>
      </w:r>
    </w:p>
    <w:p>
      <w:pPr>
        <w:pStyle w:val="Heading1"/>
      </w:pPr>
      <w:r>
        <w:t>10. Mencetak Laporan Opname</w:t>
      </w:r>
    </w:p>
    <w:p>
      <w:r>
        <w:rPr>
          <w:b/>
          <w:color w:val="0F766E"/>
        </w:rPr>
        <w:t>Modul padanan: Stok Opname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3811585"/>
            <wp:docPr id="20" name="Picture 20" descr="Gambar 10A. Layar legacy Mencetak Laporan Opname dari manual INVENTORY CONTROL."/>
            <wp:cNvGraphicFramePr>
              <a:graphicFrameLocks noChangeAspect="1"/>
            </wp:cNvGraphicFramePr>
            <a:graphic>
              <a:graphicData uri="http://schemas.openxmlformats.org/drawingml/2006/picture">
                <pic:pic>
                  <pic:nvPicPr>
                    <pic:cNvPr id="0" name="image10.png"/>
                    <pic:cNvPicPr/>
                  </pic:nvPicPr>
                  <pic:blipFill>
                    <a:blip r:embed="rId29"/>
                    <a:stretch>
                      <a:fillRect/>
                    </a:stretch>
                  </pic:blipFill>
                  <pic:spPr>
                    <a:xfrm>
                      <a:off x="0" y="0"/>
                      <a:ext cx="6172200" cy="3811585"/>
                    </a:xfrm>
                    <a:prstGeom prst="rect"/>
                  </pic:spPr>
                </pic:pic>
              </a:graphicData>
            </a:graphic>
          </wp:inline>
        </w:drawing>
      </w:r>
    </w:p>
    <w:p>
      <w:pPr>
        <w:pStyle w:val="Caption"/>
        <w:jc w:val="center"/>
      </w:pPr>
      <w:r>
        <w:rPr>
          <w:i/>
        </w:rPr>
        <w:t>Gambar 10A. Layar legacy Mencetak Laporan Opname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21" name="Picture 21" descr="Gambar 10B. Ilustrasi padanan eBisnis untuk Mencetak Laporan Opname; data hanya contoh pelatihan."/>
            <wp:cNvGraphicFramePr>
              <a:graphicFrameLocks noChangeAspect="1"/>
            </wp:cNvGraphicFramePr>
            <a:graphic>
              <a:graphicData uri="http://schemas.openxmlformats.org/drawingml/2006/picture">
                <pic:pic>
                  <pic:nvPicPr>
                    <pic:cNvPr id="0" name="10-mencetak-laporan-opname.png"/>
                    <pic:cNvPicPr/>
                  </pic:nvPicPr>
                  <pic:blipFill>
                    <a:blip r:embed="rId30"/>
                    <a:stretch>
                      <a:fillRect/>
                    </a:stretch>
                  </pic:blipFill>
                  <pic:spPr>
                    <a:xfrm>
                      <a:off x="0" y="0"/>
                      <a:ext cx="6172200" cy="3471862"/>
                    </a:xfrm>
                    <a:prstGeom prst="rect"/>
                  </pic:spPr>
                </pic:pic>
              </a:graphicData>
            </a:graphic>
          </wp:inline>
        </w:drawing>
      </w:r>
    </w:p>
    <w:p>
      <w:pPr>
        <w:pStyle w:val="Caption"/>
        <w:jc w:val="center"/>
      </w:pPr>
      <w:r>
        <w:rPr>
          <w:i/>
        </w:rPr>
        <w:t>Gambar 10B. Ilustrasi padanan eBisnis untuk Mencetak Laporan Opname;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menghasilkan bukti opname yang dapat ditinjau, ditandatangani, dan diarsipkan</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Mencetak Laporan Opname ditempatkan di samping ilustrasi padanan baru agar pengguna dapat mengenali pekerjaan yang sama tanpa harus menghafal tata letak baru. Tujuan bisnisnya tetap menghasilkan bukti opname yang dapat ditinjau, ditandatangani, dan diarsipkan.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Stok Opname.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Stok Opname, lalu gunakan pencarian global atau menu sisi kiri. Ketik nama pelanggan, supplier, produk, nomor faktur, atau istilah Mencetak Laporan Opname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hasil cetak harus berasal dari snapshot dan parameter yang sama dengan layar.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Stok Opname dan pilih fungsi yang paling mendekati istilah lama Mencetak Laporan Opname.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kolom terpotong, data berubah setelah approval, atau dokumen tanpa versi.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Stok Opname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10. Mencetak Laporan Opname (sumber: manual awal).</w:t>
      </w:r>
    </w:p>
    <w:p>
      <w:r>
        <w:t>Tujuan dan ruang lingkup</w:t>
      </w:r>
    </w:p>
    <w:p>
      <w:r>
        <w:t>Layar Mencetak Laporan Opname merupakan bagian dari modul Stok Opname dan diakses melalui jalur Laporan Opname &gt; Cetak. Tujuan utamanya adalah menghasilkan bukti opname yang dapat ditinjau, ditandatangani, dan diarsipkan.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Cetakan opname merupakan bukti kontrol. Laporan idealnya menyediakan ruang tanda tangan petugas hitung, pemeriksa, dan pemberi persetujuan.</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DATAOPN.DBF, STOK.DBF, report ctkopN. Penelusuran field menunjukkan jejak berikut: dataopn.dbf: TANGGAL, KODEBRG, STOKKOMP, STOKFISIK, HARGABELI; STOK.DBF: KODEBRG, NAMABRG, SATUAN, AWAL, MASUK, KELUAR, HARGABELI, HARGAJUAL, STOKMINIM, TGLHARGA, HARGARATA2, TGLOPNAME, HARGAJUAL2.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fungsi melalui jalur Laporan Opname &gt; Cetak dan pastikan sumber data sudah berada pada status final atau posted sesuai jenis dokumen.</w:t>
      </w:r>
    </w:p>
    <w:p>
      <w:r>
        <w:t>2. Isi parameter periode, tanggal acuan, supplier, customer, sales, produk, status, atau pilihan harga yang relevan; kosongkan hanya parameter yang memang berarti seluruh data.</w:t>
      </w:r>
    </w:p>
    <w:p>
      <w:r>
        <w:t>3. Tekan Proses atau Preview dan tunggu sampai grid atau halaman pratinjau selesai dibentuk. Jangan menekan tombol berulang saat proses masih berjalan.</w:t>
      </w:r>
    </w:p>
    <w:p>
      <w:r>
        <w:t>4. Periksa judul, identitas perusahaan, parameter, tanggal cetak, pembuat, nomor dokumen, nomor halaman, serta penanda draft/reprint.</w:t>
      </w:r>
    </w:p>
    <w:p>
      <w:r>
        <w:t>5. Rekonsiliasi jumlah baris, kuantitas, subtotal, diskon, pembayaran, saldo, nilai persediaan, laba, atau total lain terhadap layar sumber dan angka kontrol.</w:t>
      </w:r>
    </w:p>
    <w:p>
      <w:r>
        <w:t>6. Periksa baris exception, termasuk saldo negatif, harga nol, data orphan, dokumen lunas, retur, atau giro, agar tidak hilang akibat filter.</w:t>
      </w:r>
    </w:p>
    <w:p>
      <w:r>
        <w:t>7. Periksa tata letak seluruh halaman: tidak ada kolom terpotong, baris terakhir hilang, header tidak berulang, angka menimpa, atau karakter yang tidak terbaca.</w:t>
      </w:r>
    </w:p>
    <w:p>
      <w:r>
        <w:t>8. Pilih printer atau format PDF yang disetujui. Untuk data sensitif, pastikan printer berada di lokasi aman dan penerima telah ditentukan.</w:t>
      </w:r>
    </w:p>
    <w:p>
      <w:r>
        <w:t>9. Simpan arsip dengan nama baku dan hash atau nomor versi bila laporan menjadi dokumen kontrol. Catat alasan apabila dilakukan pencetakan ulang.</w:t>
      </w:r>
    </w:p>
    <w:p>
      <w:r>
        <w:t>10. Tutup preview setelah hasil berhasil diterbitkan dan pastikan tidak ada perubahan transaksi yang dilakukan hanya untuk menyesuaikan tampilan laporan.</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DATAOPN.DBF, STOK.DBF, report ctkopN.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hasil cetak harus berasal dari snapshot dan parameter yang sama dengan layar.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kolom terpotong, data berubah setelah approval, atau dokumen tanpa versi.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Pada akhir hari, petugas gudang memeriksa satu produk yang menurut sistem memiliki saldo nol, padahal barang fisik masih ada. Ia tidak mengubah kolom stok langsung. Petugas menelusuri pembelian, penjualan, batch, dan transaksi setelah cut-off, kemudian membuat opname pada tanggal yang disepakati. Selisih dicatat bersama alasan dan disetujui supervisor. Setelah adjustment diposting, daftar stok, nilai persediaan, laporan opname, dan cetakan diperiksa pada snapshot yang sama. Kode produk tetap teks, harga nol atau margin negatif masuk daftar exception, dan hasil ekspor Excel dicocokkan jumlah baris serta totalnya.</w:t>
      </w:r>
    </w:p>
    <w:p>
      <w:r>
        <w:t>Masalah umum dan penanganan</w:t>
      </w:r>
    </w:p>
    <w:p>
      <w:r>
        <w:t>Apabila layar Mencetak Laporan Opname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Mencetak Laporan Opname,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2,435 kata penjelasan. Minimum 1.500 kata terpenuhi.</w:t>
      </w:r>
    </w:p>
    <w:p>
      <w:r>
        <w:br w:type="page"/>
      </w:r>
    </w:p>
    <w:p>
      <w:pPr>
        <w:pStyle w:val="Heading1"/>
      </w:pPr>
      <w:r>
        <w:t>11. Harga Beli dan Harga Jual</w:t>
      </w:r>
    </w:p>
    <w:p>
      <w:r>
        <w:rPr>
          <w:b/>
          <w:color w:val="0F766E"/>
        </w:rPr>
        <w:t>Modul padanan: Analisis Harga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4025348"/>
            <wp:docPr id="22" name="Picture 22" descr="Gambar 11A. Layar legacy Harga Beli dan Harga Jual dari manual INVENTORY CONTROL."/>
            <wp:cNvGraphicFramePr>
              <a:graphicFrameLocks noChangeAspect="1"/>
            </wp:cNvGraphicFramePr>
            <a:graphic>
              <a:graphicData uri="http://schemas.openxmlformats.org/drawingml/2006/picture">
                <pic:pic>
                  <pic:nvPicPr>
                    <pic:cNvPr id="0" name="image11.png"/>
                    <pic:cNvPicPr/>
                  </pic:nvPicPr>
                  <pic:blipFill>
                    <a:blip r:embed="rId31"/>
                    <a:stretch>
                      <a:fillRect/>
                    </a:stretch>
                  </pic:blipFill>
                  <pic:spPr>
                    <a:xfrm>
                      <a:off x="0" y="0"/>
                      <a:ext cx="6172200" cy="4025348"/>
                    </a:xfrm>
                    <a:prstGeom prst="rect"/>
                  </pic:spPr>
                </pic:pic>
              </a:graphicData>
            </a:graphic>
          </wp:inline>
        </w:drawing>
      </w:r>
    </w:p>
    <w:p>
      <w:pPr>
        <w:pStyle w:val="Caption"/>
        <w:jc w:val="center"/>
      </w:pPr>
      <w:r>
        <w:rPr>
          <w:i/>
        </w:rPr>
        <w:t>Gambar 11A. Layar legacy Harga Beli dan Harga Jual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23" name="Picture 23" descr="Gambar 11B. Ilustrasi padanan eBisnis untuk Harga Beli dan Harga Jual; data hanya contoh pelatihan."/>
            <wp:cNvGraphicFramePr>
              <a:graphicFrameLocks noChangeAspect="1"/>
            </wp:cNvGraphicFramePr>
            <a:graphic>
              <a:graphicData uri="http://schemas.openxmlformats.org/drawingml/2006/picture">
                <pic:pic>
                  <pic:nvPicPr>
                    <pic:cNvPr id="0" name="11-harga-beli-dan-harga-jual.png"/>
                    <pic:cNvPicPr/>
                  </pic:nvPicPr>
                  <pic:blipFill>
                    <a:blip r:embed="rId32"/>
                    <a:stretch>
                      <a:fillRect/>
                    </a:stretch>
                  </pic:blipFill>
                  <pic:spPr>
                    <a:xfrm>
                      <a:off x="0" y="0"/>
                      <a:ext cx="6172200" cy="3471862"/>
                    </a:xfrm>
                    <a:prstGeom prst="rect"/>
                  </pic:spPr>
                </pic:pic>
              </a:graphicData>
            </a:graphic>
          </wp:inline>
        </w:drawing>
      </w:r>
    </w:p>
    <w:p>
      <w:pPr>
        <w:pStyle w:val="Caption"/>
        <w:jc w:val="center"/>
      </w:pPr>
      <w:r>
        <w:rPr>
          <w:i/>
        </w:rPr>
        <w:t>Gambar 11B. Ilustrasi padanan eBisnis untuk Harga Beli dan Harga Jual;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membandingkan biaya dan harga jual serta mengidentifikasi margin tidak wajar</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Harga Beli dan Harga Jual ditempatkan di samping ilustrasi padanan baru agar pengguna dapat mengenali pekerjaan yang sama tanpa harus menghafal tata letak baru. Tujuan bisnisnya tetap membandingkan biaya dan harga jual serta mengidentifikasi margin tidak wajar.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Analisis Harga.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Analisis Harga, lalu gunakan pencarian global atau menu sisi kiri. Ketik nama pelanggan, supplier, produk, nomor faktur, atau istilah Harga Beli dan Harga Jual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STOK menyimpan HARGABELI, HARGAJUAL, HARGAJUAL2, HARGARATA2, dan TGLHARGA.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Analisis Harga dan pilih fungsi yang paling mendekati istilah lama Harga Beli dan Harga Jual.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458 harga jual nol, 28 di bawah harga beli, duplikasi master harga, dan basis biaya salah.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Analisis Harga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11. Harga Beli dan Harga Jual (sumber: manual awal).</w:t>
      </w:r>
    </w:p>
    <w:p>
      <w:r>
        <w:t>Tujuan dan ruang lingkup</w:t>
      </w:r>
    </w:p>
    <w:p>
      <w:r>
        <w:t>Layar Harga Beli dan Harga Jual merupakan bagian dari modul Analisis Harga dan diakses melalui jalur Stok Barang &gt; Harga Beli/Jual. Tujuan utamanya adalah membandingkan biaya dan harga jual serta mengidentifikasi margin tidak wajar.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Snapshot menunjukkan banyak exception harga: 458 produk memiliki harga jual utama nol, 28 berada di bawah harga beli, dan satu harga beli nol. Semua perlu daftar tindak lanjut.</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STOK.DBF, MASTERBL.DBF, MASTERJL.DBF, BELI.DBF, JUAL.DBF. Penelusuran field menunjukkan jejak berikut: STOK.DBF: KODEBRG, NAMABRG, SATUAN, AWAL, MASUK, KELUAR, HARGABELI, HARGAJUAL, STOKMINIM, TGLHARGA, HARGARATA2, TGLOPNAME, HARGAJUAL2; masterbl.DBF: KODESUPPL, KODEBRG, TANGGAL, HARGABELI; masterjl.dbf: KODECUST, KODEBRG, TANGGAL, HARGAJUAL; BELI.DBF: TANGGAL, NOFAKTUR, KODESUPPL, KODEBRG, JUMLAH, HARGABELI, NAMABRG, HARGAASLI, DISCOUNT, DISCOUNT2, NOBATCH, TGLEXP, TGLOPNAME; JUAL.DBF: TANGGAL, NOFAKTUR, KODECUST, KODESALES, KODEBRG, JUMLAH, HARGABELI, HARGAJUAL, NAMABRG, NOBATCH, TGLEXP, TGLOPNAME.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administrator harga, manajer pembelian, manajer penjualan, supervisor, dan auditor yang diberi hak khusus terhadap informasi harga. Sebelum memulai, supplier, customer, dan produk telah valid; tanggal efektif dan dasar persetujuan tersedia; serta pengguna mengetahui apakah harga yang diubah adalah harga umum atau harga khusus pihak tertentu.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pemilihan konteks harga, daftar produk, daftar supplier atau customer, nilai harga, tanggal berlaku, tombol simpan, cetak, pencarian, dan panel pembanding terhadap harga lain.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fungsi melalui jalur Stok Barang &gt; Harga Beli/Jual dan tentukan konteks harga yang akan dianalisis.</w:t>
      </w:r>
    </w:p>
    <w:p>
      <w:r>
        <w:t>2. Pilih pihak dan produk menggunakan kode; verifikasi nama, satuan, dan status aktif.</w:t>
      </w:r>
    </w:p>
    <w:p>
      <w:r>
        <w:t>3. Bandingkan harga umum, harga khusus, harga terakhir, harga biaya, dan tanggal efektif.</w:t>
      </w:r>
    </w:p>
    <w:p>
      <w:r>
        <w:t>4. Identifikasi nilai nol, null, duplikat, atau harga di bawah biaya sebagai exception.</w:t>
      </w:r>
    </w:p>
    <w:p>
      <w:r>
        <w:t>5. Jangan menimpa histori; buat versi baru bila harga berubah sejak tanggal tertentu.</w:t>
      </w:r>
    </w:p>
    <w:p>
      <w:r>
        <w:t>6. Masukkan alasan dan referensi persetujuan untuk perubahan yang material.</w:t>
      </w:r>
    </w:p>
    <w:p>
      <w:r>
        <w:t>7. Simpan dan uji resolver harga pada simulasi transaksi.</w:t>
      </w:r>
    </w:p>
    <w:p>
      <w:r>
        <w:t>8. Rekonsiliasi daftar pasangan aktif untuk mencegah dua harga berlaku bersamaan.</w:t>
      </w:r>
    </w:p>
    <w:p>
      <w:r>
        <w:t>9. Cetak atau ekspor sesuai hak akses dan klasifikasi harga.</w:t>
      </w:r>
    </w:p>
    <w:p>
      <w:r>
        <w:t>10. Pantau transaksi pertama setelah perubahan untuk memastikan harga yang dipilih benar.</w:t>
      </w:r>
    </w:p>
    <w:p>
      <w:r>
        <w:t>Makna data dan hubungan antarmodul</w:t>
      </w:r>
    </w:p>
    <w:p>
      <w:r>
        <w:t>Pada layar ini, data harus dibaca dengan prinsip berikut: harga transaksi harus disimpan sebagai snapshot pada baris invoice; perubahan master hanya memengaruhi transaksi berikutnya dan tidak boleh menulis ulang nilai historis. Hubungan teknisnya terutama melibatkan STOK.DBF, MASTERBL.DBF, MASTERJL.DBF, BELI.DBF, JUAL.DBF.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STOK menyimpan HARGABELI, HARGAJUAL, HARGAJUAL2, HARGARATA2, dan TGLHARGA.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458 harga jual nol, 28 di bawah harga beli, duplikasi master harga, dan basis biaya salah.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Pada akhir hari, petugas gudang memeriksa satu produk yang menurut sistem memiliki saldo nol, padahal barang fisik masih ada. Ia tidak mengubah kolom stok langsung. Petugas menelusuri pembelian, penjualan, batch, dan transaksi setelah cut-off, kemudian membuat opname pada tanggal yang disepakati. Selisih dicatat bersama alasan dan disetujui supervisor. Setelah adjustment diposting, daftar stok, nilai persediaan, laporan opname, dan cetakan diperiksa pada snapshot yang sama. Kode produk tetap teks, harga nol atau margin negatif masuk daftar exception, dan hasil ekspor Excel dicocokkan jumlah baris serta totalnya.</w:t>
      </w:r>
    </w:p>
    <w:p>
      <w:r>
        <w:t>Masalah umum dan penanganan</w:t>
      </w:r>
    </w:p>
    <w:p>
      <w:r>
        <w:t>Apabila layar Harga Beli dan Harga Jual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harga dibuat berversi dengan periode efektif, mata uang, prioritas aturan, workflow persetujuan, pengujian margin, histori, dan simulasi sebelum diterapkan.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Harga Beli dan Harga Jual,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2,420 kata penjelasan. Minimum 1.500 kata terpenuhi.</w:t>
      </w:r>
    </w:p>
    <w:p>
      <w:r>
        <w:br w:type="page"/>
      </w:r>
    </w:p>
    <w:p>
      <w:pPr>
        <w:pStyle w:val="Heading1"/>
      </w:pPr>
      <w:r>
        <w:t>12. Memilih dan Menjalankan Cetak Harga Beli/Jual</w:t>
      </w:r>
    </w:p>
    <w:p>
      <w:r>
        <w:rPr>
          <w:b/>
          <w:color w:val="0F766E"/>
        </w:rPr>
        <w:t>Modul padanan: Analisis Harga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3877253"/>
            <wp:docPr id="24" name="Picture 24" descr="Gambar 12A. Layar legacy Memilih dan Menjalankan Cetak Harga Beli/Jual dari manual INVENTORY CONTROL."/>
            <wp:cNvGraphicFramePr>
              <a:graphicFrameLocks noChangeAspect="1"/>
            </wp:cNvGraphicFramePr>
            <a:graphic>
              <a:graphicData uri="http://schemas.openxmlformats.org/drawingml/2006/picture">
                <pic:pic>
                  <pic:nvPicPr>
                    <pic:cNvPr id="0" name="image12.png"/>
                    <pic:cNvPicPr/>
                  </pic:nvPicPr>
                  <pic:blipFill>
                    <a:blip r:embed="rId33"/>
                    <a:stretch>
                      <a:fillRect/>
                    </a:stretch>
                  </pic:blipFill>
                  <pic:spPr>
                    <a:xfrm>
                      <a:off x="0" y="0"/>
                      <a:ext cx="6172200" cy="3877253"/>
                    </a:xfrm>
                    <a:prstGeom prst="rect"/>
                  </pic:spPr>
                </pic:pic>
              </a:graphicData>
            </a:graphic>
          </wp:inline>
        </w:drawing>
      </w:r>
    </w:p>
    <w:p>
      <w:pPr>
        <w:pStyle w:val="Caption"/>
        <w:jc w:val="center"/>
      </w:pPr>
      <w:r>
        <w:rPr>
          <w:i/>
        </w:rPr>
        <w:t>Gambar 12A. Layar legacy Memilih dan Menjalankan Cetak Harga Beli/Jual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25" name="Picture 25" descr="Gambar 12B. Ilustrasi padanan eBisnis untuk Memilih dan Menjalankan Cetak Harga Beli/Jual; data hanya contoh pelatihan."/>
            <wp:cNvGraphicFramePr>
              <a:graphicFrameLocks noChangeAspect="1"/>
            </wp:cNvGraphicFramePr>
            <a:graphic>
              <a:graphicData uri="http://schemas.openxmlformats.org/drawingml/2006/picture">
                <pic:pic>
                  <pic:nvPicPr>
                    <pic:cNvPr id="0" name="12-memilih-dan-menjalankan-cetak-harga-beli-jual.png"/>
                    <pic:cNvPicPr/>
                  </pic:nvPicPr>
                  <pic:blipFill>
                    <a:blip r:embed="rId34"/>
                    <a:stretch>
                      <a:fillRect/>
                    </a:stretch>
                  </pic:blipFill>
                  <pic:spPr>
                    <a:xfrm>
                      <a:off x="0" y="0"/>
                      <a:ext cx="6172200" cy="3471862"/>
                    </a:xfrm>
                    <a:prstGeom prst="rect"/>
                  </pic:spPr>
                </pic:pic>
              </a:graphicData>
            </a:graphic>
          </wp:inline>
        </w:drawing>
      </w:r>
    </w:p>
    <w:p>
      <w:pPr>
        <w:pStyle w:val="Caption"/>
        <w:jc w:val="center"/>
      </w:pPr>
      <w:r>
        <w:rPr>
          <w:i/>
        </w:rPr>
        <w:t>Gambar 12B. Ilustrasi padanan eBisnis untuk Memilih dan Menjalankan Cetak Harga Beli/Jual;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memilih jenis dan cakupan laporan harga sebelum preview atau pencetakan</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Memilih dan Menjalankan Cetak Harga Beli/Jual ditempatkan di samping ilustrasi padanan baru agar pengguna dapat mengenali pekerjaan yang sama tanpa harus menghafal tata letak baru. Tujuan bisnisnya tetap memilih jenis dan cakupan laporan harga sebelum preview atau pencetakan.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Analisis Harga.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Analisis Harga, lalu gunakan pencarian global atau menu sisi kiri. Ketik nama pelanggan, supplier, produk, nomor faktur, atau istilah Memilih dan Menjalankan Cetak Harga Beli/Jual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harga beli lebih sensitif daripada harga jual dan hak akses keluaran harus dibedakan.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Analisis Harga dan pilih fungsi yang paling mendekati istilah lama Memilih dan Menjalankan Cetak Harga Beli/Jual.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harga beli bocor, parameter customer/supplier salah, atau harga lama diterbitkan.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Analisis Harga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12. Memilih dan Menjalankan Cetak Harga Beli/Jual (sumber: manual awal).</w:t>
      </w:r>
    </w:p>
    <w:p>
      <w:r>
        <w:t>Tujuan dan ruang lingkup</w:t>
      </w:r>
    </w:p>
    <w:p>
      <w:r>
        <w:t>Layar Memilih dan Menjalankan Cetak Harga Beli/Jual merupakan bagian dari modul Analisis Harga dan diakses melalui jalur Harga Beli/Jual &gt; Cetak. Tujuan utamanya adalah memilih jenis dan cakupan laporan harga sebelum preview atau pencetakan.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Pilihan cetak harga harus membedakan keluaran harga beli dan harga jual karena klasifikasi kerahasiaannya berbeda.</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STOK.DBF, MASTERBL.DBF, MASTERJL.DBF, report ctkhrgjl. Penelusuran field menunjukkan jejak berikut: STOK.DBF: KODEBRG, NAMABRG, SATUAN, AWAL, MASUK, KELUAR, HARGABELI, HARGAJUAL, STOKMINIM, TGLHARGA, HARGARATA2, TGLOPNAME, HARGAJUAL2; masterbl.DBF: KODESUPPL, KODEBRG, TANGGAL, HARGABELI; masterjl.dbf: KODECUST, KODEBRG, TANGGAL, HARGAJUAL.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fungsi melalui jalur Harga Beli/Jual &gt; Cetak dan pastikan sumber data sudah berada pada status final atau posted sesuai jenis dokumen.</w:t>
      </w:r>
    </w:p>
    <w:p>
      <w:r>
        <w:t>2. Isi parameter periode, tanggal acuan, supplier, customer, sales, produk, status, atau pilihan harga yang relevan; kosongkan hanya parameter yang memang berarti seluruh data.</w:t>
      </w:r>
    </w:p>
    <w:p>
      <w:r>
        <w:t>3. Tekan Proses atau Preview dan tunggu sampai grid atau halaman pratinjau selesai dibentuk. Jangan menekan tombol berulang saat proses masih berjalan.</w:t>
      </w:r>
    </w:p>
    <w:p>
      <w:r>
        <w:t>4. Periksa judul, identitas perusahaan, parameter, tanggal cetak, pembuat, nomor dokumen, nomor halaman, serta penanda draft/reprint.</w:t>
      </w:r>
    </w:p>
    <w:p>
      <w:r>
        <w:t>5. Rekonsiliasi jumlah baris, kuantitas, subtotal, diskon, pembayaran, saldo, nilai persediaan, laba, atau total lain terhadap layar sumber dan angka kontrol.</w:t>
      </w:r>
    </w:p>
    <w:p>
      <w:r>
        <w:t>6. Periksa baris exception, termasuk saldo negatif, harga nol, data orphan, dokumen lunas, retur, atau giro, agar tidak hilang akibat filter.</w:t>
      </w:r>
    </w:p>
    <w:p>
      <w:r>
        <w:t>7. Periksa tata letak seluruh halaman: tidak ada kolom terpotong, baris terakhir hilang, header tidak berulang, angka menimpa, atau karakter yang tidak terbaca.</w:t>
      </w:r>
    </w:p>
    <w:p>
      <w:r>
        <w:t>8. Pilih printer atau format PDF yang disetujui. Untuk data sensitif, pastikan printer berada di lokasi aman dan penerima telah ditentukan.</w:t>
      </w:r>
    </w:p>
    <w:p>
      <w:r>
        <w:t>9. Simpan arsip dengan nama baku dan hash atau nomor versi bila laporan menjadi dokumen kontrol. Catat alasan apabila dilakukan pencetakan ulang.</w:t>
      </w:r>
    </w:p>
    <w:p>
      <w:r>
        <w:t>10. Tutup preview setelah hasil berhasil diterbitkan dan pastikan tidak ada perubahan transaksi yang dilakukan hanya untuk menyesuaikan tampilan laporan.</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STOK.DBF, MASTERBL.DBF, MASTERJL.DBF, report ctkhrgjl.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harga beli lebih sensitif daripada harga jual dan hak akses keluaran harus dibedakan.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harga beli bocor, parameter customer/supplier salah, atau harga lama diterbitkan.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Pada akhir hari, petugas gudang memeriksa satu produk yang menurut sistem memiliki saldo nol, padahal barang fisik masih ada. Ia tidak mengubah kolom stok langsung. Petugas menelusuri pembelian, penjualan, batch, dan transaksi setelah cut-off, kemudian membuat opname pada tanggal yang disepakati. Selisih dicatat bersama alasan dan disetujui supervisor. Setelah adjustment diposting, daftar stok, nilai persediaan, laporan opname, dan cetakan diperiksa pada snapshot yang sama. Kode produk tetap teks, harga nol atau margin negatif masuk daftar exception, dan hasil ekspor Excel dicocokkan jumlah baris serta totalnya.</w:t>
      </w:r>
    </w:p>
    <w:p>
      <w:r>
        <w:t>Masalah umum dan penanganan</w:t>
      </w:r>
    </w:p>
    <w:p>
      <w:r>
        <w:t>Apabila layar Memilih dan Menjalankan Cetak Harga Beli/Jual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Memilih dan Menjalankan Cetak Harga Beli/Jual,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2,478 kata penjelasan. Minimum 1.500 kata terpenuhi.</w:t>
      </w:r>
    </w:p>
    <w:p>
      <w:r>
        <w:br w:type="page"/>
      </w:r>
    </w:p>
    <w:p>
      <w:pPr>
        <w:pStyle w:val="Heading1"/>
      </w:pPr>
      <w:r>
        <w:t>13. Mencetak Harga Jual</w:t>
      </w:r>
    </w:p>
    <w:p>
      <w:r>
        <w:rPr>
          <w:b/>
          <w:color w:val="0F766E"/>
        </w:rPr>
        <w:t>Modul padanan: Harga Jual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4930412"/>
            <wp:docPr id="26" name="Picture 26" descr="Gambar 13A. Layar legacy Mencetak Harga Jual dari manual INVENTORY CONTROL."/>
            <wp:cNvGraphicFramePr>
              <a:graphicFrameLocks noChangeAspect="1"/>
            </wp:cNvGraphicFramePr>
            <a:graphic>
              <a:graphicData uri="http://schemas.openxmlformats.org/drawingml/2006/picture">
                <pic:pic>
                  <pic:nvPicPr>
                    <pic:cNvPr id="0" name="image13.png"/>
                    <pic:cNvPicPr/>
                  </pic:nvPicPr>
                  <pic:blipFill>
                    <a:blip r:embed="rId35"/>
                    <a:stretch>
                      <a:fillRect/>
                    </a:stretch>
                  </pic:blipFill>
                  <pic:spPr>
                    <a:xfrm>
                      <a:off x="0" y="0"/>
                      <a:ext cx="6172200" cy="4930412"/>
                    </a:xfrm>
                    <a:prstGeom prst="rect"/>
                  </pic:spPr>
                </pic:pic>
              </a:graphicData>
            </a:graphic>
          </wp:inline>
        </w:drawing>
      </w:r>
    </w:p>
    <w:p>
      <w:pPr>
        <w:pStyle w:val="Caption"/>
        <w:jc w:val="center"/>
      </w:pPr>
      <w:r>
        <w:rPr>
          <w:i/>
        </w:rPr>
        <w:t>Gambar 13A. Layar legacy Mencetak Harga Jual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27" name="Picture 27" descr="Gambar 13B. Ilustrasi padanan eBisnis untuk Mencetak Harga Jual; data hanya contoh pelatihan."/>
            <wp:cNvGraphicFramePr>
              <a:graphicFrameLocks noChangeAspect="1"/>
            </wp:cNvGraphicFramePr>
            <a:graphic>
              <a:graphicData uri="http://schemas.openxmlformats.org/drawingml/2006/picture">
                <pic:pic>
                  <pic:nvPicPr>
                    <pic:cNvPr id="0" name="13-mencetak-harga-jual.png"/>
                    <pic:cNvPicPr/>
                  </pic:nvPicPr>
                  <pic:blipFill>
                    <a:blip r:embed="rId36"/>
                    <a:stretch>
                      <a:fillRect/>
                    </a:stretch>
                  </pic:blipFill>
                  <pic:spPr>
                    <a:xfrm>
                      <a:off x="0" y="0"/>
                      <a:ext cx="6172200" cy="3471862"/>
                    </a:xfrm>
                    <a:prstGeom prst="rect"/>
                  </pic:spPr>
                </pic:pic>
              </a:graphicData>
            </a:graphic>
          </wp:inline>
        </w:drawing>
      </w:r>
    </w:p>
    <w:p>
      <w:pPr>
        <w:pStyle w:val="Caption"/>
        <w:jc w:val="center"/>
      </w:pPr>
      <w:r>
        <w:rPr>
          <w:i/>
        </w:rPr>
        <w:t>Gambar 13B. Ilustrasi padanan eBisnis untuk Mencetak Harga Jual;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menerbitkan daftar harga jual umum atau khusus customer dengan tanggal berlaku</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Mencetak Harga Jual ditempatkan di samping ilustrasi padanan baru agar pengguna dapat mengenali pekerjaan yang sama tanpa harus menghafal tata letak baru. Tujuan bisnisnya tetap menerbitkan daftar harga jual umum atau khusus customer dengan tanggal berlaku.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Harga Jual.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Harga Jual, lalu gunakan pencarian global atau menu sisi kiri. Ketik nama pelanggan, supplier, produk, nomor faktur, atau istilah Mencetak Harga Jual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MASTERJL menyimpan harga per pasangan customer-produk; invoice historis harus menyimpan snapshot.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Harga Jual dan pilih fungsi yang paling mendekati istilah lama Mencetak Harga Jual.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daftar harga salah customer, harga nol, harga kedaluwarsa, atau reprint tanpa versi.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Harga Jual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13. Mencetak Harga Jual (sumber: manual awal).</w:t>
      </w:r>
    </w:p>
    <w:p>
      <w:r>
        <w:t>Tujuan dan ruang lingkup</w:t>
      </w:r>
    </w:p>
    <w:p>
      <w:r>
        <w:t>Layar Mencetak Harga Jual merupakan bagian dari modul Harga Jual dan diakses melalui jalur Harga Beli/Jual &gt; Cetak Harga Jual. Tujuan utamanya adalah menerbitkan daftar harga jual umum atau khusus customer dengan tanggal berlaku.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Harga jual khusus customer bersumber dari MASTERJL.DBF, sedangkan harga umum berasal dari STOK.DBF. Keduanya memerlukan tanggal berlaku yang jelas.</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STOK.DBF, MASTERJL.DBF, CUSTOMER.DBF. Penelusuran field menunjukkan jejak berikut: STOK.DBF: KODEBRG, NAMABRG, SATUAN, AWAL, MASUK, KELUAR, HARGABELI, HARGAJUAL, STOKMINIM, TGLHARGA, HARGARATA2, TGLOPNAME, HARGAJUAL2; masterjl.dbf: KODECUST, KODEBRG, TANGGAL, HARGAJUAL; CUSTOMER.DBF: KODECUST, NAMACUST, SYARAT_BYR, ATASNAMA, ALAMAT1, ALAMAT2, ALAMAT, NOTELPON, REKRUPIAH, ALMBANK, DISCOUNT, PIUTAWAL, PIUTMASUK, PIUTKELUAR, NAMABANK.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fungsi melalui jalur Harga Beli/Jual &gt; Cetak Harga Jual dan pastikan sumber data sudah berada pada status final atau posted sesuai jenis dokumen.</w:t>
      </w:r>
    </w:p>
    <w:p>
      <w:r>
        <w:t>2. Isi parameter periode, tanggal acuan, supplier, customer, sales, produk, status, atau pilihan harga yang relevan; kosongkan hanya parameter yang memang berarti seluruh data.</w:t>
      </w:r>
    </w:p>
    <w:p>
      <w:r>
        <w:t>3. Tekan Proses atau Preview dan tunggu sampai grid atau halaman pratinjau selesai dibentuk. Jangan menekan tombol berulang saat proses masih berjalan.</w:t>
      </w:r>
    </w:p>
    <w:p>
      <w:r>
        <w:t>4. Periksa judul, identitas perusahaan, parameter, tanggal cetak, pembuat, nomor dokumen, nomor halaman, serta penanda draft/reprint.</w:t>
      </w:r>
    </w:p>
    <w:p>
      <w:r>
        <w:t>5. Rekonsiliasi jumlah baris, kuantitas, subtotal, diskon, pembayaran, saldo, nilai persediaan, laba, atau total lain terhadap layar sumber dan angka kontrol.</w:t>
      </w:r>
    </w:p>
    <w:p>
      <w:r>
        <w:t>6. Periksa baris exception, termasuk saldo negatif, harga nol, data orphan, dokumen lunas, retur, atau giro, agar tidak hilang akibat filter.</w:t>
      </w:r>
    </w:p>
    <w:p>
      <w:r>
        <w:t>7. Periksa tata letak seluruh halaman: tidak ada kolom terpotong, baris terakhir hilang, header tidak berulang, angka menimpa, atau karakter yang tidak terbaca.</w:t>
      </w:r>
    </w:p>
    <w:p>
      <w:r>
        <w:t>8. Pilih printer atau format PDF yang disetujui. Untuk data sensitif, pastikan printer berada di lokasi aman dan penerima telah ditentukan.</w:t>
      </w:r>
    </w:p>
    <w:p>
      <w:r>
        <w:t>9. Simpan arsip dengan nama baku dan hash atau nomor versi bila laporan menjadi dokumen kontrol. Catat alasan apabila dilakukan pencetakan ulang.</w:t>
      </w:r>
    </w:p>
    <w:p>
      <w:r>
        <w:t>10. Tutup preview setelah hasil berhasil diterbitkan dan pastikan tidak ada perubahan transaksi yang dilakukan hanya untuk menyesuaikan tampilan laporan.</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STOK.DBF, MASTERJL.DBF, CUSTOMER.DBF.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MASTERJL menyimpan harga per pasangan customer-produk; invoice historis harus menyimpan snapshot.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daftar harga salah customer, harga nol, harga kedaluwarsa, atau reprint tanpa versi.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Pada akhir hari, petugas gudang memeriksa satu produk yang menurut sistem memiliki saldo nol, padahal barang fisik masih ada. Ia tidak mengubah kolom stok langsung. Petugas menelusuri pembelian, penjualan, batch, dan transaksi setelah cut-off, kemudian membuat opname pada tanggal yang disepakati. Selisih dicatat bersama alasan dan disetujui supervisor. Setelah adjustment diposting, daftar stok, nilai persediaan, laporan opname, dan cetakan diperiksa pada snapshot yang sama. Kode produk tetap teks, harga nol atau margin negatif masuk daftar exception, dan hasil ekspor Excel dicocokkan jumlah baris serta totalnya.</w:t>
      </w:r>
    </w:p>
    <w:p>
      <w:r>
        <w:t>Masalah umum dan penanganan</w:t>
      </w:r>
    </w:p>
    <w:p>
      <w:r>
        <w:t>Apabila layar Mencetak Harga Jual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Mencetak Harga Jual,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2,467 kata penjelasan. Minimum 1.500 kata terpenuhi.</w:t>
      </w:r>
    </w:p>
    <w:p>
      <w:r>
        <w:br w:type="page"/>
      </w:r>
    </w:p>
    <w:p>
      <w:pPr>
        <w:pStyle w:val="Heading1"/>
      </w:pPr>
      <w:r>
        <w:t>14. Mengekspor Data Harga/Stok ke Excel</w:t>
      </w:r>
    </w:p>
    <w:p>
      <w:r>
        <w:rPr>
          <w:b/>
          <w:color w:val="0F766E"/>
        </w:rPr>
        <w:t>Modul padanan: Ekspor Data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3882611"/>
            <wp:docPr id="28" name="Picture 28" descr="Gambar 14A. Layar legacy Mengekspor Data Harga/Stok ke Excel dari manual INVENTORY CONTROL."/>
            <wp:cNvGraphicFramePr>
              <a:graphicFrameLocks noChangeAspect="1"/>
            </wp:cNvGraphicFramePr>
            <a:graphic>
              <a:graphicData uri="http://schemas.openxmlformats.org/drawingml/2006/picture">
                <pic:pic>
                  <pic:nvPicPr>
                    <pic:cNvPr id="0" name="image14.png"/>
                    <pic:cNvPicPr/>
                  </pic:nvPicPr>
                  <pic:blipFill>
                    <a:blip r:embed="rId37"/>
                    <a:stretch>
                      <a:fillRect/>
                    </a:stretch>
                  </pic:blipFill>
                  <pic:spPr>
                    <a:xfrm>
                      <a:off x="0" y="0"/>
                      <a:ext cx="6172200" cy="3882611"/>
                    </a:xfrm>
                    <a:prstGeom prst="rect"/>
                  </pic:spPr>
                </pic:pic>
              </a:graphicData>
            </a:graphic>
          </wp:inline>
        </w:drawing>
      </w:r>
    </w:p>
    <w:p>
      <w:pPr>
        <w:pStyle w:val="Caption"/>
        <w:jc w:val="center"/>
      </w:pPr>
      <w:r>
        <w:rPr>
          <w:i/>
        </w:rPr>
        <w:t>Gambar 14A. Layar legacy Mengekspor Data Harga/Stok ke Excel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29" name="Picture 29" descr="Gambar 14B. Ilustrasi padanan eBisnis untuk Mengekspor Data Harga/Stok ke Excel; data hanya contoh pelatihan."/>
            <wp:cNvGraphicFramePr>
              <a:graphicFrameLocks noChangeAspect="1"/>
            </wp:cNvGraphicFramePr>
            <a:graphic>
              <a:graphicData uri="http://schemas.openxmlformats.org/drawingml/2006/picture">
                <pic:pic>
                  <pic:nvPicPr>
                    <pic:cNvPr id="0" name="14-mengekspor-data-harga-stok-ke-excel.png"/>
                    <pic:cNvPicPr/>
                  </pic:nvPicPr>
                  <pic:blipFill>
                    <a:blip r:embed="rId38"/>
                    <a:stretch>
                      <a:fillRect/>
                    </a:stretch>
                  </pic:blipFill>
                  <pic:spPr>
                    <a:xfrm>
                      <a:off x="0" y="0"/>
                      <a:ext cx="6172200" cy="3471862"/>
                    </a:xfrm>
                    <a:prstGeom prst="rect"/>
                  </pic:spPr>
                </pic:pic>
              </a:graphicData>
            </a:graphic>
          </wp:inline>
        </w:drawing>
      </w:r>
    </w:p>
    <w:p>
      <w:pPr>
        <w:pStyle w:val="Caption"/>
        <w:jc w:val="center"/>
      </w:pPr>
      <w:r>
        <w:rPr>
          <w:i/>
        </w:rPr>
        <w:t>Gambar 14B. Ilustrasi padanan eBisnis untuk Mengekspor Data Harga/Stok ke Excel;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mengekspor data untuk analisis tanpa menjadikan Excel sebagai sumber transaksi</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Mengekspor Data Harga/Stok ke Excel ditempatkan di samping ilustrasi padanan baru agar pengguna dapat mengenali pekerjaan yang sama tanpa harus menghafal tata letak baru. Tujuan bisnisnya tetap mengekspor data untuk analisis tanpa menjadikan Excel sebagai sumber transaksi.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Ekspor Data.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Ekspor Data, lalu gunakan pencarian global atau menu sisi kiri. Ketik nama pelanggan, supplier, produk, nomor faktur, atau istilah Mengekspor Data Harga/Stok ke Excel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kode dengan leading zero harus tetap string dan jumlah baris/total harus direkonsiliasi.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Ekspor Data dan pilih fungsi yang paling mendekati istilah lama Mengekspor Data Harga/Stok ke Excel.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formula injection, perubahan tipe tanggal/angka, data sensitif tersebar, dan ekspor disalahanggap sebagai master.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Ekspor Data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14. Mengekspor Data Harga/Stok ke Excel (sumber: manual awal).</w:t>
      </w:r>
    </w:p>
    <w:p>
      <w:r>
        <w:t>Tujuan dan ruang lingkup</w:t>
      </w:r>
    </w:p>
    <w:p>
      <w:r>
        <w:t>Layar Mengekspor Data Harga/Stok ke Excel merupakan bagian dari modul Ekspor Data dan diakses melalui jalur Daftar Harga/Stok &gt; Cetak ke Excel. Tujuan utamanya adalah mengekspor data untuk analisis tanpa menjadikan Excel sebagai sumber transaksi.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Ekspor harus mempertahankan kode seperti 000101 sebagai teks. Workbook tidak boleh menjadi sarana mengubah transaksi posted.</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STOK.DBF, MASTERBL.DBF, MASTERJL.DBF. Penelusuran field menunjukkan jejak berikut: STOK.DBF: KODEBRG, NAMABRG, SATUAN, AWAL, MASUK, KELUAR, HARGABELI, HARGAJUAL, STOKMINIM, TGLHARGA, HARGARATA2, TGLOPNAME, HARGAJUAL2; masterbl.DBF: KODESUPPL, KODEBRG, TANGGAL, HARGABELI; masterjl.dbf: KODECUST, KODEBRG, TANGGAL, HARGAJUAL.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Tentukan dataset yang akan diekspor, misalnya daftar stok, harga beli, harga jual umum, atau harga khusus, sesuai hak akses pengguna.</w:t>
      </w:r>
    </w:p>
    <w:p>
      <w:r>
        <w:t>2. Terapkan filter pihak, produk, status aktif, tanggal harga, atau lokasi sebelum menekan perintah ekspor.</w:t>
      </w:r>
    </w:p>
    <w:p>
      <w:r>
        <w:t>3. Jalankan preview dan catat jumlah baris serta total yang menjadi angka kontrol.</w:t>
      </w:r>
    </w:p>
    <w:p>
      <w:r>
        <w:t>4. Tekan Cetak ke Excel atau perintah ekspor yang setara, kemudian pilih lokasi penyimpanan resmi yang terlindungi.</w:t>
      </w:r>
    </w:p>
    <w:p>
      <w:r>
        <w:t>5. Buka hasil ekspor dan periksa bahwa kode supplier, customer, produk, nomor faktur, dan batch tetap bertipe teks sehingga angka nol di depan tidak hilang.</w:t>
      </w:r>
    </w:p>
    <w:p>
      <w:r>
        <w:t>6. Periksa format tanggal, pemisah desimal, nilai negatif, kolom kosong, dan tanda status agar tidak berubah karena interpretasi aplikasi spreadsheet.</w:t>
      </w:r>
    </w:p>
    <w:p>
      <w:r>
        <w:t>7. Bandingkan jumlah baris, subtotal, dan total dengan preview. Selisih sekecil apa pun harus dijelaskan sebelum file dibagikan.</w:t>
      </w:r>
    </w:p>
    <w:p>
      <w:r>
        <w:t>8. Pastikan cell yang berasal dari teks eksternal tidak dieksekusi sebagai formula; sistem target harus melakukan sanitasi formula injection.</w:t>
      </w:r>
    </w:p>
    <w:p>
      <w:r>
        <w:t>9. Beri nama file dengan jenis laporan, periode, tanggal pembuatan, dan nomor versi; jangan menimpa ekspor yang telah menjadi bukti.</w:t>
      </w:r>
    </w:p>
    <w:p>
      <w:r>
        <w:t>10. Distribusikan hanya kepada penerima yang berwenang dan ingat bahwa file Excel adalah keluaran analisis, bukan sumber master atau transaksi.</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STOK.DBF, MASTERBL.DBF, MASTERJL.DBF.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kode dengan leading zero harus tetap string dan jumlah baris/total harus direkonsiliasi.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formula injection, perubahan tipe tanggal/angka, data sensitif tersebar, dan ekspor disalahanggap sebagai master.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Pada akhir hari, petugas gudang memeriksa satu produk yang menurut sistem memiliki saldo nol, padahal barang fisik masih ada. Ia tidak mengubah kolom stok langsung. Petugas menelusuri pembelian, penjualan, batch, dan transaksi setelah cut-off, kemudian membuat opname pada tanggal yang disepakati. Selisih dicatat bersama alasan dan disetujui supervisor. Setelah adjustment diposting, daftar stok, nilai persediaan, laporan opname, dan cetakan diperiksa pada snapshot yang sama. Kode produk tetap teks, harga nol atau margin negatif masuk daftar exception, dan hasil ekspor Excel dicocokkan jumlah baris serta totalnya.</w:t>
      </w:r>
    </w:p>
    <w:p>
      <w:r>
        <w:t>Masalah umum dan penanganan</w:t>
      </w:r>
    </w:p>
    <w:p>
      <w:r>
        <w:t>Apabila layar Mengekspor Data Harga/Stok ke Excel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Mengekspor Data Harga/Stok ke Excel,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2,450 kata penjelasan. Minimum 1.500 kata terpenuhi.</w:t>
      </w:r>
    </w:p>
    <w:p>
      <w:r>
        <w:br w:type="page"/>
      </w:r>
    </w:p>
    <w:p>
      <w:pPr>
        <w:pStyle w:val="Heading1"/>
      </w:pPr>
      <w:r>
        <w:t>15. Mencetak Daftar Stok</w:t>
      </w:r>
    </w:p>
    <w:p>
      <w:r>
        <w:rPr>
          <w:b/>
          <w:color w:val="0F766E"/>
        </w:rPr>
        <w:t>Modul padanan: Laporan Persediaan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4015281"/>
            <wp:docPr id="30" name="Picture 30" descr="Gambar 15A. Layar legacy Mencetak Daftar Stok dari manual INVENTORY CONTROL."/>
            <wp:cNvGraphicFramePr>
              <a:graphicFrameLocks noChangeAspect="1"/>
            </wp:cNvGraphicFramePr>
            <a:graphic>
              <a:graphicData uri="http://schemas.openxmlformats.org/drawingml/2006/picture">
                <pic:pic>
                  <pic:nvPicPr>
                    <pic:cNvPr id="0" name="image15.png"/>
                    <pic:cNvPicPr/>
                  </pic:nvPicPr>
                  <pic:blipFill>
                    <a:blip r:embed="rId39"/>
                    <a:stretch>
                      <a:fillRect/>
                    </a:stretch>
                  </pic:blipFill>
                  <pic:spPr>
                    <a:xfrm>
                      <a:off x="0" y="0"/>
                      <a:ext cx="6172200" cy="4015281"/>
                    </a:xfrm>
                    <a:prstGeom prst="rect"/>
                  </pic:spPr>
                </pic:pic>
              </a:graphicData>
            </a:graphic>
          </wp:inline>
        </w:drawing>
      </w:r>
    </w:p>
    <w:p>
      <w:pPr>
        <w:pStyle w:val="Caption"/>
        <w:jc w:val="center"/>
      </w:pPr>
      <w:r>
        <w:rPr>
          <w:i/>
        </w:rPr>
        <w:t>Gambar 15A. Layar legacy Mencetak Daftar Stok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31" name="Picture 31" descr="Gambar 15B. Ilustrasi padanan eBisnis untuk Mencetak Daftar Stok; data hanya contoh pelatihan."/>
            <wp:cNvGraphicFramePr>
              <a:graphicFrameLocks noChangeAspect="1"/>
            </wp:cNvGraphicFramePr>
            <a:graphic>
              <a:graphicData uri="http://schemas.openxmlformats.org/drawingml/2006/picture">
                <pic:pic>
                  <pic:nvPicPr>
                    <pic:cNvPr id="0" name="15-mencetak-daftar-stok.png"/>
                    <pic:cNvPicPr/>
                  </pic:nvPicPr>
                  <pic:blipFill>
                    <a:blip r:embed="rId40"/>
                    <a:stretch>
                      <a:fillRect/>
                    </a:stretch>
                  </pic:blipFill>
                  <pic:spPr>
                    <a:xfrm>
                      <a:off x="0" y="0"/>
                      <a:ext cx="6172200" cy="3471862"/>
                    </a:xfrm>
                    <a:prstGeom prst="rect"/>
                  </pic:spPr>
                </pic:pic>
              </a:graphicData>
            </a:graphic>
          </wp:inline>
        </w:drawing>
      </w:r>
    </w:p>
    <w:p>
      <w:pPr>
        <w:pStyle w:val="Caption"/>
        <w:jc w:val="center"/>
      </w:pPr>
      <w:r>
        <w:rPr>
          <w:i/>
        </w:rPr>
        <w:t>Gambar 15B. Ilustrasi padanan eBisnis untuk Mencetak Daftar Stok;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mencetak posisi kuantitas dan nilai stok pada cut-off tertentu</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Mencetak Daftar Stok ditempatkan di samping ilustrasi padanan baru agar pengguna dapat mengenali pekerjaan yang sama tanpa harus menghafal tata letak baru. Tujuan bisnisnya tetap mencetak posisi kuantitas dan nilai stok pada cut-off tertentu.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Laporan Persediaan.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Laporan Persediaan, lalu gunakan pencarian global atau menu sisi kiri. Ketik nama pelanggan, supplier, produk, nomor faktur, atau istilah Mencetak Daftar Stok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laporan stok harus konsisten pada satu waktu dan tetap menampilkan exception negatif.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Laporan Persediaan dan pilih fungsi yang paling mendekati istilah lama Mencetak Daftar Stok.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cut-off tidak jelas, nilai berubah saat reprint, atau harga nol menurunkan valuasi.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Laporan Persediaan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15. Mencetak Daftar Stok (sumber: manual awal).</w:t>
      </w:r>
    </w:p>
    <w:p>
      <w:r>
        <w:t>Tujuan dan ruang lingkup</w:t>
      </w:r>
    </w:p>
    <w:p>
      <w:r>
        <w:t>Layar Mencetak Daftar Stok merupakan bagian dari modul Laporan Persediaan dan diakses melalui jalur Stok Barang &gt; Cetak Stok. Tujuan utamanya adalah mencetak posisi kuantitas dan nilai stok pada cut-off tertentu.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Posisi stok harus dihitung pada satu cut-off. Transaksi yang masuk selama pencetakan perlu dikelola melalui snapshot atau nomor versi laporan.</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STOK.DBF, BELI.DBF, JUAL.DBF, BATCHNO.DBF, report ctkstok/ctkstok2. Penelusuran field menunjukkan jejak berikut: STOK.DBF: KODEBRG, NAMABRG, SATUAN, AWAL, MASUK, KELUAR, HARGABELI, HARGAJUAL, STOKMINIM, TGLHARGA, HARGARATA2, TGLOPNAME, HARGAJUAL2; BELI.DBF: TANGGAL, NOFAKTUR, KODESUPPL, KODEBRG, JUMLAH, HARGABELI, NAMABRG, HARGAASLI, DISCOUNT, DISCOUNT2, NOBATCH, TGLEXP, TGLOPNAME; JUAL.DBF: TANGGAL, NOFAKTUR, KODECUST, KODESALES, KODEBRG, JUMLAH, HARGABELI, HARGAJUAL, NAMABRG, NOBATCH, TGLEXP, TGLOPNAME; batchno.dbf: KODEBRG, NOBATCH, TGLEXP, JUMLAH.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fungsi melalui jalur Stok Barang &gt; Cetak Stok dan pastikan sumber data sudah berada pada status final atau posted sesuai jenis dokumen.</w:t>
      </w:r>
    </w:p>
    <w:p>
      <w:r>
        <w:t>2. Isi parameter periode, tanggal acuan, supplier, customer, sales, produk, status, atau pilihan harga yang relevan; kosongkan hanya parameter yang memang berarti seluruh data.</w:t>
      </w:r>
    </w:p>
    <w:p>
      <w:r>
        <w:t>3. Tekan Proses atau Preview dan tunggu sampai grid atau halaman pratinjau selesai dibentuk. Jangan menekan tombol berulang saat proses masih berjalan.</w:t>
      </w:r>
    </w:p>
    <w:p>
      <w:r>
        <w:t>4. Periksa judul, identitas perusahaan, parameter, tanggal cetak, pembuat, nomor dokumen, nomor halaman, serta penanda draft/reprint.</w:t>
      </w:r>
    </w:p>
    <w:p>
      <w:r>
        <w:t>5. Rekonsiliasi jumlah baris, kuantitas, subtotal, diskon, pembayaran, saldo, nilai persediaan, laba, atau total lain terhadap layar sumber dan angka kontrol.</w:t>
      </w:r>
    </w:p>
    <w:p>
      <w:r>
        <w:t>6. Periksa baris exception, termasuk saldo negatif, harga nol, data orphan, dokumen lunas, retur, atau giro, agar tidak hilang akibat filter.</w:t>
      </w:r>
    </w:p>
    <w:p>
      <w:r>
        <w:t>7. Periksa tata letak seluruh halaman: tidak ada kolom terpotong, baris terakhir hilang, header tidak berulang, angka menimpa, atau karakter yang tidak terbaca.</w:t>
      </w:r>
    </w:p>
    <w:p>
      <w:r>
        <w:t>8. Pilih printer atau format PDF yang disetujui. Untuk data sensitif, pastikan printer berada di lokasi aman dan penerima telah ditentukan.</w:t>
      </w:r>
    </w:p>
    <w:p>
      <w:r>
        <w:t>9. Simpan arsip dengan nama baku dan hash atau nomor versi bila laporan menjadi dokumen kontrol. Catat alasan apabila dilakukan pencetakan ulang.</w:t>
      </w:r>
    </w:p>
    <w:p>
      <w:r>
        <w:t>10. Tutup preview setelah hasil berhasil diterbitkan dan pastikan tidak ada perubahan transaksi yang dilakukan hanya untuk menyesuaikan tampilan laporan.</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STOK.DBF, BELI.DBF, JUAL.DBF, BATCHNO.DBF, report ctkstok/ctkstok2.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laporan stok harus konsisten pada satu waktu dan tetap menampilkan exception negatif.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cut-off tidak jelas, nilai berubah saat reprint, atau harga nol menurunkan valuasi.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Pada akhir hari, petugas gudang memeriksa satu produk yang menurut sistem memiliki saldo nol, padahal barang fisik masih ada. Ia tidak mengubah kolom stok langsung. Petugas menelusuri pembelian, penjualan, batch, dan transaksi setelah cut-off, kemudian membuat opname pada tanggal yang disepakati. Selisih dicatat bersama alasan dan disetujui supervisor. Setelah adjustment diposting, daftar stok, nilai persediaan, laporan opname, dan cetakan diperiksa pada snapshot yang sama. Kode produk tetap teks, harga nol atau margin negatif masuk daftar exception, dan hasil ekspor Excel dicocokkan jumlah baris serta totalnya.</w:t>
      </w:r>
    </w:p>
    <w:p>
      <w:r>
        <w:t>Masalah umum dan penanganan</w:t>
      </w:r>
    </w:p>
    <w:p>
      <w:r>
        <w:t>Apabila layar Mencetak Daftar Stok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Mencetak Daftar Stok,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2,482 kata penjelasan. Minimum 1.500 kata terpenuhi.</w:t>
      </w:r>
    </w:p>
    <w:p>
      <w:r>
        <w:br w:type="page"/>
      </w:r>
    </w:p>
    <w:p>
      <w:pPr>
        <w:pStyle w:val="Heading1"/>
      </w:pPr>
      <w:r>
        <w:t>16. Hasil Cetak Stok</w:t>
      </w:r>
    </w:p>
    <w:p>
      <w:r>
        <w:rPr>
          <w:b/>
          <w:color w:val="0F766E"/>
        </w:rPr>
        <w:t>Modul padanan: Laporan Persediaan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3796127"/>
            <wp:docPr id="32" name="Picture 32" descr="Gambar 16A. Layar legacy Hasil Cetak Stok dari manual INVENTORY CONTROL."/>
            <wp:cNvGraphicFramePr>
              <a:graphicFrameLocks noChangeAspect="1"/>
            </wp:cNvGraphicFramePr>
            <a:graphic>
              <a:graphicData uri="http://schemas.openxmlformats.org/drawingml/2006/picture">
                <pic:pic>
                  <pic:nvPicPr>
                    <pic:cNvPr id="0" name="image16.png"/>
                    <pic:cNvPicPr/>
                  </pic:nvPicPr>
                  <pic:blipFill>
                    <a:blip r:embed="rId41"/>
                    <a:stretch>
                      <a:fillRect/>
                    </a:stretch>
                  </pic:blipFill>
                  <pic:spPr>
                    <a:xfrm>
                      <a:off x="0" y="0"/>
                      <a:ext cx="6172200" cy="3796127"/>
                    </a:xfrm>
                    <a:prstGeom prst="rect"/>
                  </pic:spPr>
                </pic:pic>
              </a:graphicData>
            </a:graphic>
          </wp:inline>
        </w:drawing>
      </w:r>
    </w:p>
    <w:p>
      <w:pPr>
        <w:pStyle w:val="Caption"/>
        <w:jc w:val="center"/>
      </w:pPr>
      <w:r>
        <w:rPr>
          <w:i/>
        </w:rPr>
        <w:t>Gambar 16A. Layar legacy Hasil Cetak Stok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33" name="Picture 33" descr="Gambar 16B. Ilustrasi padanan eBisnis untuk Hasil Cetak Stok; data hanya contoh pelatihan."/>
            <wp:cNvGraphicFramePr>
              <a:graphicFrameLocks noChangeAspect="1"/>
            </wp:cNvGraphicFramePr>
            <a:graphic>
              <a:graphicData uri="http://schemas.openxmlformats.org/drawingml/2006/picture">
                <pic:pic>
                  <pic:nvPicPr>
                    <pic:cNvPr id="0" name="16-hasil-cetak-stok.png"/>
                    <pic:cNvPicPr/>
                  </pic:nvPicPr>
                  <pic:blipFill>
                    <a:blip r:embed="rId42"/>
                    <a:stretch>
                      <a:fillRect/>
                    </a:stretch>
                  </pic:blipFill>
                  <pic:spPr>
                    <a:xfrm>
                      <a:off x="0" y="0"/>
                      <a:ext cx="6172200" cy="3471862"/>
                    </a:xfrm>
                    <a:prstGeom prst="rect"/>
                  </pic:spPr>
                </pic:pic>
              </a:graphicData>
            </a:graphic>
          </wp:inline>
        </w:drawing>
      </w:r>
    </w:p>
    <w:p>
      <w:pPr>
        <w:pStyle w:val="Caption"/>
        <w:jc w:val="center"/>
      </w:pPr>
      <w:r>
        <w:rPr>
          <w:i/>
        </w:rPr>
        <w:t>Gambar 16B. Ilustrasi padanan eBisnis untuk Hasil Cetak Stok;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memeriksa tata letak, halaman, saldo, dan total sebelum laporan stok diterbitkan</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Hasil Cetak Stok ditempatkan di samping ilustrasi padanan baru agar pengguna dapat mengenali pekerjaan yang sama tanpa harus menghafal tata letak baru. Tujuan bisnisnya tetap memeriksa tata letak, halaman, saldo, dan total sebelum laporan stok diterbitkan.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Laporan Persediaan.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Laporan Persediaan, lalu gunakan pencarian global atau menu sisi kiri. Ketik nama pelanggan, supplier, produk, nomor faktur, atau istilah Hasil Cetak Stok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preview adalah tahap verifikasi dan total harus sama dengan layar.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Laporan Persediaan dan pilih fungsi yang paling mendekati istilah lama Hasil Cetak Stok.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baris terakhir hilang, kolom terpotong, cache lama, atau nomor halaman salah.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Laporan Persediaan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16. Hasil Cetak Stok (sumber: manual awal).</w:t>
      </w:r>
    </w:p>
    <w:p>
      <w:r>
        <w:t>Tujuan dan ruang lingkup</w:t>
      </w:r>
    </w:p>
    <w:p>
      <w:r>
        <w:t>Layar Hasil Cetak Stok merupakan bagian dari modul Laporan Persediaan dan diakses melalui jalur Cetak Stok &gt; Preview. Tujuan utamanya adalah memeriksa tata letak, halaman, saldo, dan total sebelum laporan stok diterbitkan.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Pratinjau memperlihatkan hasil cetak yang harus diperiksa sebelum diterbitkan, termasuk judul, kolom, subtotal, total, halaman, dan tanggal cetak.</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STOK.DBF, report ctkstok/ctkstok2. Penelusuran field menunjukkan jejak berikut: STOK.DBF: KODEBRG, NAMABRG, SATUAN, AWAL, MASUK, KELUAR, HARGABELI, HARGAJUAL, STOKMINIM, TGLHARGA, HARGARATA2, TGLOPNAME, HARGAJUAL2.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fungsi melalui jalur Cetak Stok &gt; Preview dan pastikan sumber data sudah berada pada status final atau posted sesuai jenis dokumen.</w:t>
      </w:r>
    </w:p>
    <w:p>
      <w:r>
        <w:t>2. Isi parameter periode, tanggal acuan, supplier, customer, sales, produk, status, atau pilihan harga yang relevan; kosongkan hanya parameter yang memang berarti seluruh data.</w:t>
      </w:r>
    </w:p>
    <w:p>
      <w:r>
        <w:t>3. Tekan Proses atau Preview dan tunggu sampai grid atau halaman pratinjau selesai dibentuk. Jangan menekan tombol berulang saat proses masih berjalan.</w:t>
      </w:r>
    </w:p>
    <w:p>
      <w:r>
        <w:t>4. Periksa judul, identitas perusahaan, parameter, tanggal cetak, pembuat, nomor dokumen, nomor halaman, serta penanda draft/reprint.</w:t>
      </w:r>
    </w:p>
    <w:p>
      <w:r>
        <w:t>5. Rekonsiliasi jumlah baris, kuantitas, subtotal, diskon, pembayaran, saldo, nilai persediaan, laba, atau total lain terhadap layar sumber dan angka kontrol.</w:t>
      </w:r>
    </w:p>
    <w:p>
      <w:r>
        <w:t>6. Periksa baris exception, termasuk saldo negatif, harga nol, data orphan, dokumen lunas, retur, atau giro, agar tidak hilang akibat filter.</w:t>
      </w:r>
    </w:p>
    <w:p>
      <w:r>
        <w:t>7. Periksa tata letak seluruh halaman: tidak ada kolom terpotong, baris terakhir hilang, header tidak berulang, angka menimpa, atau karakter yang tidak terbaca.</w:t>
      </w:r>
    </w:p>
    <w:p>
      <w:r>
        <w:t>8. Pilih printer atau format PDF yang disetujui. Untuk data sensitif, pastikan printer berada di lokasi aman dan penerima telah ditentukan.</w:t>
      </w:r>
    </w:p>
    <w:p>
      <w:r>
        <w:t>9. Simpan arsip dengan nama baku dan hash atau nomor versi bila laporan menjadi dokumen kontrol. Catat alasan apabila dilakukan pencetakan ulang.</w:t>
      </w:r>
    </w:p>
    <w:p>
      <w:r>
        <w:t>10. Tutup preview setelah hasil berhasil diterbitkan dan pastikan tidak ada perubahan transaksi yang dilakukan hanya untuk menyesuaikan tampilan laporan.</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STOK.DBF, report ctkstok/ctkstok2.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preview adalah tahap verifikasi dan total harus sama dengan layar.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baris terakhir hilang, kolom terpotong, cache lama, atau nomor halaman salah.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Pada akhir hari, petugas gudang memeriksa satu produk yang menurut sistem memiliki saldo nol, padahal barang fisik masih ada. Ia tidak mengubah kolom stok langsung. Petugas menelusuri pembelian, penjualan, batch, dan transaksi setelah cut-off, kemudian membuat opname pada tanggal yang disepakati. Selisih dicatat bersama alasan dan disetujui supervisor. Setelah adjustment diposting, daftar stok, nilai persediaan, laporan opname, dan cetakan diperiksa pada snapshot yang sama. Kode produk tetap teks, harga nol atau margin negatif masuk daftar exception, dan hasil ekspor Excel dicocokkan jumlah baris serta totalnya.</w:t>
      </w:r>
    </w:p>
    <w:p>
      <w:r>
        <w:t>Masalah umum dan penanganan</w:t>
      </w:r>
    </w:p>
    <w:p>
      <w:r>
        <w:t>Apabila layar Hasil Cetak Stok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Hasil Cetak Stok,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2,429 kata penjelasan. Minimum 1.500 kata terpenuhi.</w:t>
      </w:r>
    </w:p>
    <w:p>
      <w:r>
        <w:br w:type="page"/>
      </w:r>
    </w:p>
    <w:p>
      <w:pPr>
        <w:pStyle w:val="Heading1"/>
      </w:pPr>
      <w:r>
        <w:t>17. Menu Master Harga</w:t>
      </w:r>
    </w:p>
    <w:p>
      <w:r>
        <w:rPr>
          <w:b/>
          <w:color w:val="0F766E"/>
        </w:rPr>
        <w:t>Modul padanan: Master Harga  |  Web: Operasional  |  Flutter: Kontrak</w:t>
      </w:r>
    </w:p>
    <w:p>
      <w:pPr>
        <w:pStyle w:val="Heading2"/>
      </w:pPr>
      <w:r>
        <w:t>Tampilan aplikasi lama</w:t>
      </w:r>
    </w:p>
    <w:p>
      <w:pPr>
        <w:jc w:val="center"/>
      </w:pPr>
      <w:r>
        <w:drawing>
          <wp:inline xmlns:a="http://schemas.openxmlformats.org/drawingml/2006/main" xmlns:pic="http://schemas.openxmlformats.org/drawingml/2006/picture">
            <wp:extent cx="6172200" cy="5129548"/>
            <wp:docPr id="34" name="Picture 34" descr="Gambar 17A. Layar legacy Menu Master Harga dari manual INVENTORY CONTROL."/>
            <wp:cNvGraphicFramePr>
              <a:graphicFrameLocks noChangeAspect="1"/>
            </wp:cNvGraphicFramePr>
            <a:graphic>
              <a:graphicData uri="http://schemas.openxmlformats.org/drawingml/2006/picture">
                <pic:pic>
                  <pic:nvPicPr>
                    <pic:cNvPr id="0" name="image17.png"/>
                    <pic:cNvPicPr/>
                  </pic:nvPicPr>
                  <pic:blipFill>
                    <a:blip r:embed="rId43"/>
                    <a:stretch>
                      <a:fillRect/>
                    </a:stretch>
                  </pic:blipFill>
                  <pic:spPr>
                    <a:xfrm>
                      <a:off x="0" y="0"/>
                      <a:ext cx="6172200" cy="5129548"/>
                    </a:xfrm>
                    <a:prstGeom prst="rect"/>
                  </pic:spPr>
                </pic:pic>
              </a:graphicData>
            </a:graphic>
          </wp:inline>
        </w:drawing>
      </w:r>
    </w:p>
    <w:p>
      <w:pPr>
        <w:pStyle w:val="Caption"/>
        <w:jc w:val="center"/>
      </w:pPr>
      <w:r>
        <w:rPr>
          <w:i/>
        </w:rPr>
        <w:t>Gambar 17A. Layar legacy Menu Master Harga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35" name="Picture 35" descr="Gambar 17B. Ilustrasi padanan eBisnis untuk Menu Master Harga; data hanya contoh pelatihan."/>
            <wp:cNvGraphicFramePr>
              <a:graphicFrameLocks noChangeAspect="1"/>
            </wp:cNvGraphicFramePr>
            <a:graphic>
              <a:graphicData uri="http://schemas.openxmlformats.org/drawingml/2006/picture">
                <pic:pic>
                  <pic:nvPicPr>
                    <pic:cNvPr id="0" name="17-menu-master-harga.png"/>
                    <pic:cNvPicPr/>
                  </pic:nvPicPr>
                  <pic:blipFill>
                    <a:blip r:embed="rId44"/>
                    <a:stretch>
                      <a:fillRect/>
                    </a:stretch>
                  </pic:blipFill>
                  <pic:spPr>
                    <a:xfrm>
                      <a:off x="0" y="0"/>
                      <a:ext cx="6172200" cy="3471862"/>
                    </a:xfrm>
                    <a:prstGeom prst="rect"/>
                  </pic:spPr>
                </pic:pic>
              </a:graphicData>
            </a:graphic>
          </wp:inline>
        </w:drawing>
      </w:r>
    </w:p>
    <w:p>
      <w:pPr>
        <w:pStyle w:val="Caption"/>
        <w:jc w:val="center"/>
      </w:pPr>
      <w:r>
        <w:rPr>
          <w:i/>
        </w:rPr>
        <w:t>Gambar 17B. Ilustrasi padanan eBisnis untuk Menu Master Harga;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memilih master harga beli supplier atau harga jual customer tanpa mencampurkan konteks</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Menu Master Harga ditempatkan di samping ilustrasi padanan baru agar pengguna dapat mengenali pekerjaan yang sama tanpa harus menghafal tata letak baru. Tujuan bisnisnya tetap memilih master harga beli supplier atau harga jual customer tanpa mencampurkan konteks.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Master Harga. Status yang dapat dibuktikan pada saat manual ini dibuat adalah Web operasional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Master Harga, lalu gunakan pencarian global atau menu sisi kiri. Ketik nama pelanggan, supplier, produk, nomor faktur, atau istilah Menu Master Harga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harga khusus adalah pasangan pihak-produk dan perlu tanggal serta histori.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Master Harga dan pilih fungsi yang paling mendekati istilah lama Menu Master Harga.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salah memilih jenis master, harga tertimpa, dan duplikasi pasangan.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Master Harga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17. Menu Master Harga (sumber: manual awal).</w:t>
      </w:r>
    </w:p>
    <w:p>
      <w:r>
        <w:t>Tujuan dan ruang lingkup</w:t>
      </w:r>
    </w:p>
    <w:p>
      <w:r>
        <w:t>Layar Menu Master Harga merupakan bagian dari modul Master Harga dan diakses melalui jalur Menu Utama &gt; Master Harga. Tujuan utamanya adalah memilih master harga beli supplier atau harga jual customer tanpa mencampurkan konteks.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Menu ini memisahkan harga beli per supplier dan harga jual per customer. Pemisahan tersebut merupakan aturan bisnis, bukan hanya perbedaan tampilan.</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MASTERBL.DBF, MASTERJL.DBF, SUPPLIER.DBF, CUSTOMER.DBF, STOK.DBF. Penelusuran field menunjukkan jejak berikut: masterbl.DBF: KODESUPPL, KODEBRG, TANGGAL, HARGABELI; masterjl.dbf: KODECUST, KODEBRG, TANGGAL, HARGAJUAL; SUPPLIER.DBF: KODESUPPL, NAMASUPPL, SYARAT_BYR, ATASNAMA, ALAMAT, NOTELPON, REKRUPIAH, ALMBANK, HUT_AWAL, HUT_MASUK, HUT_KELUAR, WILAYAH, NAMABANK; CUSTOMER.DBF: KODECUST, NAMACUST, SYARAT_BYR, ATASNAMA, ALAMAT1, ALAMAT2, ALAMAT, NOTELPON, REKRUPIAH, ALMBANK, DISCOUNT, PIUTAWAL, PIUTMASUK, PIUTKELUAR, NAMABANK; STOK.DBF: KODEBRG, NAMABRG, SATUAN, AWAL, MASUK, KELUAR, HARGABELI, HARGAJUAL, STOKMINIM, TGLHARGA, HARGARATA2, TGLOPNAME, HARGAJUAL2.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administrator harga, manajer pembelian, manajer penjualan, supervisor, dan auditor yang diberi hak khusus terhadap informasi harga. Sebelum memulai, supplier, customer, dan produk telah valid; tanggal efektif dan dasar persetujuan tersedia; serta pengguna mengetahui apakah harga yang diubah adalah harga umum atau harga khusus pihak tertentu.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pemilihan konteks harga, daftar produk, daftar supplier atau customer, nilai harga, tanggal berlaku, tombol simpan, cetak, pencarian, dan panel pembanding terhadap harga lain.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fungsi melalui jalur Menu Utama &gt; Master Harga dan tentukan konteks harga yang akan dianalisis.</w:t>
      </w:r>
    </w:p>
    <w:p>
      <w:r>
        <w:t>2. Pilih pihak dan produk menggunakan kode; verifikasi nama, satuan, dan status aktif.</w:t>
      </w:r>
    </w:p>
    <w:p>
      <w:r>
        <w:t>3. Bandingkan harga umum, harga khusus, harga terakhir, harga biaya, dan tanggal efektif.</w:t>
      </w:r>
    </w:p>
    <w:p>
      <w:r>
        <w:t>4. Identifikasi nilai nol, null, duplikat, atau harga di bawah biaya sebagai exception.</w:t>
      </w:r>
    </w:p>
    <w:p>
      <w:r>
        <w:t>5. Jangan menimpa histori; buat versi baru bila harga berubah sejak tanggal tertentu.</w:t>
      </w:r>
    </w:p>
    <w:p>
      <w:r>
        <w:t>6. Masukkan alasan dan referensi persetujuan untuk perubahan yang material.</w:t>
      </w:r>
    </w:p>
    <w:p>
      <w:r>
        <w:t>7. Simpan dan uji resolver harga pada simulasi transaksi.</w:t>
      </w:r>
    </w:p>
    <w:p>
      <w:r>
        <w:t>8. Rekonsiliasi daftar pasangan aktif untuk mencegah dua harga berlaku bersamaan.</w:t>
      </w:r>
    </w:p>
    <w:p>
      <w:r>
        <w:t>9. Cetak atau ekspor sesuai hak akses dan klasifikasi harga.</w:t>
      </w:r>
    </w:p>
    <w:p>
      <w:r>
        <w:t>10. Pantau transaksi pertama setelah perubahan untuk memastikan harga yang dipilih benar.</w:t>
      </w:r>
    </w:p>
    <w:p>
      <w:r>
        <w:t>Makna data dan hubungan antarmodul</w:t>
      </w:r>
    </w:p>
    <w:p>
      <w:r>
        <w:t>Pada layar ini, data harus dibaca dengan prinsip berikut: harga transaksi harus disimpan sebagai snapshot pada baris invoice; perubahan master hanya memengaruhi transaksi berikutnya dan tidak boleh menulis ulang nilai historis. Hubungan teknisnya terutama melibatkan MASTERBL.DBF, MASTERJL.DBF, SUPPLIER.DBF, CUSTOMER.DBF, STOK.DBF.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harga khusus adalah pasangan pihak-produk dan perlu tanggal serta histori.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salah memilih jenis master, harga tertimpa, dan duplikasi pasangan.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Misalnya supplier memberikan harga beli khusus mulai tanggal tertentu, sedangkan satu customer memperoleh harga jual kontrak. Administrator memilih pasangan pihak-produk yang tepat, memeriksa histori dan duplikasi, lalu membuat versi harga baru dengan tanggal efektif. Harga sebelumnya tidak ditimpa agar invoice lama tetap dapat direproduksi. Sistem mensimulasikan pembelian atau penjualan pada tanggal sebelum dan sesudah efektif untuk membuktikan resolver memilih harga yang benar. Jika harga jual menghasilkan margin di bawah ambang, transaksi memerlukan persetujuan tambahan dan alasan tercatat.</w:t>
      </w:r>
    </w:p>
    <w:p>
      <w:r>
        <w:t>Masalah umum dan penanganan</w:t>
      </w:r>
    </w:p>
    <w:p>
      <w:r>
        <w:t>Apabila layar Menu Master Harga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harga dibuat berversi dengan periode efektif, mata uang, prioritas aturan, workflow persetujuan, pengujian margin, histori, dan simulasi sebelum diterapkan.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Menu Master Harga,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2,385 kata penjelasan. Minimum 1.500 kata terpenuhi.</w:t>
      </w:r>
    </w:p>
    <w:p>
      <w:r>
        <w:br w:type="page"/>
      </w:r>
    </w:p>
    <w:p>
      <w:pPr>
        <w:pStyle w:val="Heading1"/>
      </w:pPr>
      <w:r>
        <w:t>18. Master Harga Beli per Supplier</w:t>
      </w:r>
    </w:p>
    <w:p>
      <w:r>
        <w:rPr>
          <w:b/>
          <w:color w:val="0F766E"/>
        </w:rPr>
        <w:t>Modul padanan: Master Harga Beli  |  Web: Operasional  |  Flutter: Kontrak</w:t>
      </w:r>
    </w:p>
    <w:p>
      <w:pPr>
        <w:pStyle w:val="Heading2"/>
      </w:pPr>
      <w:r>
        <w:t>Tampilan aplikasi lama</w:t>
      </w:r>
    </w:p>
    <w:p>
      <w:pPr>
        <w:jc w:val="center"/>
      </w:pPr>
      <w:r>
        <w:drawing>
          <wp:inline xmlns:a="http://schemas.openxmlformats.org/drawingml/2006/main" xmlns:pic="http://schemas.openxmlformats.org/drawingml/2006/picture">
            <wp:extent cx="6172200" cy="3553864"/>
            <wp:docPr id="36" name="Picture 36" descr="Gambar 18A. Layar legacy Master Harga Beli per Supplier dari manual INVENTORY CONTROL."/>
            <wp:cNvGraphicFramePr>
              <a:graphicFrameLocks noChangeAspect="1"/>
            </wp:cNvGraphicFramePr>
            <a:graphic>
              <a:graphicData uri="http://schemas.openxmlformats.org/drawingml/2006/picture">
                <pic:pic>
                  <pic:nvPicPr>
                    <pic:cNvPr id="0" name="image18.png"/>
                    <pic:cNvPicPr/>
                  </pic:nvPicPr>
                  <pic:blipFill>
                    <a:blip r:embed="rId45"/>
                    <a:stretch>
                      <a:fillRect/>
                    </a:stretch>
                  </pic:blipFill>
                  <pic:spPr>
                    <a:xfrm>
                      <a:off x="0" y="0"/>
                      <a:ext cx="6172200" cy="3553864"/>
                    </a:xfrm>
                    <a:prstGeom prst="rect"/>
                  </pic:spPr>
                </pic:pic>
              </a:graphicData>
            </a:graphic>
          </wp:inline>
        </w:drawing>
      </w:r>
    </w:p>
    <w:p>
      <w:pPr>
        <w:pStyle w:val="Caption"/>
        <w:jc w:val="center"/>
      </w:pPr>
      <w:r>
        <w:rPr>
          <w:i/>
        </w:rPr>
        <w:t>Gambar 18A. Layar legacy Master Harga Beli per Supplier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37" name="Picture 37" descr="Gambar 18B. Ilustrasi padanan eBisnis untuk Master Harga Beli per Supplier; data hanya contoh pelatihan."/>
            <wp:cNvGraphicFramePr>
              <a:graphicFrameLocks noChangeAspect="1"/>
            </wp:cNvGraphicFramePr>
            <a:graphic>
              <a:graphicData uri="http://schemas.openxmlformats.org/drawingml/2006/picture">
                <pic:pic>
                  <pic:nvPicPr>
                    <pic:cNvPr id="0" name="18-master-harga-beli-per-supplier.png"/>
                    <pic:cNvPicPr/>
                  </pic:nvPicPr>
                  <pic:blipFill>
                    <a:blip r:embed="rId46"/>
                    <a:stretch>
                      <a:fillRect/>
                    </a:stretch>
                  </pic:blipFill>
                  <pic:spPr>
                    <a:xfrm>
                      <a:off x="0" y="0"/>
                      <a:ext cx="6172200" cy="3471862"/>
                    </a:xfrm>
                    <a:prstGeom prst="rect"/>
                  </pic:spPr>
                </pic:pic>
              </a:graphicData>
            </a:graphic>
          </wp:inline>
        </w:drawing>
      </w:r>
    </w:p>
    <w:p>
      <w:pPr>
        <w:pStyle w:val="Caption"/>
        <w:jc w:val="center"/>
      </w:pPr>
      <w:r>
        <w:rPr>
          <w:i/>
        </w:rPr>
        <w:t>Gambar 18B. Ilustrasi padanan eBisnis untuk Master Harga Beli per Supplier;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memelihara harga beli berbeda untuk setiap supplier sebagai referensi pembelian</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Master Harga Beli per Supplier ditempatkan di samping ilustrasi padanan baru agar pengguna dapat mengenali pekerjaan yang sama tanpa harus menghafal tata letak baru. Tujuan bisnisnya tetap memelihara harga beli berbeda untuk setiap supplier sebagai referensi pembelian.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Master Harga Beli. Status yang dapat dibuktikan pada saat manual ini dibuat adalah Web operasional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Master Harga Beli, lalu gunakan pencarian global atau menu sisi kiri. Ketik nama pelanggan, supplier, produk, nomor faktur, atau istilah Master Harga Beli per Supplier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MASTERBL berisi supplier, produk, tanggal, harga; terdapat pasangan duplikat dan satu triplikat.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Master Harga Beli dan pilih fungsi yang paling mendekati istilah lama Master Harga Beli per Supplier.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harga supplier salah, null, tanggal efektif tidak jelas, atau transaksi lama ikut berubah.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Master Harga Beli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18. Master Harga Beli per Supplier (sumber: manual awal).</w:t>
      </w:r>
    </w:p>
    <w:p>
      <w:r>
        <w:t>Tujuan dan ruang lingkup</w:t>
      </w:r>
    </w:p>
    <w:p>
      <w:r>
        <w:t>Layar Master Harga Beli per Supplier merupakan bagian dari modul Master Harga Beli dan diakses melalui jalur Master Harga &gt; Harga Beli. Tujuan utamanya adalah memelihara harga beli berbeda untuk setiap supplier sebagai referensi pembelian.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MASTERBL.DBF mempunyai 3.176 record dan ditemukan sepuluh pasangan supplier-produk duplikat, termasuk satu pasangan triplikat. Pemilihan harga efektif wajib deterministik.</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MASTERBL.DBF, SUPPLIER.DBF, STOK.DBF, BELI.DBF. Penelusuran field menunjukkan jejak berikut: masterbl.DBF: KODESUPPL, KODEBRG, TANGGAL, HARGABELI; SUPPLIER.DBF: KODESUPPL, NAMASUPPL, SYARAT_BYR, ATASNAMA, ALAMAT, NOTELPON, REKRUPIAH, ALMBANK, HUT_AWAL, HUT_MASUK, HUT_KELUAR, WILAYAH, NAMABANK; STOK.DBF: KODEBRG, NAMABRG, SATUAN, AWAL, MASUK, KELUAR, HARGABELI, HARGAJUAL, STOKMINIM, TGLHARGA, HARGARATA2, TGLOPNAME, HARGAJUAL2; BELI.DBF: TANGGAL, NOFAKTUR, KODESUPPL, KODEBRG, JUMLAH, HARGABELI, NAMABRG, HARGAASLI, DISCOUNT, DISCOUNT2, NOBATCH, TGLEXP, TGLOPNAME.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administrator harga, manajer pembelian, manajer penjualan, supervisor, dan auditor yang diberi hak khusus terhadap informasi harga. Sebelum memulai, supplier, customer, dan produk telah valid; tanggal efektif dan dasar persetujuan tersedia; serta pengguna mengetahui apakah harga yang diubah adalah harga umum atau harga khusus pihak tertentu.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pemilihan konteks harga, daftar produk, daftar supplier atau customer, nilai harga, tanggal berlaku, tombol simpan, cetak, pencarian, dan panel pembanding terhadap harga lain.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menu Master Harga beli dan pilih supplier yang benar menggunakan kode serta identitas pendukung, bukan nama saja.</w:t>
      </w:r>
    </w:p>
    <w:p>
      <w:r>
        <w:t>2. Cari produk melalui kode atau nama, kemudian periksa satuan, status aktif, harga umum, harga terakhir, dan tanggal harga.</w:t>
      </w:r>
    </w:p>
    <w:p>
      <w:r>
        <w:t>3. Periksa apakah pasangan pihak-produk telah mempunyai satu atau lebih record. Jangan membuat duplikasi tanpa alasan versi atau tanggal efektif.</w:t>
      </w:r>
    </w:p>
    <w:p>
      <w:r>
        <w:t>4. Tekan Tambah atau Ubah sesuai kondisi, masukkan nilai harga dengan presisi yang ditentukan, dan isi tanggal mulai berlaku.</w:t>
      </w:r>
    </w:p>
    <w:p>
      <w:r>
        <w:t>5. Bandingkan harga baru dengan histori transaksi dan harga umum. Untuk harga jual, periksa margin terhadap biaya; untuk harga beli, bandingkan pemasok lain.</w:t>
      </w:r>
    </w:p>
    <w:p>
      <w:r>
        <w:t>6. Masukkan alasan perubahan, referensi penawaran atau kontrak, dan masa akhir bila harga bersifat sementara.</w:t>
      </w:r>
    </w:p>
    <w:p>
      <w:r>
        <w:t>7. Minta persetujuan sesuai batas kewenangan, khususnya untuk perubahan besar, margin negatif, atau harga di bawah biaya.</w:t>
      </w:r>
    </w:p>
    <w:p>
      <w:r>
        <w:t>8. Simpan dan buka kembali record untuk memastikan nilai, tanggal, pihak, dan produk tidak bergeser.</w:t>
      </w:r>
    </w:p>
    <w:p>
      <w:r>
        <w:t>9. Lakukan transaksi uji non-posted atau simulasi untuk memastikan resolver harga memilih versi yang benar pada tanggal transaksi.</w:t>
      </w:r>
    </w:p>
    <w:p>
      <w:r>
        <w:t>10. Cetak atau ekspor daftar verifikasi, kemudian rekonsiliasi pasangan aktif agar hanya satu harga yang berlaku pada waktu yang sama.</w:t>
      </w:r>
    </w:p>
    <w:p>
      <w:r>
        <w:t>Makna data dan hubungan antarmodul</w:t>
      </w:r>
    </w:p>
    <w:p>
      <w:r>
        <w:t>Pada layar ini, data harus dibaca dengan prinsip berikut: harga transaksi harus disimpan sebagai snapshot pada baris invoice; perubahan master hanya memengaruhi transaksi berikutnya dan tidak boleh menulis ulang nilai historis. Hubungan teknisnya terutama melibatkan MASTERBL.DBF, SUPPLIER.DBF, STOK.DBF, BELI.DBF.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MASTERBL berisi supplier, produk, tanggal, harga; terdapat pasangan duplikat dan satu triplikat.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harga supplier salah, null, tanggal efektif tidak jelas, atau transaksi lama ikut berubah.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Misalnya supplier memberikan harga beli khusus mulai tanggal tertentu, sedangkan satu customer memperoleh harga jual kontrak. Administrator memilih pasangan pihak-produk yang tepat, memeriksa histori dan duplikasi, lalu membuat versi harga baru dengan tanggal efektif. Harga sebelumnya tidak ditimpa agar invoice lama tetap dapat direproduksi. Sistem mensimulasikan pembelian atau penjualan pada tanggal sebelum dan sesudah efektif untuk membuktikan resolver memilih harga yang benar. Jika harga jual menghasilkan margin di bawah ambang, transaksi memerlukan persetujuan tambahan dan alasan tercatat.</w:t>
      </w:r>
    </w:p>
    <w:p>
      <w:r>
        <w:t>Masalah umum dan penanganan</w:t>
      </w:r>
    </w:p>
    <w:p>
      <w:r>
        <w:t>Apabila layar Master Harga Beli per Supplier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harga dibuat berversi dengan periode efektif, mata uang, prioritas aturan, workflow persetujuan, pengujian margin, histori, dan simulasi sebelum diterapkan.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Master Harga Beli per Supplier,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2,465 kata penjelasan. Minimum 1.500 kata terpenuhi.</w:t>
      </w:r>
    </w:p>
    <w:p>
      <w:r>
        <w:br w:type="page"/>
      </w:r>
    </w:p>
    <w:p>
      <w:pPr>
        <w:pStyle w:val="Heading1"/>
      </w:pPr>
      <w:r>
        <w:t>19. Master Harga Jual per Customer</w:t>
      </w:r>
    </w:p>
    <w:p>
      <w:r>
        <w:rPr>
          <w:b/>
          <w:color w:val="0F766E"/>
        </w:rPr>
        <w:t>Modul padanan: Master Harga Jual  |  Web: Operasional  |  Flutter: Kontrak</w:t>
      </w:r>
    </w:p>
    <w:p>
      <w:pPr>
        <w:pStyle w:val="Heading2"/>
      </w:pPr>
      <w:r>
        <w:t>Tampilan aplikasi lama</w:t>
      </w:r>
    </w:p>
    <w:p>
      <w:pPr>
        <w:jc w:val="center"/>
      </w:pPr>
      <w:r>
        <w:drawing>
          <wp:inline xmlns:a="http://schemas.openxmlformats.org/drawingml/2006/main" xmlns:pic="http://schemas.openxmlformats.org/drawingml/2006/picture">
            <wp:extent cx="6172200" cy="3781520"/>
            <wp:docPr id="38" name="Picture 38" descr="Gambar 19A. Layar legacy Master Harga Jual per Customer dari manual INVENTORY CONTROL."/>
            <wp:cNvGraphicFramePr>
              <a:graphicFrameLocks noChangeAspect="1"/>
            </wp:cNvGraphicFramePr>
            <a:graphic>
              <a:graphicData uri="http://schemas.openxmlformats.org/drawingml/2006/picture">
                <pic:pic>
                  <pic:nvPicPr>
                    <pic:cNvPr id="0" name="image19.png"/>
                    <pic:cNvPicPr/>
                  </pic:nvPicPr>
                  <pic:blipFill>
                    <a:blip r:embed="rId47"/>
                    <a:stretch>
                      <a:fillRect/>
                    </a:stretch>
                  </pic:blipFill>
                  <pic:spPr>
                    <a:xfrm>
                      <a:off x="0" y="0"/>
                      <a:ext cx="6172200" cy="3781520"/>
                    </a:xfrm>
                    <a:prstGeom prst="rect"/>
                  </pic:spPr>
                </pic:pic>
              </a:graphicData>
            </a:graphic>
          </wp:inline>
        </w:drawing>
      </w:r>
    </w:p>
    <w:p>
      <w:pPr>
        <w:pStyle w:val="Caption"/>
        <w:jc w:val="center"/>
      </w:pPr>
      <w:r>
        <w:rPr>
          <w:i/>
        </w:rPr>
        <w:t>Gambar 19A. Layar legacy Master Harga Jual per Customer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39" name="Picture 39" descr="Gambar 19B. Ilustrasi padanan eBisnis untuk Master Harga Jual per Customer; data hanya contoh pelatihan."/>
            <wp:cNvGraphicFramePr>
              <a:graphicFrameLocks noChangeAspect="1"/>
            </wp:cNvGraphicFramePr>
            <a:graphic>
              <a:graphicData uri="http://schemas.openxmlformats.org/drawingml/2006/picture">
                <pic:pic>
                  <pic:nvPicPr>
                    <pic:cNvPr id="0" name="19-master-harga-jual-per-customer.png"/>
                    <pic:cNvPicPr/>
                  </pic:nvPicPr>
                  <pic:blipFill>
                    <a:blip r:embed="rId48"/>
                    <a:stretch>
                      <a:fillRect/>
                    </a:stretch>
                  </pic:blipFill>
                  <pic:spPr>
                    <a:xfrm>
                      <a:off x="0" y="0"/>
                      <a:ext cx="6172200" cy="3471862"/>
                    </a:xfrm>
                    <a:prstGeom prst="rect"/>
                  </pic:spPr>
                </pic:pic>
              </a:graphicData>
            </a:graphic>
          </wp:inline>
        </w:drawing>
      </w:r>
    </w:p>
    <w:p>
      <w:pPr>
        <w:pStyle w:val="Caption"/>
        <w:jc w:val="center"/>
      </w:pPr>
      <w:r>
        <w:rPr>
          <w:i/>
        </w:rPr>
        <w:t>Gambar 19B. Ilustrasi padanan eBisnis untuk Master Harga Jual per Customer;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memelihara harga jual khusus customer dan produk</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Master Harga Jual per Customer ditempatkan di samping ilustrasi padanan baru agar pengguna dapat mengenali pekerjaan yang sama tanpa harus menghafal tata letak baru. Tujuan bisnisnya tetap memelihara harga jual khusus customer dan produk.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Master Harga Jual. Status yang dapat dibuktikan pada saat manual ini dibuat adalah Web operasional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Master Harga Jual, lalu gunakan pencarian global atau menu sisi kiri. Ketik nama pelanggan, supplier, produk, nomor faktur, atau istilah Master Harga Jual per Customer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MASTERJL berisi customer, produk, tanggal, harga; ditemukan 37 pasangan duplikat.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Master Harga Jual dan pilih fungsi yang paling mendekati istilah lama Master Harga Jual per Customer.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harga customer lain terpengaruh, margin negatif, harga nol, atau kontrak kedaluwarsa.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Master Harga Jual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19. Master Harga Jual per Customer (sumber: manual awal).</w:t>
      </w:r>
    </w:p>
    <w:p>
      <w:r>
        <w:t>Tujuan dan ruang lingkup</w:t>
      </w:r>
    </w:p>
    <w:p>
      <w:r>
        <w:t>Layar Master Harga Jual per Customer merupakan bagian dari modul Master Harga Jual dan diakses melalui jalur Master Harga &gt; Harga Jual. Tujuan utamanya adalah memelihara harga jual khusus customer dan produk.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MASTERJL.DBF mempunyai 11.861 record dan 37 pasangan customer-produk duplikat. Migrasi harus mempertahankan histori sambil menetapkan satu versi aktif per tanggal.</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MASTERJL.DBF, CUSTOMER.DBF, STOK.DBF, JUAL.DBF. Penelusuran field menunjukkan jejak berikut: masterjl.dbf: KODECUST, KODEBRG, TANGGAL, HARGAJUAL; CUSTOMER.DBF: KODECUST, NAMACUST, SYARAT_BYR, ATASNAMA, ALAMAT1, ALAMAT2, ALAMAT, NOTELPON, REKRUPIAH, ALMBANK, DISCOUNT, PIUTAWAL, PIUTMASUK, PIUTKELUAR, NAMABANK; STOK.DBF: KODEBRG, NAMABRG, SATUAN, AWAL, MASUK, KELUAR, HARGABELI, HARGAJUAL, STOKMINIM, TGLHARGA, HARGARATA2, TGLOPNAME, HARGAJUAL2; JUAL.DBF: TANGGAL, NOFAKTUR, KODECUST, KODESALES, KODEBRG, JUMLAH, HARGABELI, HARGAJUAL, NAMABRG, NOBATCH, TGLEXP, TGLOPNAME.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administrator harga, manajer pembelian, manajer penjualan, supervisor, dan auditor yang diberi hak khusus terhadap informasi harga. Sebelum memulai, supplier, customer, dan produk telah valid; tanggal efektif dan dasar persetujuan tersedia; serta pengguna mengetahui apakah harga yang diubah adalah harga umum atau harga khusus pihak tertentu.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pemilihan konteks harga, daftar produk, daftar supplier atau customer, nilai harga, tanggal berlaku, tombol simpan, cetak, pencarian, dan panel pembanding terhadap harga lain.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menu Master Harga jual dan pilih customer yang benar menggunakan kode serta identitas pendukung, bukan nama saja.</w:t>
      </w:r>
    </w:p>
    <w:p>
      <w:r>
        <w:t>2. Cari produk melalui kode atau nama, kemudian periksa satuan, status aktif, harga umum, harga terakhir, dan tanggal harga.</w:t>
      </w:r>
    </w:p>
    <w:p>
      <w:r>
        <w:t>3. Periksa apakah pasangan pihak-produk telah mempunyai satu atau lebih record. Jangan membuat duplikasi tanpa alasan versi atau tanggal efektif.</w:t>
      </w:r>
    </w:p>
    <w:p>
      <w:r>
        <w:t>4. Tekan Tambah atau Ubah sesuai kondisi, masukkan nilai harga dengan presisi yang ditentukan, dan isi tanggal mulai berlaku.</w:t>
      </w:r>
    </w:p>
    <w:p>
      <w:r>
        <w:t>5. Bandingkan harga baru dengan histori transaksi dan harga umum. Untuk harga jual, periksa margin terhadap biaya; untuk harga beli, bandingkan pemasok lain.</w:t>
      </w:r>
    </w:p>
    <w:p>
      <w:r>
        <w:t>6. Masukkan alasan perubahan, referensi penawaran atau kontrak, dan masa akhir bila harga bersifat sementara.</w:t>
      </w:r>
    </w:p>
    <w:p>
      <w:r>
        <w:t>7. Minta persetujuan sesuai batas kewenangan, khususnya untuk perubahan besar, margin negatif, atau harga di bawah biaya.</w:t>
      </w:r>
    </w:p>
    <w:p>
      <w:r>
        <w:t>8. Simpan dan buka kembali record untuk memastikan nilai, tanggal, pihak, dan produk tidak bergeser.</w:t>
      </w:r>
    </w:p>
    <w:p>
      <w:r>
        <w:t>9. Lakukan transaksi uji non-posted atau simulasi untuk memastikan resolver harga memilih versi yang benar pada tanggal transaksi.</w:t>
      </w:r>
    </w:p>
    <w:p>
      <w:r>
        <w:t>10. Cetak atau ekspor daftar verifikasi, kemudian rekonsiliasi pasangan aktif agar hanya satu harga yang berlaku pada waktu yang sama.</w:t>
      </w:r>
    </w:p>
    <w:p>
      <w:r>
        <w:t>Makna data dan hubungan antarmodul</w:t>
      </w:r>
    </w:p>
    <w:p>
      <w:r>
        <w:t>Pada layar ini, data harus dibaca dengan prinsip berikut: harga transaksi harus disimpan sebagai snapshot pada baris invoice; perubahan master hanya memengaruhi transaksi berikutnya dan tidak boleh menulis ulang nilai historis. Hubungan teknisnya terutama melibatkan MASTERJL.DBF, CUSTOMER.DBF, STOK.DBF, JUAL.DBF.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MASTERJL berisi customer, produk, tanggal, harga; ditemukan 37 pasangan duplikat.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harga customer lain terpengaruh, margin negatif, harga nol, atau kontrak kedaluwarsa.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Misalnya supplier memberikan harga beli khusus mulai tanggal tertentu, sedangkan satu customer memperoleh harga jual kontrak. Administrator memilih pasangan pihak-produk yang tepat, memeriksa histori dan duplikasi, lalu membuat versi harga baru dengan tanggal efektif. Harga sebelumnya tidak ditimpa agar invoice lama tetap dapat direproduksi. Sistem mensimulasikan pembelian atau penjualan pada tanggal sebelum dan sesudah efektif untuk membuktikan resolver memilih harga yang benar. Jika harga jual menghasilkan margin di bawah ambang, transaksi memerlukan persetujuan tambahan dan alasan tercatat.</w:t>
      </w:r>
    </w:p>
    <w:p>
      <w:r>
        <w:t>Masalah umum dan penanganan</w:t>
      </w:r>
    </w:p>
    <w:p>
      <w:r>
        <w:t>Apabila layar Master Harga Jual per Customer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harga dibuat berversi dengan periode efektif, mata uang, prioritas aturan, workflow persetujuan, pengujian margin, histori, dan simulasi sebelum diterapkan.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Master Harga Jual per Customer,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2,453 kata penjelasan. Minimum 1.500 kata terpenuhi.</w:t>
      </w:r>
    </w:p>
    <w:p>
      <w:r>
        <w:br w:type="page"/>
      </w:r>
    </w:p>
    <w:p>
      <w:pPr>
        <w:pStyle w:val="Heading1"/>
      </w:pPr>
      <w:r>
        <w:t>20. Proses Pembelian Barang dari Supplier</w:t>
      </w:r>
    </w:p>
    <w:p>
      <w:r>
        <w:rPr>
          <w:b/>
          <w:color w:val="0F766E"/>
        </w:rPr>
        <w:t>Modul padanan: Pembelian  |  Web: Operasional  |  Flutter: Kontrak</w:t>
      </w:r>
    </w:p>
    <w:p>
      <w:pPr>
        <w:pStyle w:val="Heading2"/>
      </w:pPr>
      <w:r>
        <w:t>Tampilan aplikasi lama</w:t>
      </w:r>
    </w:p>
    <w:p>
      <w:pPr>
        <w:jc w:val="center"/>
      </w:pPr>
      <w:r>
        <w:drawing>
          <wp:inline xmlns:a="http://schemas.openxmlformats.org/drawingml/2006/main" xmlns:pic="http://schemas.openxmlformats.org/drawingml/2006/picture">
            <wp:extent cx="6172200" cy="3805164"/>
            <wp:docPr id="40" name="Picture 40" descr="Gambar 20A. Layar legacy Proses Pembelian Barang dari Supplier dari manual INVENTORY CONTROL."/>
            <wp:cNvGraphicFramePr>
              <a:graphicFrameLocks noChangeAspect="1"/>
            </wp:cNvGraphicFramePr>
            <a:graphic>
              <a:graphicData uri="http://schemas.openxmlformats.org/drawingml/2006/picture">
                <pic:pic>
                  <pic:nvPicPr>
                    <pic:cNvPr id="0" name="image20.png"/>
                    <pic:cNvPicPr/>
                  </pic:nvPicPr>
                  <pic:blipFill>
                    <a:blip r:embed="rId49"/>
                    <a:stretch>
                      <a:fillRect/>
                    </a:stretch>
                  </pic:blipFill>
                  <pic:spPr>
                    <a:xfrm>
                      <a:off x="0" y="0"/>
                      <a:ext cx="6172200" cy="3805164"/>
                    </a:xfrm>
                    <a:prstGeom prst="rect"/>
                  </pic:spPr>
                </pic:pic>
              </a:graphicData>
            </a:graphic>
          </wp:inline>
        </w:drawing>
      </w:r>
    </w:p>
    <w:p>
      <w:pPr>
        <w:pStyle w:val="Caption"/>
        <w:jc w:val="center"/>
      </w:pPr>
      <w:r>
        <w:rPr>
          <w:i/>
        </w:rPr>
        <w:t>Gambar 20A. Layar legacy Proses Pembelian Barang dari Supplier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41" name="Picture 41" descr="Gambar 20B. Ilustrasi padanan eBisnis untuk Proses Pembelian Barang dari Supplier; data hanya contoh pelatihan."/>
            <wp:cNvGraphicFramePr>
              <a:graphicFrameLocks noChangeAspect="1"/>
            </wp:cNvGraphicFramePr>
            <a:graphic>
              <a:graphicData uri="http://schemas.openxmlformats.org/drawingml/2006/picture">
                <pic:pic>
                  <pic:nvPicPr>
                    <pic:cNvPr id="0" name="20-proses-pembelian-barang-dari-supplier.png"/>
                    <pic:cNvPicPr/>
                  </pic:nvPicPr>
                  <pic:blipFill>
                    <a:blip r:embed="rId50"/>
                    <a:stretch>
                      <a:fillRect/>
                    </a:stretch>
                  </pic:blipFill>
                  <pic:spPr>
                    <a:xfrm>
                      <a:off x="0" y="0"/>
                      <a:ext cx="6172200" cy="3471862"/>
                    </a:xfrm>
                    <a:prstGeom prst="rect"/>
                  </pic:spPr>
                </pic:pic>
              </a:graphicData>
            </a:graphic>
          </wp:inline>
        </w:drawing>
      </w:r>
    </w:p>
    <w:p>
      <w:pPr>
        <w:pStyle w:val="Caption"/>
        <w:jc w:val="center"/>
      </w:pPr>
      <w:r>
        <w:rPr>
          <w:i/>
        </w:rPr>
        <w:t>Gambar 20B. Ilustrasi padanan eBisnis untuk Proses Pembelian Barang dari Supplier;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mencatat faktur pembelian, produk, jumlah, batch, kedaluwarsa, diskon, harga netto, stok masuk, dan hutang</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Proses Pembelian Barang dari Supplier ditempatkan di samping ilustrasi padanan baru agar pengguna dapat mengenali pekerjaan yang sama tanpa harus menghafal tata letak baru. Tujuan bisnisnya tetap mencatat faktur pembelian, produk, jumlah, batch, kedaluwarsa, diskon, harga netto, stok masuk, dan hutang.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Pembelian. Status yang dapat dibuktikan pada saat manual ini dibuat adalah Web operasional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Pembelian, lalu gunakan pencarian global atau menu sisi kiri. Ketik nama pelanggan, supplier, produk, nomor faktur, atau istilah Proses Pembelian Barang dari Supplier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harga netto = harga asli dikurangi diskon persen dan nominal; posting memengaruhi seluruh tabel terkait.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Pembelian dan pilih fungsi yang paling mendekati istilah lama Proses Pembelian Barang dari Supplier.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posting sebagian, invoice ganda, batch/expiry salah, diskon ganda, atau reversal tidak lengkap.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Pembelian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20. Proses Pembelian Barang dari Supplier (sumber: manual awal).</w:t>
      </w:r>
    </w:p>
    <w:p>
      <w:r>
        <w:t>Tujuan dan ruang lingkup</w:t>
      </w:r>
    </w:p>
    <w:p>
      <w:r>
        <w:t>Layar Proses Pembelian Barang dari Supplier merupakan bagian dari modul Pembelian dan diakses melalui jalur Menu Utama &gt; Pembelian. Tujuan utamanya adalah mencatat faktur pembelian, produk, jumlah, batch, kedaluwarsa, diskon, harga netto, stok masuk, dan hutang.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Posting pembelian menyentuh BELI, STOK, BATCHNO, SUPPLIER, TRAN_HUT, dan MASTERBL. Karena itu seluruh perubahan harus berada dalam satu transaksi database.</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BELI.DBF, SEMBELI1/2/3.DBF, STOK.DBF, BATCHNO.DBF, SUPPLIER.DBF, TRAN_HUT.DBF, MASTERBL.DBF. Penelusuran field menunjukkan jejak berikut: BELI.DBF: TANGGAL, NOFAKTUR, KODESUPPL, KODEBRG, JUMLAH, HARGABELI, NAMABRG, HARGAASLI, DISCOUNT, DISCOUNT2, NOBATCH, TGLEXP, TGLOPNAME; sembeli1.dbf: KODEBRG, NAMABRG, SATUAN, JUMLAH, HARGABELI, HARGAASLI, DISCOUNT, DISCOUNT2, NOBATCH, TGLEXP; sembeli2.dbf: KODEBRG, NAMABRG, SATUAN, JUMLAH, HARGABELI, HARGAASLI, DISCOUNT, DISCOUNT2, NOBATCH, TGLEXP; sembeli3.dbf: KODEBRG, NAMABRG, SATUAN, JUMLAH, HARGABELI, HARGAASLI, DISCOUNT, DISCOUNT2, NOBATCH, TGLEXP; STOK.DBF: KODEBRG, NAMABRG, SATUAN, AWAL, MASUK, KELUAR, HARGABELI, HARGAJUAL, STOKMINIM, TGLHARGA, HARGARATA2, TGLOPNAME, HARGAJUAL2.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transaksi, kasir atau staf administrasi, petugas gudang, bagian keuangan, supervisor pemberi persetujuan, serta auditor. Sebelum memulai, periode transaksi terbuka, master pihak dan produk valid, nomor dokumen belum dipakai, stok atau limit kredit telah diperiksa, dan koneksi/sinkronisasi berada dalam status yang aman untuk posting.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bagian kepala dokumen, identitas pihak, tanggal, nomor faktur, area input item atau pembayaran, grid detail, panel total, tombol tambah/ubah/hapus baris, simpan draft, posting, cetak, batal, dan keluar.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menu Pembelian dan buat dokumen baru. Pastikan tanggal kerja, gudang, dan periode pembukuan benar.</w:t>
      </w:r>
    </w:p>
    <w:p>
      <w:r>
        <w:t>2. Pilih supplier berdasarkan kode, periksa nama, alamat, termin, dan saldo hutang; masukkan nomor faktur supplier secara persis.</w:t>
      </w:r>
    </w:p>
    <w:p>
      <w:r>
        <w:t>3. Masukkan tanggal faktur dan jatuh tempo berdasarkan termin, serta data referensi lain yang diwajibkan.</w:t>
      </w:r>
    </w:p>
    <w:p>
      <w:r>
        <w:t>4. Tambahkan barang satu per satu. Verifikasi kode, nama, satuan, jumlah, harga asli, diskon persen, diskon nominal, harga netto, batch, dan tanggal kedaluwarsa.</w:t>
      </w:r>
    </w:p>
    <w:p>
      <w:r>
        <w:t>5. Bandingkan harga dengan MASTERBL dan harga pembelian terakhir. Perbedaan tidak otomatis salah, tetapi harus diberi alasan atau persetujuan.</w:t>
      </w:r>
    </w:p>
    <w:p>
      <w:r>
        <w:t>6. Periksa grid detail dan hitung ulang total setiap baris serta total dokumen. Hindari baris ganda akibat klik atau retry.</w:t>
      </w:r>
    </w:p>
    <w:p>
      <w:r>
        <w:t>7. Simpan sebagai draft terlebih dahulu. Pastikan draft tidak menambah STOK.MASUK, batch, hutang, atau jurnal.</w:t>
      </w:r>
    </w:p>
    <w:p>
      <w:r>
        <w:t>8. Lakukan posting sekali. Proses harus atomik terhadap BELI, STOK, BATCHNO, SUPPLIER, TRAN_HUT, MASTERBL, dan jurnal target.</w:t>
      </w:r>
    </w:p>
    <w:p>
      <w:r>
        <w:t>9. Setelah posting, buka stok, hutang, dan cetak faktur untuk memastikan seluruh efek samping mempunyai nomor sumber yang sama.</w:t>
      </w:r>
    </w:p>
    <w:p>
      <w:r>
        <w:t>10. Apabila terdapat kesalahan, gunakan void/reversal dengan persetujuan; jangan menghapus baris DBF atau mengubah saldo secara langsung.</w:t>
      </w:r>
    </w:p>
    <w:p>
      <w:r>
        <w:t>Makna data dan hubungan antarmodul</w:t>
      </w:r>
    </w:p>
    <w:p>
      <w:r>
        <w:t>Pada layar ini, data harus dibaca dengan prinsip berikut: dokumen draft dapat diubah, tetapi dokumen posted bersifat tidak dapat ditimpa; koreksi dilakukan melalui pembatalan terkendali atau reversal agar stok, hutang/piutang, kas, dan jurnal tetap konsisten. Hubungan teknisnya terutama melibatkan BELI.DBF, SEMBELI1/2/3.DBF, STOK.DBF, BATCHNO.DBF, SUPPLIER.DBF, TRAN_HUT.DBF, MASTERBL.DBF.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harga netto = harga asli dikurangi diskon persen dan nominal; posting memengaruhi seluruh tabel terkait.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posting sebagian, invoice ganda, batch/expiry salah, diskon ganda, atau reversal tidak lengkap.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pembelian kredit: satu faktur supplier berisi beberapa obat dengan jumlah, harga asli, diskon, batch, dan expiry berbeda. Operator menyimpan draft, melakukan pemeriksaan silang, lalu memposting sekali. Stok masuk, saldo batch, hutang, harga supplier, dan bukti cetak harus terbentuk secara atomik. Ketika pembayaran sebagian dilakukan melalui transfer, event negatif dialokasikan ke faktur dan saldo tetap terbuka. Pembayaran berikutnya menutup saldo menjadi nol; histori kemudian tampil sebagai settled tanpa dihapus. Aging pada tanggal sebelum pembayaran tetap menunjukkan saldo lama karena perhitungannya menggunakan cut-off historis.</w:t>
      </w:r>
    </w:p>
    <w:p>
      <w:r>
        <w:t>Masalah umum dan penanganan</w:t>
      </w:r>
    </w:p>
    <w:p>
      <w:r>
        <w:t>Apabila layar Proses Pembelian Barang dari Supplier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transaksi memakai unit of work atomik, idempotency key, nomor yang aman dari benturan, status eksplisit, snapshot harga/biaya, approval, outbox event, serta rekonsiliasi lintas subledger.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Proses Pembelian Barang dari Supplier,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2,515 kata penjelasan. Minimum 1.500 kata terpenuhi.</w:t>
      </w:r>
    </w:p>
    <w:p>
      <w:r>
        <w:br w:type="page"/>
      </w:r>
    </w:p>
    <w:p>
      <w:pPr>
        <w:pStyle w:val="Heading1"/>
      </w:pPr>
      <w:r>
        <w:t>21. Tombol Hutang pada Pembelian</w:t>
      </w:r>
    </w:p>
    <w:p>
      <w:r>
        <w:rPr>
          <w:b/>
          <w:color w:val="0F766E"/>
        </w:rPr>
        <w:t>Modul padanan: Hutang Dagang  |  Web: Baca saja  |  Flutter: Baca saja</w:t>
      </w:r>
    </w:p>
    <w:p>
      <w:pPr>
        <w:pStyle w:val="Heading2"/>
      </w:pPr>
      <w:r>
        <w:t>Tampilan aplikasi lama</w:t>
      </w:r>
    </w:p>
    <w:p>
      <w:pPr>
        <w:jc w:val="center"/>
      </w:pPr>
      <w:r>
        <w:drawing>
          <wp:inline xmlns:a="http://schemas.openxmlformats.org/drawingml/2006/main" xmlns:pic="http://schemas.openxmlformats.org/drawingml/2006/picture">
            <wp:extent cx="6172200" cy="3805164"/>
            <wp:docPr id="42" name="Picture 42" descr="Gambar 21A. Layar legacy Tombol Hutang pada Pembelian dari manual INVENTORY CONTROL."/>
            <wp:cNvGraphicFramePr>
              <a:graphicFrameLocks noChangeAspect="1"/>
            </wp:cNvGraphicFramePr>
            <a:graphic>
              <a:graphicData uri="http://schemas.openxmlformats.org/drawingml/2006/picture">
                <pic:pic>
                  <pic:nvPicPr>
                    <pic:cNvPr id="0" name="image21.png"/>
                    <pic:cNvPicPr/>
                  </pic:nvPicPr>
                  <pic:blipFill>
                    <a:blip r:embed="rId51"/>
                    <a:stretch>
                      <a:fillRect/>
                    </a:stretch>
                  </pic:blipFill>
                  <pic:spPr>
                    <a:xfrm>
                      <a:off x="0" y="0"/>
                      <a:ext cx="6172200" cy="3805164"/>
                    </a:xfrm>
                    <a:prstGeom prst="rect"/>
                  </pic:spPr>
                </pic:pic>
              </a:graphicData>
            </a:graphic>
          </wp:inline>
        </w:drawing>
      </w:r>
    </w:p>
    <w:p>
      <w:pPr>
        <w:pStyle w:val="Caption"/>
        <w:jc w:val="center"/>
      </w:pPr>
      <w:r>
        <w:rPr>
          <w:i/>
        </w:rPr>
        <w:t>Gambar 21A. Layar legacy Tombol Hutang pada Pembelian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43" name="Picture 43" descr="Gambar 21B. Ilustrasi padanan eBisnis untuk Tombol Hutang pada Pembelian; data hanya contoh pelatihan."/>
            <wp:cNvGraphicFramePr>
              <a:graphicFrameLocks noChangeAspect="1"/>
            </wp:cNvGraphicFramePr>
            <a:graphic>
              <a:graphicData uri="http://schemas.openxmlformats.org/drawingml/2006/picture">
                <pic:pic>
                  <pic:nvPicPr>
                    <pic:cNvPr id="0" name="21-tombol-hutang-pada-pembelian.png"/>
                    <pic:cNvPicPr/>
                  </pic:nvPicPr>
                  <pic:blipFill>
                    <a:blip r:embed="rId52"/>
                    <a:stretch>
                      <a:fillRect/>
                    </a:stretch>
                  </pic:blipFill>
                  <pic:spPr>
                    <a:xfrm>
                      <a:off x="0" y="0"/>
                      <a:ext cx="6172200" cy="3471862"/>
                    </a:xfrm>
                    <a:prstGeom prst="rect"/>
                  </pic:spPr>
                </pic:pic>
              </a:graphicData>
            </a:graphic>
          </wp:inline>
        </w:drawing>
      </w:r>
    </w:p>
    <w:p>
      <w:pPr>
        <w:pStyle w:val="Caption"/>
        <w:jc w:val="center"/>
      </w:pPr>
      <w:r>
        <w:rPr>
          <w:i/>
        </w:rPr>
        <w:t>Gambar 21B. Ilustrasi padanan eBisnis untuk Tombol Hutang pada Pembelian;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membuka daftar hutang dari konteks pembelian tanpa menciptakan kewajiban baru</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Tombol Hutang pada Pembelian ditempatkan di samping ilustrasi padanan baru agar pengguna dapat mengenali pekerjaan yang sama tanpa harus menghafal tata letak baru. Tujuan bisnisnya tetap membuka daftar hutang dari konteks pembelian tanpa menciptakan kewajiban baru.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Hutang Dagang. Status yang dapat dibuktikan pada saat manual ini dibuat adalah Web baca saja dan Flutter baca saja.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Hutang Dagang, lalu gunakan pencarian global atau menu sisi kiri. Ketik nama pelanggan, supplier, produk, nomor faktur, atau istilah Tombol Hutang pada Pembelian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navigasi harus hanya menampilkan AP document yang berasal dari pembelian posted.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Hutang Dagang dan pilih fungsi yang paling mendekati istilah lama Tombol Hutang pada Pembelian.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hutang ganda karena retry, draft dianggap posted, atau supplier salah.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Hutang Dagang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21. Tombol Hutang pada Pembelian (sumber: manual awal).</w:t>
      </w:r>
    </w:p>
    <w:p>
      <w:r>
        <w:t>Tujuan dan ruang lingkup</w:t>
      </w:r>
    </w:p>
    <w:p>
      <w:r>
        <w:t>Layar Tombol Hutang pada Pembelian merupakan bagian dari modul Hutang Dagang dan diakses melalui jalur Pembelian &gt; Hutang. Tujuan utamanya adalah membuka daftar hutang dari konteks pembelian tanpa menciptakan kewajiban baru.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Tombol Hutang adalah navigasi dari pembelian menuju subledger hutang. Pembukaan layar tidak boleh membuat transaksi baru.</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TRAN_HUT.DBF, SUPPLIER.DBF, BELI.DBF. Penelusuran field menunjukkan jejak berikut: Tran_Hut.DBF: NOFAKTUR, KODESUPPL, TANGGAL, JTHTEMPO, TGLBAYAR, JUMLAH, KETBAYAR, NOMERBG, NAMABANK, TANGGALBG; SUPPLIER.DBF: KODESUPPL, NAMASUPPL, SYARAT_BYR, ATASNAMA, ALAMAT, NOTELPON, REKRUPIAH, ALMBANK, HUT_AWAL, HUT_MASUK, HUT_KELUAR, WILAYAH, NAMABANK; BELI.DBF: TANGGAL, NOFAKTUR, KODESUPPL, KODEBRG, JUMLAH, HARGABELI, NAMABRG, HARGAASLI, DISCOUNT, DISCOUNT2, NOBATCH, TGLEXP, TGLOPNAME.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transaksi, kasir atau staf administrasi, petugas gudang, bagian keuangan, supervisor pemberi persetujuan, serta auditor. Sebelum memulai, periode transaksi terbuka, master pihak dan produk valid, nomor dokumen belum dipakai, stok atau limit kredit telah diperiksa, dan koneksi/sinkronisasi berada dalam status yang aman untuk posting.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bagian kepala dokumen, identitas pihak, tanggal, nomor faktur, area input item atau pembayaran, grid detail, panel total, tombol tambah/ubah/hapus baris, simpan draft, posting, cetak, batal, dan keluar.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Pastikan dokumen sumber telah diposting dan mempunyai konsekuensi hutang; dokumen draft tidak boleh muncul sebagai saldo.</w:t>
      </w:r>
    </w:p>
    <w:p>
      <w:r>
        <w:t>2. Tekan tombol Hutang dari layar transaksi sumber satu kali dan tunggu sampai daftar terbuka.</w:t>
      </w:r>
    </w:p>
    <w:p>
      <w:r>
        <w:t>3. Verifikasi nomor faktur, tanggal, pihak, termin, jatuh tempo, nilai, dan sumber transaksi pada daftar yang tampil.</w:t>
      </w:r>
    </w:p>
    <w:p>
      <w:r>
        <w:t>4. Bandingkan nilai awal subledger dengan total dokumen sumber setelah diskon, retur, atau pembulatan yang sah.</w:t>
      </w:r>
    </w:p>
    <w:p>
      <w:r>
        <w:t>5. Pastikan navigasi tidak menciptakan record baru, tidak menambah saldo, dan tidak mengubah status transaksi.</w:t>
      </w:r>
    </w:p>
    <w:p>
      <w:r>
        <w:t>6. Gunakan filter untuk menemukan dokumen terkait, tetapi tetap tampilkan status lunas bila pemeriksaan membutuhkan histori.</w:t>
      </w:r>
    </w:p>
    <w:p>
      <w:r>
        <w:t>7. Bila dokumen tampil dua kali, hentikan pembayaran dan lakukan pemeriksaan idempotensi serta nomor sumber.</w:t>
      </w:r>
    </w:p>
    <w:p>
      <w:r>
        <w:t>8. Bila dokumen tidak muncul, periksa status posting, pihak, periode, dan log kegagalan efek samping.</w:t>
      </w:r>
    </w:p>
    <w:p>
      <w:r>
        <w:t>9. Lanjutkan ke pembayaran hutang hanya melalui tindakan eksplisit yang sesuai hak pengguna.</w:t>
      </w:r>
    </w:p>
    <w:p>
      <w:r>
        <w:t>10. Pada aplikasi baru, uji bahwa deep-link dari transaksi membawa ID dokumen yang sama dan tetap aman pada kondisi offline/retry.</w:t>
      </w:r>
    </w:p>
    <w:p>
      <w:r>
        <w:t>Makna data dan hubungan antarmodul</w:t>
      </w:r>
    </w:p>
    <w:p>
      <w:r>
        <w:t>Pada layar ini, data harus dibaca dengan prinsip berikut: dokumen draft dapat diubah, tetapi dokumen posted bersifat tidak dapat ditimpa; koreksi dilakukan melalui pembatalan terkendali atau reversal agar stok, hutang/piutang, kas, dan jurnal tetap konsisten. Hubungan teknisnya terutama melibatkan TRAN_HUT.DBF, SUPPLIER.DBF, BELI.DBF.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navigasi harus hanya menampilkan AP document yang berasal dari pembelian posted.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hutang ganda karena retry, draft dianggap posted, atau supplier salah.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pembelian kredit: satu faktur supplier berisi beberapa obat dengan jumlah, harga asli, diskon, batch, dan expiry berbeda. Operator menyimpan draft, melakukan pemeriksaan silang, lalu memposting sekali. Stok masuk, saldo batch, hutang, harga supplier, dan bukti cetak harus terbentuk secara atomik. Ketika pembayaran sebagian dilakukan melalui transfer, event negatif dialokasikan ke faktur dan saldo tetap terbuka. Pembayaran berikutnya menutup saldo menjadi nol; histori kemudian tampil sebagai settled tanpa dihapus. Aging pada tanggal sebelum pembayaran tetap menunjukkan saldo lama karena perhitungannya menggunakan cut-off historis.</w:t>
      </w:r>
    </w:p>
    <w:p>
      <w:r>
        <w:t>Masalah umum dan penanganan</w:t>
      </w:r>
    </w:p>
    <w:p>
      <w:r>
        <w:t>Apabila layar Tombol Hutang pada Pembelian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transaksi memakai unit of work atomik, idempotency key, nomor yang aman dari benturan, status eksplisit, snapshot harga/biaya, approval, outbox event, serta rekonsiliasi lintas subledger.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Tombol Hutang pada Pembelian,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2,425 kata penjelasan. Minimum 1.500 kata terpenuhi.</w:t>
      </w:r>
    </w:p>
    <w:p>
      <w:r>
        <w:br w:type="page"/>
      </w:r>
    </w:p>
    <w:p>
      <w:pPr>
        <w:pStyle w:val="Heading1"/>
      </w:pPr>
      <w:r>
        <w:t>22. Data Hutang Supplier</w:t>
      </w:r>
    </w:p>
    <w:p>
      <w:r>
        <w:rPr>
          <w:b/>
          <w:color w:val="0F766E"/>
        </w:rPr>
        <w:t>Modul padanan: Hutang Dagang  |  Web: Baca saja  |  Flutter: Baca saja</w:t>
      </w:r>
    </w:p>
    <w:p>
      <w:pPr>
        <w:pStyle w:val="Heading2"/>
      </w:pPr>
      <w:r>
        <w:t>Tampilan aplikasi lama</w:t>
      </w:r>
    </w:p>
    <w:p>
      <w:pPr>
        <w:jc w:val="center"/>
      </w:pPr>
      <w:r>
        <w:drawing>
          <wp:inline xmlns:a="http://schemas.openxmlformats.org/drawingml/2006/main" xmlns:pic="http://schemas.openxmlformats.org/drawingml/2006/picture">
            <wp:extent cx="6172200" cy="3079865"/>
            <wp:docPr id="44" name="Picture 44" descr="Gambar 22A. Layar legacy Data Hutang Supplier dari manual INVENTORY CONTROL."/>
            <wp:cNvGraphicFramePr>
              <a:graphicFrameLocks noChangeAspect="1"/>
            </wp:cNvGraphicFramePr>
            <a:graphic>
              <a:graphicData uri="http://schemas.openxmlformats.org/drawingml/2006/picture">
                <pic:pic>
                  <pic:nvPicPr>
                    <pic:cNvPr id="0" name="image22.png"/>
                    <pic:cNvPicPr/>
                  </pic:nvPicPr>
                  <pic:blipFill>
                    <a:blip r:embed="rId53"/>
                    <a:stretch>
                      <a:fillRect/>
                    </a:stretch>
                  </pic:blipFill>
                  <pic:spPr>
                    <a:xfrm>
                      <a:off x="0" y="0"/>
                      <a:ext cx="6172200" cy="3079865"/>
                    </a:xfrm>
                    <a:prstGeom prst="rect"/>
                  </pic:spPr>
                </pic:pic>
              </a:graphicData>
            </a:graphic>
          </wp:inline>
        </w:drawing>
      </w:r>
    </w:p>
    <w:p>
      <w:pPr>
        <w:pStyle w:val="Caption"/>
        <w:jc w:val="center"/>
      </w:pPr>
      <w:r>
        <w:rPr>
          <w:i/>
        </w:rPr>
        <w:t>Gambar 22A. Layar legacy Data Hutang Supplier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45" name="Picture 45" descr="Gambar 22B. Ilustrasi padanan eBisnis untuk Data Hutang Supplier; data hanya contoh pelatihan."/>
            <wp:cNvGraphicFramePr>
              <a:graphicFrameLocks noChangeAspect="1"/>
            </wp:cNvGraphicFramePr>
            <a:graphic>
              <a:graphicData uri="http://schemas.openxmlformats.org/drawingml/2006/picture">
                <pic:pic>
                  <pic:nvPicPr>
                    <pic:cNvPr id="0" name="22-data-hutang-supplier.png"/>
                    <pic:cNvPicPr/>
                  </pic:nvPicPr>
                  <pic:blipFill>
                    <a:blip r:embed="rId54"/>
                    <a:stretch>
                      <a:fillRect/>
                    </a:stretch>
                  </pic:blipFill>
                  <pic:spPr>
                    <a:xfrm>
                      <a:off x="0" y="0"/>
                      <a:ext cx="6172200" cy="3471862"/>
                    </a:xfrm>
                    <a:prstGeom prst="rect"/>
                  </pic:spPr>
                </pic:pic>
              </a:graphicData>
            </a:graphic>
          </wp:inline>
        </w:drawing>
      </w:r>
    </w:p>
    <w:p>
      <w:pPr>
        <w:pStyle w:val="Caption"/>
        <w:jc w:val="center"/>
      </w:pPr>
      <w:r>
        <w:rPr>
          <w:i/>
        </w:rPr>
        <w:t>Gambar 22B. Ilustrasi padanan eBisnis untuk Data Hutang Supplier;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meninjau tagihan, jatuh tempo, pembayaran, dan outstanding per supplier/faktur</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Data Hutang Supplier ditempatkan di samping ilustrasi padanan baru agar pengguna dapat mengenali pekerjaan yang sama tanpa harus menghafal tata letak baru. Tujuan bisnisnya tetap meninjau tagihan, jatuh tempo, pembayaran, dan outstanding per supplier/faktur.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Hutang Dagang. Status yang dapat dibuktikan pada saat manual ini dibuat adalah Web baca saja dan Flutter baca saja.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Hutang Dagang, lalu gunakan pencarian global atau menu sisi kiri. Ketik nama pelanggan, supplier, produk, nomor faktur, atau istilah Data Hutang Supplier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tagihan positif dan pembayaran negatif; saldo supplier cocok dengan agregat transaksi aktif.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Hutang Dagang dan pilih fungsi yang paling mendekati istilah lama Data Hutang Supplier.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deleted dianggap sampah, pembayaran tidak dialokasikan, atau total berbeda dari agregat supplier.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Hutang Dagang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22. Data Hutang Supplier (sumber: manual awal).</w:t>
      </w:r>
    </w:p>
    <w:p>
      <w:r>
        <w:t>Tujuan dan ruang lingkup</w:t>
      </w:r>
    </w:p>
    <w:p>
      <w:r>
        <w:t>Layar Data Hutang Supplier merupakan bagian dari modul Hutang Dagang dan diakses melalui jalur Pembelian &gt; Hutang &gt; Daftar. Tujuan utamanya adalah meninjau tagihan, jatuh tempo, pembayaran, dan outstanding per supplier/faktur.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TRAN_HUT menyimpan event tagihan dan pembayaran. Jumlah tagihan positif, sedangkan pembayaran pada histori disimpan negatif.</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TRAN_HUT.DBF, SUPPLIER.DBF, BELI.DBF. Penelusuran field menunjukkan jejak berikut: Tran_Hut.DBF: NOFAKTUR, KODESUPPL, TANGGAL, JTHTEMPO, TGLBAYAR, JUMLAH, KETBAYAR, NOMERBG, NAMABANK, TANGGALBG; SUPPLIER.DBF: KODESUPPL, NAMASUPPL, SYARAT_BYR, ATASNAMA, ALAMAT, NOTELPON, REKRUPIAH, ALMBANK, HUT_AWAL, HUT_MASUK, HUT_KELUAR, WILAYAH, NAMABANK; BELI.DBF: TANGGAL, NOFAKTUR, KODESUPPL, KODEBRG, JUMLAH, HARGABELI, NAMABRG, HARGAASLI, DISCOUNT, DISCOUNT2, NOBATCH, TGLEXP, TGLOPNAME.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transaksi, kasir atau staf administrasi, petugas gudang, bagian keuangan, supervisor pemberi persetujuan, serta auditor. Sebelum memulai, periode transaksi terbuka, master pihak dan produk valid, nomor dokumen belum dipakai, stok atau limit kredit telah diperiksa, dan koneksi/sinkronisasi berada dalam status yang aman untuk posting.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bagian kepala dokumen, identitas pihak, tanggal, nomor faktur, area input item atau pembayaran, grid detail, panel total, tombol tambah/ubah/hapus baris, simpan draft, posting, cetak, batal, dan keluar.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daftar hutang dan tentukan apakah yang dibutuhkan adalah saldo terbuka saja atau termasuk dokumen yang sudah lunas.</w:t>
      </w:r>
    </w:p>
    <w:p>
      <w:r>
        <w:t>2. Cari berdasarkan kode/nama supplier, nomor faktur, rentang tanggal, jatuh tempo, atau sales bila tersedia.</w:t>
      </w:r>
    </w:p>
    <w:p>
      <w:r>
        <w:t>3. Baca setiap kelompok faktur sebagai rangkaian event: tagihan positif, pembayaran negatif, retur/adjustment, dan saldo akhir.</w:t>
      </w:r>
    </w:p>
    <w:p>
      <w:r>
        <w:t>4. Jangan menilai record DBF bertanda deleted sebagai data buangan. Verifikasi apakah kelompok tersebut merupakan histori settled.</w:t>
      </w:r>
    </w:p>
    <w:p>
      <w:r>
        <w:t>5. Bandingkan saldo per faktur dengan akumulasi event dan saldo agregat pihak. Jumlah kelompok nol harus berstatus lunas.</w:t>
      </w:r>
    </w:p>
    <w:p>
      <w:r>
        <w:t>6. Periksa dokumen overdue berdasarkan tanggal acuan, bukan warna tampilan saja. Due date kosong perlu daftar exception.</w:t>
      </w:r>
    </w:p>
    <w:p>
      <w:r>
        <w:t>7. Buka detail atau bukti untuk pembayaran, giro, retur, dan koreksi yang membentuk saldo.</w:t>
      </w:r>
    </w:p>
    <w:p>
      <w:r>
        <w:t>8. Apabila menampilkan histori lunas, pastikan baris tersebut tidak masuk kembali ke total outstanding atau aging aktif.</w:t>
      </w:r>
    </w:p>
    <w:p>
      <w:r>
        <w:t>9. Cetak atau ekspor daftar hanya setelah jumlah faktur, total saldo, dan filter direkonsiliasi.</w:t>
      </w:r>
    </w:p>
    <w:p>
      <w:r>
        <w:t>10. Catat faktur tanpa pihak, tanpa nomor, atau tanpa sumber transaksi sebagai isu migrasi hutang yang harus diselesaikan.</w:t>
      </w:r>
    </w:p>
    <w:p>
      <w:r>
        <w:t>Makna data dan hubungan antarmodul</w:t>
      </w:r>
    </w:p>
    <w:p>
      <w:r>
        <w:t>Pada layar ini, data harus dibaca dengan prinsip berikut: dokumen draft dapat diubah, tetapi dokumen posted bersifat tidak dapat ditimpa; koreksi dilakukan melalui pembatalan terkendali atau reversal agar stok, hutang/piutang, kas, dan jurnal tetap konsisten. Hubungan teknisnya terutama melibatkan TRAN_HUT.DBF, SUPPLIER.DBF, BELI.DBF.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tagihan positif dan pembayaran negatif; saldo supplier cocok dengan agregat transaksi aktif.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deleted dianggap sampah, pembayaran tidak dialokasikan, atau total berbeda dari agregat supplier.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pembelian kredit: satu faktur supplier berisi beberapa obat dengan jumlah, harga asli, diskon, batch, dan expiry berbeda. Operator menyimpan draft, melakukan pemeriksaan silang, lalu memposting sekali. Stok masuk, saldo batch, hutang, harga supplier, dan bukti cetak harus terbentuk secara atomik. Ketika pembayaran sebagian dilakukan melalui transfer, event negatif dialokasikan ke faktur dan saldo tetap terbuka. Pembayaran berikutnya menutup saldo menjadi nol; histori kemudian tampil sebagai settled tanpa dihapus. Aging pada tanggal sebelum pembayaran tetap menunjukkan saldo lama karena perhitungannya menggunakan cut-off historis.</w:t>
      </w:r>
    </w:p>
    <w:p>
      <w:r>
        <w:t>Masalah umum dan penanganan</w:t>
      </w:r>
    </w:p>
    <w:p>
      <w:r>
        <w:t>Apabila layar Data Hutang Supplier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transaksi memakai unit of work atomik, idempotency key, nomor yang aman dari benturan, status eksplisit, snapshot harga/biaya, approval, outbox event, serta rekonsiliasi lintas subledger.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Data Hutang Supplier,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2,431 kata penjelasan. Minimum 1.500 kata terpenuhi.</w:t>
      </w:r>
    </w:p>
    <w:p>
      <w:r>
        <w:br w:type="page"/>
      </w:r>
    </w:p>
    <w:p>
      <w:pPr>
        <w:pStyle w:val="Heading1"/>
      </w:pPr>
      <w:r>
        <w:t>23. Menampilkan Hutang yang Sudah Lunas</w:t>
      </w:r>
    </w:p>
    <w:p>
      <w:r>
        <w:rPr>
          <w:b/>
          <w:color w:val="0F766E"/>
        </w:rPr>
        <w:t>Modul padanan: Hutang Dagang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3130097"/>
            <wp:docPr id="46" name="Picture 46" descr="Gambar 23A. Layar legacy Menampilkan Hutang yang Sudah Lunas dari manual INVENTORY CONTROL."/>
            <wp:cNvGraphicFramePr>
              <a:graphicFrameLocks noChangeAspect="1"/>
            </wp:cNvGraphicFramePr>
            <a:graphic>
              <a:graphicData uri="http://schemas.openxmlformats.org/drawingml/2006/picture">
                <pic:pic>
                  <pic:nvPicPr>
                    <pic:cNvPr id="0" name="image23.png"/>
                    <pic:cNvPicPr/>
                  </pic:nvPicPr>
                  <pic:blipFill>
                    <a:blip r:embed="rId55"/>
                    <a:stretch>
                      <a:fillRect/>
                    </a:stretch>
                  </pic:blipFill>
                  <pic:spPr>
                    <a:xfrm>
                      <a:off x="0" y="0"/>
                      <a:ext cx="6172200" cy="3130097"/>
                    </a:xfrm>
                    <a:prstGeom prst="rect"/>
                  </pic:spPr>
                </pic:pic>
              </a:graphicData>
            </a:graphic>
          </wp:inline>
        </w:drawing>
      </w:r>
    </w:p>
    <w:p>
      <w:pPr>
        <w:pStyle w:val="Caption"/>
        <w:jc w:val="center"/>
      </w:pPr>
      <w:r>
        <w:rPr>
          <w:i/>
        </w:rPr>
        <w:t>Gambar 23A. Layar legacy Menampilkan Hutang yang Sudah Lunas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47" name="Picture 47" descr="Gambar 23B. Ilustrasi padanan eBisnis untuk Menampilkan Hutang yang Sudah Lunas; data hanya contoh pelatihan."/>
            <wp:cNvGraphicFramePr>
              <a:graphicFrameLocks noChangeAspect="1"/>
            </wp:cNvGraphicFramePr>
            <a:graphic>
              <a:graphicData uri="http://schemas.openxmlformats.org/drawingml/2006/picture">
                <pic:pic>
                  <pic:nvPicPr>
                    <pic:cNvPr id="0" name="23-menampilkan-hutang-yang-sudah-lunas.png"/>
                    <pic:cNvPicPr/>
                  </pic:nvPicPr>
                  <pic:blipFill>
                    <a:blip r:embed="rId56"/>
                    <a:stretch>
                      <a:fillRect/>
                    </a:stretch>
                  </pic:blipFill>
                  <pic:spPr>
                    <a:xfrm>
                      <a:off x="0" y="0"/>
                      <a:ext cx="6172200" cy="3471862"/>
                    </a:xfrm>
                    <a:prstGeom prst="rect"/>
                  </pic:spPr>
                </pic:pic>
              </a:graphicData>
            </a:graphic>
          </wp:inline>
        </w:drawing>
      </w:r>
    </w:p>
    <w:p>
      <w:pPr>
        <w:pStyle w:val="Caption"/>
        <w:jc w:val="center"/>
      </w:pPr>
      <w:r>
        <w:rPr>
          <w:i/>
        </w:rPr>
        <w:t>Gambar 23B. Ilustrasi padanan eBisnis untuk Menampilkan Hutang yang Sudah Lunas;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menampilkan kembali histori hutang lunas untuk audit</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Menampilkan Hutang yang Sudah Lunas ditempatkan di samping ilustrasi padanan baru agar pengguna dapat mengenali pekerjaan yang sama tanpa harus menghafal tata letak baru. Tujuan bisnisnya tetap menampilkan kembali histori hutang lunas untuk audit.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Hutang Dagang.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Hutang Dagang, lalu gunakan pencarian global atau menu sisi kiri. Ketik nama pelanggan, supplier, produk, nomor faktur, atau istilah Menampilkan Hutang yang Sudah Lunas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SET DELETED OFF dan baris merah menampilkan kelompok settled; 8.793 dari 8.863 record ditandai deleted.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Hutang Dagang dan pilih fungsi yang paling mendekati istilah lama Menampilkan Hutang yang Sudah Lunas.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seluruh histori lunas dibuang saat migrasi atau masuk kembali ke outstanding.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Hutang Dagang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23. Menampilkan Hutang yang Sudah Lunas (sumber: manual awal).</w:t>
      </w:r>
    </w:p>
    <w:p>
      <w:r>
        <w:t>Tujuan dan ruang lingkup</w:t>
      </w:r>
    </w:p>
    <w:p>
      <w:r>
        <w:t>Layar Menampilkan Hutang yang Sudah Lunas merupakan bagian dari modul Hutang Dagang dan diakses melalui jalur Daftar Hutang &gt; Lunas Muncul. Tujuan utamanya adalah menampilkan kembali histori hutang lunas untuk audit.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Sebanyak 8.793 dari 8.863 record TRAN_HUT bertanda deleted. Berdasarkan perilaku program, tanda tersebut digunakan untuk kelompok faktur yang sudah diselesaikan, bukan data sampah.</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TRAN_HUT.DBF. Penelusuran field menunjukkan jejak berikut: Tran_Hut.DBF: NOFAKTUR, KODESUPPL, TANGGAL, JTHTEMPO, TGLBAYAR, JUMLAH, KETBAYAR, NOMERBG, NAMABANK, TANGGALBG.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transaksi, kasir atau staf administrasi, petugas gudang, bagian keuangan, supervisor pemberi persetujuan, serta auditor. Sebelum memulai, periode transaksi terbuka, master pihak dan produk valid, nomor dokumen belum dipakai, stok atau limit kredit telah diperiksa, dan koneksi/sinkronisasi berada dalam status yang aman untuk posting.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bagian kepala dokumen, identitas pihak, tanggal, nomor faktur, area input item atau pembayaran, grid detail, panel total, tombol tambah/ubah/hapus baris, simpan draft, posting, cetak, batal, dan keluar.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daftar hutang dan tentukan apakah yang dibutuhkan adalah saldo terbuka saja atau termasuk dokumen yang sudah lunas.</w:t>
      </w:r>
    </w:p>
    <w:p>
      <w:r>
        <w:t>2. Cari berdasarkan kode/nama supplier, nomor faktur, rentang tanggal, jatuh tempo, atau sales bila tersedia.</w:t>
      </w:r>
    </w:p>
    <w:p>
      <w:r>
        <w:t>3. Baca setiap kelompok faktur sebagai rangkaian event: tagihan positif, pembayaran negatif, retur/adjustment, dan saldo akhir.</w:t>
      </w:r>
    </w:p>
    <w:p>
      <w:r>
        <w:t>4. Jangan menilai record DBF bertanda deleted sebagai data buangan. Verifikasi apakah kelompok tersebut merupakan histori settled.</w:t>
      </w:r>
    </w:p>
    <w:p>
      <w:r>
        <w:t>5. Bandingkan saldo per faktur dengan akumulasi event dan saldo agregat pihak. Jumlah kelompok nol harus berstatus lunas.</w:t>
      </w:r>
    </w:p>
    <w:p>
      <w:r>
        <w:t>6. Periksa dokumen overdue berdasarkan tanggal acuan, bukan warna tampilan saja. Due date kosong perlu daftar exception.</w:t>
      </w:r>
    </w:p>
    <w:p>
      <w:r>
        <w:t>7. Buka detail atau bukti untuk pembayaran, giro, retur, dan koreksi yang membentuk saldo.</w:t>
      </w:r>
    </w:p>
    <w:p>
      <w:r>
        <w:t>8. Apabila menampilkan histori lunas, pastikan baris tersebut tidak masuk kembali ke total outstanding atau aging aktif.</w:t>
      </w:r>
    </w:p>
    <w:p>
      <w:r>
        <w:t>9. Cetak atau ekspor daftar hanya setelah jumlah faktur, total saldo, dan filter direkonsiliasi.</w:t>
      </w:r>
    </w:p>
    <w:p>
      <w:r>
        <w:t>10. Catat faktur tanpa pihak, tanpa nomor, atau tanpa sumber transaksi sebagai isu migrasi hutang yang harus diselesaikan.</w:t>
      </w:r>
    </w:p>
    <w:p>
      <w:r>
        <w:t>Makna data dan hubungan antarmodul</w:t>
      </w:r>
    </w:p>
    <w:p>
      <w:r>
        <w:t>Pada layar ini, data harus dibaca dengan prinsip berikut: dokumen draft dapat diubah, tetapi dokumen posted bersifat tidak dapat ditimpa; koreksi dilakukan melalui pembatalan terkendali atau reversal agar stok, hutang/piutang, kas, dan jurnal tetap konsisten. Hubungan teknisnya terutama melibatkan TRAN_HUT.DBF.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SET DELETED OFF dan baris merah menampilkan kelompok settled; 8.793 dari 8.863 record ditandai deleted.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seluruh histori lunas dibuang saat migrasi atau masuk kembali ke outstanding.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pembelian kredit: satu faktur supplier berisi beberapa obat dengan jumlah, harga asli, diskon, batch, dan expiry berbeda. Operator menyimpan draft, melakukan pemeriksaan silang, lalu memposting sekali. Stok masuk, saldo batch, hutang, harga supplier, dan bukti cetak harus terbentuk secara atomik. Ketika pembayaran sebagian dilakukan melalui transfer, event negatif dialokasikan ke faktur dan saldo tetap terbuka. Pembayaran berikutnya menutup saldo menjadi nol; histori kemudian tampil sebagai settled tanpa dihapus. Aging pada tanggal sebelum pembayaran tetap menunjukkan saldo lama karena perhitungannya menggunakan cut-off historis.</w:t>
      </w:r>
    </w:p>
    <w:p>
      <w:r>
        <w:t>Masalah umum dan penanganan</w:t>
      </w:r>
    </w:p>
    <w:p>
      <w:r>
        <w:t>Apabila layar Menampilkan Hutang yang Sudah Lunas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transaksi memakai unit of work atomik, idempotency key, nomor yang aman dari benturan, status eksplisit, snapshot harga/biaya, approval, outbox event, serta rekonsiliasi lintas subledger.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Menampilkan Hutang yang Sudah Lunas,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2,419 kata penjelasan. Minimum 1.500 kata terpenuhi.</w:t>
      </w:r>
    </w:p>
    <w:p>
      <w:r>
        <w:br w:type="page"/>
      </w:r>
    </w:p>
    <w:p>
      <w:pPr>
        <w:pStyle w:val="Heading1"/>
      </w:pPr>
      <w:r>
        <w:t>24. Pembayaran Hutang</w:t>
      </w:r>
    </w:p>
    <w:p>
      <w:r>
        <w:rPr>
          <w:b/>
          <w:color w:val="0F766E"/>
        </w:rPr>
        <w:t>Modul padanan: Pembayaran Hutang  |  Web: Operasional  |  Flutter: Operasional</w:t>
      </w:r>
    </w:p>
    <w:p>
      <w:pPr>
        <w:pStyle w:val="Heading2"/>
      </w:pPr>
      <w:r>
        <w:t>Tampilan aplikasi lama</w:t>
      </w:r>
    </w:p>
    <w:p>
      <w:pPr>
        <w:jc w:val="center"/>
      </w:pPr>
      <w:r>
        <w:drawing>
          <wp:inline xmlns:a="http://schemas.openxmlformats.org/drawingml/2006/main" xmlns:pic="http://schemas.openxmlformats.org/drawingml/2006/picture">
            <wp:extent cx="6172200" cy="3789549"/>
            <wp:docPr id="48" name="Picture 48" descr="Gambar 24A. Layar legacy Pembayaran Hutang dari manual INVENTORY CONTROL."/>
            <wp:cNvGraphicFramePr>
              <a:graphicFrameLocks noChangeAspect="1"/>
            </wp:cNvGraphicFramePr>
            <a:graphic>
              <a:graphicData uri="http://schemas.openxmlformats.org/drawingml/2006/picture">
                <pic:pic>
                  <pic:nvPicPr>
                    <pic:cNvPr id="0" name="image24.png"/>
                    <pic:cNvPicPr/>
                  </pic:nvPicPr>
                  <pic:blipFill>
                    <a:blip r:embed="rId57"/>
                    <a:stretch>
                      <a:fillRect/>
                    </a:stretch>
                  </pic:blipFill>
                  <pic:spPr>
                    <a:xfrm>
                      <a:off x="0" y="0"/>
                      <a:ext cx="6172200" cy="3789549"/>
                    </a:xfrm>
                    <a:prstGeom prst="rect"/>
                  </pic:spPr>
                </pic:pic>
              </a:graphicData>
            </a:graphic>
          </wp:inline>
        </w:drawing>
      </w:r>
    </w:p>
    <w:p>
      <w:pPr>
        <w:pStyle w:val="Caption"/>
        <w:jc w:val="center"/>
      </w:pPr>
      <w:r>
        <w:rPr>
          <w:i/>
        </w:rPr>
        <w:t>Gambar 24A. Layar legacy Pembayaran Hutang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49" name="Picture 49" descr="Gambar 24B. Ilustrasi padanan eBisnis untuk Pembayaran Hutang; data hanya contoh pelatihan."/>
            <wp:cNvGraphicFramePr>
              <a:graphicFrameLocks noChangeAspect="1"/>
            </wp:cNvGraphicFramePr>
            <a:graphic>
              <a:graphicData uri="http://schemas.openxmlformats.org/drawingml/2006/picture">
                <pic:pic>
                  <pic:nvPicPr>
                    <pic:cNvPr id="0" name="24-pembayaran-hutang.png"/>
                    <pic:cNvPicPr/>
                  </pic:nvPicPr>
                  <pic:blipFill>
                    <a:blip r:embed="rId58"/>
                    <a:stretch>
                      <a:fillRect/>
                    </a:stretch>
                  </pic:blipFill>
                  <pic:spPr>
                    <a:xfrm>
                      <a:off x="0" y="0"/>
                      <a:ext cx="6172200" cy="3471862"/>
                    </a:xfrm>
                    <a:prstGeom prst="rect"/>
                  </pic:spPr>
                </pic:pic>
              </a:graphicData>
            </a:graphic>
          </wp:inline>
        </w:drawing>
      </w:r>
    </w:p>
    <w:p>
      <w:pPr>
        <w:pStyle w:val="Caption"/>
        <w:jc w:val="center"/>
      </w:pPr>
      <w:r>
        <w:rPr>
          <w:i/>
        </w:rPr>
        <w:t>Gambar 24B. Ilustrasi padanan eBisnis untuk Pembayaran Hutang;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mencatat pembayaran tunai/giro dan mengalokasikannya ke faktur supplier</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Pembayaran Hutang ditempatkan di samping ilustrasi padanan baru agar pengguna dapat mengenali pekerjaan yang sama tanpa harus menghafal tata letak baru. Tujuan bisnisnya tetap mencatat pembayaran tunai/giro dan mengalokasikannya ke faktur supplier.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Pembayaran Hutang. Status yang dapat dibuktikan pada saat manual ini dibuat adalah Web operasional dan Flutter operasional.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Pembayaran Hutang, lalu gunakan pencarian global atau menu sisi kiri. Ketik nama pelanggan, supplier, produk, nomor faktur, atau istilah Pembayaran Hutang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pembayaran disimpan negatif, overpayment ditolak, saldo nol menandai lunas, HUT_KELUAR diperbarui.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Pembayaran Hutang dan pilih fungsi yang paling mendekati istilah lama Pembayaran Hutang.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pembayaran ganda, faktur salah, giro tidak lengkap, atau saldo supplier gagal diperbarui.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Pembayaran Hutang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24. Pembayaran Hutang (sumber: manual awal).</w:t>
      </w:r>
    </w:p>
    <w:p>
      <w:r>
        <w:t>Tujuan dan ruang lingkup</w:t>
      </w:r>
    </w:p>
    <w:p>
      <w:r>
        <w:t>Layar Pembayaran Hutang merupakan bagian dari modul Pembayaran Hutang dan diakses melalui jalur Pembelian &gt; Bayar Hutang. Tujuan utamanya adalah mencatat pembayaran tunai/giro dan mengalokasikannya ke faktur supplier.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Pembayaran harus dialokasikan ke faktur. Program lama menolak pembayaran melebihi saldo dan menandai kelompok sebagai lunas ketika penjumlahan mencapai nol.</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TRAN_HUT.DBF, SUPPLIER.DBF. Penelusuran field menunjukkan jejak berikut: Tran_Hut.DBF: NOFAKTUR, KODESUPPL, TANGGAL, JTHTEMPO, TGLBAYAR, JUMLAH, KETBAYAR, NOMERBG, NAMABANK, TANGGALBG; SUPPLIER.DBF: KODESUPPL, NAMASUPPL, SYARAT_BYR, ATASNAMA, ALAMAT, NOTELPON, REKRUPIAH, ALMBANK, HUT_AWAL, HUT_MASUK, HUT_KELUAR, WILAYAH, NAMABANK.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transaksi, kasir atau staf administrasi, petugas gudang, bagian keuangan, supervisor pemberi persetujuan, serta auditor. Sebelum memulai, periode transaksi terbuka, master pihak dan produk valid, nomor dokumen belum dipakai, stok atau limit kredit telah diperiksa, dan koneksi/sinkronisasi berada dalam status yang aman untuk posting.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bagian kepala dokumen, identitas pihak, tanggal, nomor faktur, area input item atau pembayaran, grid detail, panel total, tombol tambah/ubah/hapus baris, simpan draft, posting, cetak, batal, dan keluar.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fungsi pembayaran hutang, pilih supplier, lalu tampilkan hanya faktur posted dengan saldo terbuka.</w:t>
      </w:r>
    </w:p>
    <w:p>
      <w:r>
        <w:t>2. Pilih faktur yang tepat dan bandingkan nomor, tanggal, jatuh tempo, nilai awal, pembayaran sebelumnya, dan sisa saldo.</w:t>
      </w:r>
    </w:p>
    <w:p>
      <w:r>
        <w:t>3. Masukkan tanggal transaksi. Tanggal tidak boleh berada pada periode tertutup atau mendahului kebijakan yang diperbolehkan.</w:t>
      </w:r>
    </w:p>
    <w:p>
      <w:r>
        <w:t>4. Pilih metode tunai, transfer, atau giro. Untuk giro, isi nomor, nama bank, tanggal giro, dan status clearing secara lengkap.</w:t>
      </w:r>
    </w:p>
    <w:p>
      <w:r>
        <w:t>5. Masukkan nilai dengan tanda positif pada UI; sistem menyimpan event ledger sesuai arah yang benar dan menolak angka nol atau negatif yang tidak sah.</w:t>
      </w:r>
    </w:p>
    <w:p>
      <w:r>
        <w:t>6. Alokasikan nilai ke satu atau beberapa faktur. Total alokasi tidak boleh melebihi nilai transaksi maupun saldo faktur.</w:t>
      </w:r>
    </w:p>
    <w:p>
      <w:r>
        <w:t>7. Periksa sisa saldo. Bila menjadi nol, status faktur berubah menjadi settled tanpa menghapus histori; bila masih ada, status tetap partial.</w:t>
      </w:r>
    </w:p>
    <w:p>
      <w:r>
        <w:t>8. Simpan/posting satu kali menggunakan idempotency key. Retry jaringan tidak boleh menciptakan receipt atau payment kedua.</w:t>
      </w:r>
    </w:p>
    <w:p>
      <w:r>
        <w:t>9. Verifikasi saldo pihak, subledger, kas/bank, jurnal, dan riwayat pembayaran. Semua harus mempunyai referensi yang sama.</w:t>
      </w:r>
    </w:p>
    <w:p>
      <w:r>
        <w:t>10. Cetak bukti dan minta otorisasi sesuai limit. Koreksi dilakukan dengan reversal, bukan menghapus pembayaran dari histori.</w:t>
      </w:r>
    </w:p>
    <w:p>
      <w:r>
        <w:t>Makna data dan hubungan antarmodul</w:t>
      </w:r>
    </w:p>
    <w:p>
      <w:r>
        <w:t>Pada layar ini, data harus dibaca dengan prinsip berikut: dokumen draft dapat diubah, tetapi dokumen posted bersifat tidak dapat ditimpa; koreksi dilakukan melalui pembatalan terkendali atau reversal agar stok, hutang/piutang, kas, dan jurnal tetap konsisten. Hubungan teknisnya terutama melibatkan TRAN_HUT.DBF, SUPPLIER.DBF.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pembayaran disimpan negatif, overpayment ditolak, saldo nol menandai lunas, HUT_KELUAR diperbarui.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pembayaran ganda, faktur salah, giro tidak lengkap, atau saldo supplier gagal diperbarui.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pembelian kredit: satu faktur supplier berisi beberapa obat dengan jumlah, harga asli, diskon, batch, dan expiry berbeda. Operator menyimpan draft, melakukan pemeriksaan silang, lalu memposting sekali. Stok masuk, saldo batch, hutang, harga supplier, dan bukti cetak harus terbentuk secara atomik. Ketika pembayaran sebagian dilakukan melalui transfer, event negatif dialokasikan ke faktur dan saldo tetap terbuka. Pembayaran berikutnya menutup saldo menjadi nol; histori kemudian tampil sebagai settled tanpa dihapus. Aging pada tanggal sebelum pembayaran tetap menunjukkan saldo lama karena perhitungannya menggunakan cut-off historis.</w:t>
      </w:r>
    </w:p>
    <w:p>
      <w:r>
        <w:t>Masalah umum dan penanganan</w:t>
      </w:r>
    </w:p>
    <w:p>
      <w:r>
        <w:t>Apabila layar Pembayaran Hutang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transaksi memakai unit of work atomik, idempotency key, nomor yang aman dari benturan, status eksplisit, snapshot harga/biaya, approval, outbox event, serta rekonsiliasi lintas subledger.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Pembayaran Hutang,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2,421 kata penjelasan. Minimum 1.500 kata terpenuhi.</w:t>
      </w:r>
    </w:p>
    <w:p>
      <w:r>
        <w:br w:type="page"/>
      </w:r>
    </w:p>
    <w:p>
      <w:pPr>
        <w:pStyle w:val="Heading1"/>
      </w:pPr>
      <w:r>
        <w:t>25. Melihat Pembayaran Hutang</w:t>
      </w:r>
    </w:p>
    <w:p>
      <w:r>
        <w:rPr>
          <w:b/>
          <w:color w:val="0F766E"/>
        </w:rPr>
        <w:t>Modul padanan: Riwayat Pembayaran Hutang  |  Web: Baca saja  |  Flutter: Baca saja</w:t>
      </w:r>
    </w:p>
    <w:p>
      <w:pPr>
        <w:pStyle w:val="Heading2"/>
      </w:pPr>
      <w:r>
        <w:t>Tampilan aplikasi lama</w:t>
      </w:r>
    </w:p>
    <w:p>
      <w:pPr>
        <w:jc w:val="center"/>
      </w:pPr>
      <w:r>
        <w:drawing>
          <wp:inline xmlns:a="http://schemas.openxmlformats.org/drawingml/2006/main" xmlns:pic="http://schemas.openxmlformats.org/drawingml/2006/picture">
            <wp:extent cx="6172200" cy="3821691"/>
            <wp:docPr id="50" name="Picture 50" descr="Gambar 25A. Layar legacy Melihat Pembayaran Hutang dari manual INVENTORY CONTROL."/>
            <wp:cNvGraphicFramePr>
              <a:graphicFrameLocks noChangeAspect="1"/>
            </wp:cNvGraphicFramePr>
            <a:graphic>
              <a:graphicData uri="http://schemas.openxmlformats.org/drawingml/2006/picture">
                <pic:pic>
                  <pic:nvPicPr>
                    <pic:cNvPr id="0" name="image25.png"/>
                    <pic:cNvPicPr/>
                  </pic:nvPicPr>
                  <pic:blipFill>
                    <a:blip r:embed="rId59"/>
                    <a:stretch>
                      <a:fillRect/>
                    </a:stretch>
                  </pic:blipFill>
                  <pic:spPr>
                    <a:xfrm>
                      <a:off x="0" y="0"/>
                      <a:ext cx="6172200" cy="3821691"/>
                    </a:xfrm>
                    <a:prstGeom prst="rect"/>
                  </pic:spPr>
                </pic:pic>
              </a:graphicData>
            </a:graphic>
          </wp:inline>
        </w:drawing>
      </w:r>
    </w:p>
    <w:p>
      <w:pPr>
        <w:pStyle w:val="Caption"/>
        <w:jc w:val="center"/>
      </w:pPr>
      <w:r>
        <w:rPr>
          <w:i/>
        </w:rPr>
        <w:t>Gambar 25A. Layar legacy Melihat Pembayaran Hutang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51" name="Picture 51" descr="Gambar 25B. Ilustrasi padanan eBisnis untuk Melihat Pembayaran Hutang; data hanya contoh pelatihan."/>
            <wp:cNvGraphicFramePr>
              <a:graphicFrameLocks noChangeAspect="1"/>
            </wp:cNvGraphicFramePr>
            <a:graphic>
              <a:graphicData uri="http://schemas.openxmlformats.org/drawingml/2006/picture">
                <pic:pic>
                  <pic:nvPicPr>
                    <pic:cNvPr id="0" name="25-melihat-pembayaran-hutang.png"/>
                    <pic:cNvPicPr/>
                  </pic:nvPicPr>
                  <pic:blipFill>
                    <a:blip r:embed="rId60"/>
                    <a:stretch>
                      <a:fillRect/>
                    </a:stretch>
                  </pic:blipFill>
                  <pic:spPr>
                    <a:xfrm>
                      <a:off x="0" y="0"/>
                      <a:ext cx="6172200" cy="3471862"/>
                    </a:xfrm>
                    <a:prstGeom prst="rect"/>
                  </pic:spPr>
                </pic:pic>
              </a:graphicData>
            </a:graphic>
          </wp:inline>
        </w:drawing>
      </w:r>
    </w:p>
    <w:p>
      <w:pPr>
        <w:pStyle w:val="Caption"/>
        <w:jc w:val="center"/>
      </w:pPr>
      <w:r>
        <w:rPr>
          <w:i/>
        </w:rPr>
        <w:t>Gambar 25B. Ilustrasi padanan eBisnis untuk Melihat Pembayaran Hutang;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menelusuri riwayat pembayaran supplier berdasarkan tanggal, metode, referensi, dan faktur</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Melihat Pembayaran Hutang ditempatkan di samping ilustrasi padanan baru agar pengguna dapat mengenali pekerjaan yang sama tanpa harus menghafal tata letak baru. Tujuan bisnisnya tetap menelusuri riwayat pembayaran supplier berdasarkan tanggal, metode, referensi, dan faktur.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Riwayat Pembayaran Hutang. Status yang dapat dibuktikan pada saat manual ini dibuat adalah Web baca saja dan Flutter baca saja.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Riwayat Pembayaran Hutang, lalu gunakan pencarian global atau menu sisi kiri. Ketik nama pelanggan, supplier, produk, nomor faktur, atau istilah Melihat Pembayaran Hutang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riwayat tidak boleh dihapus dan total harus dapat direkonsiliasi dengan HUT_KELUAR.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Riwayat Pembayaran Hutang dan pilih fungsi yang paling mendekati istilah lama Melihat Pembayaran Hutang.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tagihan tercampur pembayaran, filter tanggal salah, atau bukti bank tidak tersedia.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Riwayat Pembayaran Hutang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25. Melihat Pembayaran Hutang (sumber: manual awal).</w:t>
      </w:r>
    </w:p>
    <w:p>
      <w:r>
        <w:t>Tujuan dan ruang lingkup</w:t>
      </w:r>
    </w:p>
    <w:p>
      <w:r>
        <w:t>Layar Melihat Pembayaran Hutang merupakan bagian dari modul Riwayat Pembayaran Hutang dan diakses melalui jalur Pembayaran Hutang &gt; Lihat Bayar Utang. Tujuan utamanya adalah menelusuri riwayat pembayaran supplier berdasarkan tanggal, metode, referensi, dan faktur.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Riwayat pembayaran merupakan sumber rekonsiliasi HUT_KELUAR. Setiap baris perlu menunjukkan faktur, tanggal, metode, nomor giro, bank, dan nilai.</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TRAN_HUT.DBF, SUPPLIER.DBF. Penelusuran field menunjukkan jejak berikut: Tran_Hut.DBF: NOFAKTUR, KODESUPPL, TANGGAL, JTHTEMPO, TGLBAYAR, JUMLAH, KETBAYAR, NOMERBG, NAMABANK, TANGGALBG; SUPPLIER.DBF: KODESUPPL, NAMASUPPL, SYARAT_BYR, ATASNAMA, ALAMAT, NOTELPON, REKRUPIAH, ALMBANK, HUT_AWAL, HUT_MASUK, HUT_KELUAR, WILAYAH, NAMABANK.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riwayat pembayaran hutang dan tentukan periode atau supplier yang akan diperiksa.</w:t>
      </w:r>
    </w:p>
    <w:p>
      <w:r>
        <w:t>2. Gunakan filter nomor faktur, metode, bank, nomor giro, sales, atau status clearing bila tersedia.</w:t>
      </w:r>
    </w:p>
    <w:p>
      <w:r>
        <w:t>3. Bedakan baris tagihan, pembayaran, penerimaan, retur, adjustment, dan reversal berdasarkan tipe event serta tanda nilai.</w:t>
      </w:r>
    </w:p>
    <w:p>
      <w:r>
        <w:t>4. Buka bukti setiap transaksi material dan cocokkan tanggal, pihak, nomor referensi, jumlah, pembuat, serta persetujuan.</w:t>
      </w:r>
    </w:p>
    <w:p>
      <w:r>
        <w:t>5. Jumlahkan event per faktur dan pastikan hasilnya sama dengan saldo yang ditampilkan pada daftar utama.</w:t>
      </w:r>
    </w:p>
    <w:p>
      <w:r>
        <w:t>6. Rekonsiliasi total tunai/transfer dengan kas atau bank; giro yang belum cair tidak boleh disajikan seolah-olah sudah efektif tanpa kebijakan jelas.</w:t>
      </w:r>
    </w:p>
    <w:p>
      <w:r>
        <w:t>7. Periksa transaksi yang terjadi setelah cut-off agar tidak ikut mengubah laporan historis periode sebelumnya.</w:t>
      </w:r>
    </w:p>
    <w:p>
      <w:r>
        <w:t>8. Tandai pembayaran tanpa faktur, tanpa referensi bank, atau tanpa bukti sebagai exception.</w:t>
      </w:r>
    </w:p>
    <w:p>
      <w:r>
        <w:t>9. Cetak register setelah parameter dan total diverifikasi, kemudian simpan hasilnya bersama bukti rekonsiliasi.</w:t>
      </w:r>
    </w:p>
    <w:p>
      <w:r>
        <w:t>10. Tutup layar tanpa mengubah histori; koreksi harus memakai transaksi pembalik yang dapat ditelusuri.</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TRAN_HUT.DBF, SUPPLIER.DBF.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riwayat tidak boleh dihapus dan total harus dapat direkonsiliasi dengan HUT_KELUAR.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tagihan tercampur pembayaran, filter tanggal salah, atau bukti bank tidak tersedia.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pembelian kredit: satu faktur supplier berisi beberapa obat dengan jumlah, harga asli, diskon, batch, dan expiry berbeda. Operator menyimpan draft, melakukan pemeriksaan silang, lalu memposting sekali. Stok masuk, saldo batch, hutang, harga supplier, dan bukti cetak harus terbentuk secara atomik. Ketika pembayaran sebagian dilakukan melalui transfer, event negatif dialokasikan ke faktur dan saldo tetap terbuka. Pembayaran berikutnya menutup saldo menjadi nol; histori kemudian tampil sebagai settled tanpa dihapus. Aging pada tanggal sebelum pembayaran tetap menunjukkan saldo lama karena perhitungannya menggunakan cut-off historis.</w:t>
      </w:r>
    </w:p>
    <w:p>
      <w:r>
        <w:t>Masalah umum dan penanganan</w:t>
      </w:r>
    </w:p>
    <w:p>
      <w:r>
        <w:t>Apabila layar Melihat Pembayaran Hutang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Melihat Pembayaran Hutang,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2,386 kata penjelasan. Minimum 1.500 kata terpenuhi.</w:t>
      </w:r>
    </w:p>
    <w:p>
      <w:r>
        <w:br w:type="page"/>
      </w:r>
    </w:p>
    <w:p>
      <w:pPr>
        <w:pStyle w:val="Heading1"/>
      </w:pPr>
      <w:r>
        <w:t>26. Mencetak Pembayaran Hutang</w:t>
      </w:r>
    </w:p>
    <w:p>
      <w:r>
        <w:rPr>
          <w:b/>
          <w:color w:val="0F766E"/>
        </w:rPr>
        <w:t>Modul padanan: Laporan Pembayaran Hutang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4063365"/>
            <wp:docPr id="52" name="Picture 52" descr="Gambar 26A. Layar legacy Mencetak Pembayaran Hutang dari manual INVENTORY CONTROL."/>
            <wp:cNvGraphicFramePr>
              <a:graphicFrameLocks noChangeAspect="1"/>
            </wp:cNvGraphicFramePr>
            <a:graphic>
              <a:graphicData uri="http://schemas.openxmlformats.org/drawingml/2006/picture">
                <pic:pic>
                  <pic:nvPicPr>
                    <pic:cNvPr id="0" name="image26.png"/>
                    <pic:cNvPicPr/>
                  </pic:nvPicPr>
                  <pic:blipFill>
                    <a:blip r:embed="rId61"/>
                    <a:stretch>
                      <a:fillRect/>
                    </a:stretch>
                  </pic:blipFill>
                  <pic:spPr>
                    <a:xfrm>
                      <a:off x="0" y="0"/>
                      <a:ext cx="6172200" cy="4063365"/>
                    </a:xfrm>
                    <a:prstGeom prst="rect"/>
                  </pic:spPr>
                </pic:pic>
              </a:graphicData>
            </a:graphic>
          </wp:inline>
        </w:drawing>
      </w:r>
    </w:p>
    <w:p>
      <w:pPr>
        <w:pStyle w:val="Caption"/>
        <w:jc w:val="center"/>
      </w:pPr>
      <w:r>
        <w:rPr>
          <w:i/>
        </w:rPr>
        <w:t>Gambar 26A. Layar legacy Mencetak Pembayaran Hutang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53" name="Picture 53" descr="Gambar 26B. Ilustrasi padanan eBisnis untuk Mencetak Pembayaran Hutang; data hanya contoh pelatihan."/>
            <wp:cNvGraphicFramePr>
              <a:graphicFrameLocks noChangeAspect="1"/>
            </wp:cNvGraphicFramePr>
            <a:graphic>
              <a:graphicData uri="http://schemas.openxmlformats.org/drawingml/2006/picture">
                <pic:pic>
                  <pic:nvPicPr>
                    <pic:cNvPr id="0" name="26-mencetak-pembayaran-hutang.png"/>
                    <pic:cNvPicPr/>
                  </pic:nvPicPr>
                  <pic:blipFill>
                    <a:blip r:embed="rId62"/>
                    <a:stretch>
                      <a:fillRect/>
                    </a:stretch>
                  </pic:blipFill>
                  <pic:spPr>
                    <a:xfrm>
                      <a:off x="0" y="0"/>
                      <a:ext cx="6172200" cy="3471862"/>
                    </a:xfrm>
                    <a:prstGeom prst="rect"/>
                  </pic:spPr>
                </pic:pic>
              </a:graphicData>
            </a:graphic>
          </wp:inline>
        </w:drawing>
      </w:r>
    </w:p>
    <w:p>
      <w:pPr>
        <w:pStyle w:val="Caption"/>
        <w:jc w:val="center"/>
      </w:pPr>
      <w:r>
        <w:rPr>
          <w:i/>
        </w:rPr>
        <w:t>Gambar 26B. Ilustrasi padanan eBisnis untuk Mencetak Pembayaran Hutang;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mencetak register pembayaran hutang berdasarkan supplier dan periode</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Mencetak Pembayaran Hutang ditempatkan di samping ilustrasi padanan baru agar pengguna dapat mengenali pekerjaan yang sama tanpa harus menghafal tata letak baru. Tujuan bisnisnya tetap mencetak register pembayaran hutang berdasarkan supplier dan periode.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Laporan Pembayaran Hutang.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Laporan Pembayaran Hutang, lalu gunakan pencarian global atau menu sisi kiri. Ketik nama pelanggan, supplier, produk, nomor faktur, atau istilah Mencetak Pembayaran Hutang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laporan harus membedakan tagihan dan pembayaran serta mencantumkan parameter.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Laporan Pembayaran Hutang dan pilih fungsi yang paling mendekati istilah lama Mencetak Pembayaran Hutang.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filter salah, total ganda, referensi giro terpotong, atau laporan tanpa periode.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Laporan Pembayaran Hutang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26. Mencetak Pembayaran Hutang (sumber: manual awal).</w:t>
      </w:r>
    </w:p>
    <w:p>
      <w:r>
        <w:t>Tujuan dan ruang lingkup</w:t>
      </w:r>
    </w:p>
    <w:p>
      <w:r>
        <w:t>Layar Mencetak Pembayaran Hutang merupakan bagian dari modul Laporan Pembayaran Hutang dan diakses melalui jalur Lihat Bayar Utang &gt; Cetak. Tujuan utamanya adalah mencetak register pembayaran hutang berdasarkan supplier dan periode.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Register pembayaran harus memisahkan tagihan dan pembayaran, menampilkan parameter periode, serta menyajikan total yang dapat dicocokkan dengan kas/bank.</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TRAN_HUT.DBF, SUPPLIER.DBF, report Bayarhut. Penelusuran field menunjukkan jejak berikut: Tran_Hut.DBF: NOFAKTUR, KODESUPPL, TANGGAL, JTHTEMPO, TGLBAYAR, JUMLAH, KETBAYAR, NOMERBG, NAMABANK, TANGGALBG; SUPPLIER.DBF: KODESUPPL, NAMASUPPL, SYARAT_BYR, ATASNAMA, ALAMAT, NOTELPON, REKRUPIAH, ALMBANK, HUT_AWAL, HUT_MASUK, HUT_KELUAR, WILAYAH, NAMABANK.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fungsi melalui jalur Lihat Bayar Utang &gt; Cetak dan pastikan sumber data sudah berada pada status final atau posted sesuai jenis dokumen.</w:t>
      </w:r>
    </w:p>
    <w:p>
      <w:r>
        <w:t>2. Isi parameter periode, tanggal acuan, supplier, customer, sales, produk, status, atau pilihan harga yang relevan; kosongkan hanya parameter yang memang berarti seluruh data.</w:t>
      </w:r>
    </w:p>
    <w:p>
      <w:r>
        <w:t>3. Tekan Proses atau Preview dan tunggu sampai grid atau halaman pratinjau selesai dibentuk. Jangan menekan tombol berulang saat proses masih berjalan.</w:t>
      </w:r>
    </w:p>
    <w:p>
      <w:r>
        <w:t>4. Periksa judul, identitas perusahaan, parameter, tanggal cetak, pembuat, nomor dokumen, nomor halaman, serta penanda draft/reprint.</w:t>
      </w:r>
    </w:p>
    <w:p>
      <w:r>
        <w:t>5. Rekonsiliasi jumlah baris, kuantitas, subtotal, diskon, pembayaran, saldo, nilai persediaan, laba, atau total lain terhadap layar sumber dan angka kontrol.</w:t>
      </w:r>
    </w:p>
    <w:p>
      <w:r>
        <w:t>6. Periksa baris exception, termasuk saldo negatif, harga nol, data orphan, dokumen lunas, retur, atau giro, agar tidak hilang akibat filter.</w:t>
      </w:r>
    </w:p>
    <w:p>
      <w:r>
        <w:t>7. Periksa tata letak seluruh halaman: tidak ada kolom terpotong, baris terakhir hilang, header tidak berulang, angka menimpa, atau karakter yang tidak terbaca.</w:t>
      </w:r>
    </w:p>
    <w:p>
      <w:r>
        <w:t>8. Pilih printer atau format PDF yang disetujui. Untuk data sensitif, pastikan printer berada di lokasi aman dan penerima telah ditentukan.</w:t>
      </w:r>
    </w:p>
    <w:p>
      <w:r>
        <w:t>9. Simpan arsip dengan nama baku dan hash atau nomor versi bila laporan menjadi dokumen kontrol. Catat alasan apabila dilakukan pencetakan ulang.</w:t>
      </w:r>
    </w:p>
    <w:p>
      <w:r>
        <w:t>10. Tutup preview setelah hasil berhasil diterbitkan dan pastikan tidak ada perubahan transaksi yang dilakukan hanya untuk menyesuaikan tampilan laporan.</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TRAN_HUT.DBF, SUPPLIER.DBF, report Bayarhut.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laporan harus membedakan tagihan dan pembayaran serta mencantumkan parameter.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filter salah, total ganda, referensi giro terpotong, atau laporan tanpa periode.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pembelian kredit: satu faktur supplier berisi beberapa obat dengan jumlah, harga asli, diskon, batch, dan expiry berbeda. Operator menyimpan draft, melakukan pemeriksaan silang, lalu memposting sekali. Stok masuk, saldo batch, hutang, harga supplier, dan bukti cetak harus terbentuk secara atomik. Ketika pembayaran sebagian dilakukan melalui transfer, event negatif dialokasikan ke faktur dan saldo tetap terbuka. Pembayaran berikutnya menutup saldo menjadi nol; histori kemudian tampil sebagai settled tanpa dihapus. Aging pada tanggal sebelum pembayaran tetap menunjukkan saldo lama karena perhitungannya menggunakan cut-off historis.</w:t>
      </w:r>
    </w:p>
    <w:p>
      <w:r>
        <w:t>Masalah umum dan penanganan</w:t>
      </w:r>
    </w:p>
    <w:p>
      <w:r>
        <w:t>Apabila layar Mencetak Pembayaran Hutang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Mencetak Pembayaran Hutang,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2,441 kata penjelasan. Minimum 1.500 kata terpenuhi.</w:t>
      </w:r>
    </w:p>
    <w:p>
      <w:r>
        <w:br w:type="page"/>
      </w:r>
    </w:p>
    <w:p>
      <w:pPr>
        <w:pStyle w:val="Heading1"/>
      </w:pPr>
      <w:r>
        <w:t>27. Analisis Hutang</w:t>
      </w:r>
    </w:p>
    <w:p>
      <w:r>
        <w:rPr>
          <w:b/>
          <w:color w:val="0F766E"/>
        </w:rPr>
        <w:t>Modul padanan: Analisis Hutang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3817390"/>
            <wp:docPr id="54" name="Picture 54" descr="Gambar 27A. Layar legacy Analisis Hutang dari manual INVENTORY CONTROL."/>
            <wp:cNvGraphicFramePr>
              <a:graphicFrameLocks noChangeAspect="1"/>
            </wp:cNvGraphicFramePr>
            <a:graphic>
              <a:graphicData uri="http://schemas.openxmlformats.org/drawingml/2006/picture">
                <pic:pic>
                  <pic:nvPicPr>
                    <pic:cNvPr id="0" name="image27.png"/>
                    <pic:cNvPicPr/>
                  </pic:nvPicPr>
                  <pic:blipFill>
                    <a:blip r:embed="rId63"/>
                    <a:stretch>
                      <a:fillRect/>
                    </a:stretch>
                  </pic:blipFill>
                  <pic:spPr>
                    <a:xfrm>
                      <a:off x="0" y="0"/>
                      <a:ext cx="6172200" cy="3817390"/>
                    </a:xfrm>
                    <a:prstGeom prst="rect"/>
                  </pic:spPr>
                </pic:pic>
              </a:graphicData>
            </a:graphic>
          </wp:inline>
        </w:drawing>
      </w:r>
    </w:p>
    <w:p>
      <w:pPr>
        <w:pStyle w:val="Caption"/>
        <w:jc w:val="center"/>
      </w:pPr>
      <w:r>
        <w:rPr>
          <w:i/>
        </w:rPr>
        <w:t>Gambar 27A. Layar legacy Analisis Hutang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55" name="Picture 55" descr="Gambar 27B. Ilustrasi padanan eBisnis untuk Analisis Hutang; data hanya contoh pelatihan."/>
            <wp:cNvGraphicFramePr>
              <a:graphicFrameLocks noChangeAspect="1"/>
            </wp:cNvGraphicFramePr>
            <a:graphic>
              <a:graphicData uri="http://schemas.openxmlformats.org/drawingml/2006/picture">
                <pic:pic>
                  <pic:nvPicPr>
                    <pic:cNvPr id="0" name="27-analisis-hutang.png"/>
                    <pic:cNvPicPr/>
                  </pic:nvPicPr>
                  <pic:blipFill>
                    <a:blip r:embed="rId64"/>
                    <a:stretch>
                      <a:fillRect/>
                    </a:stretch>
                  </pic:blipFill>
                  <pic:spPr>
                    <a:xfrm>
                      <a:off x="0" y="0"/>
                      <a:ext cx="6172200" cy="3471862"/>
                    </a:xfrm>
                    <a:prstGeom prst="rect"/>
                  </pic:spPr>
                </pic:pic>
              </a:graphicData>
            </a:graphic>
          </wp:inline>
        </w:drawing>
      </w:r>
    </w:p>
    <w:p>
      <w:pPr>
        <w:pStyle w:val="Caption"/>
        <w:jc w:val="center"/>
      </w:pPr>
      <w:r>
        <w:rPr>
          <w:i/>
        </w:rPr>
        <w:t>Gambar 27B. Ilustrasi padanan eBisnis untuk Analisis Hutang;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menganalisis umur hutang, overdue, saldo supplier, dan kebutuhan kas</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Analisis Hutang ditempatkan di samping ilustrasi padanan baru agar pengguna dapat mengenali pekerjaan yang sama tanpa harus menghafal tata letak baru. Tujuan bisnisnya tetap menganalisis umur hutang, overdue, saldo supplier, dan kebutuhan kas.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Analisis Hutang.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Analisis Hutang, lalu gunakan pencarian global atau menu sisi kiri. Ketik nama pelanggan, supplier, produk, nomor faktur, atau istilah Analisis Hutang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aging dihitung berdasarkan outstanding pada as-of date dan harus sama dengan total AP.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Analisis Hutang dan pilih fungsi yang paling mendekati istilah lama Analisis Hutang.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aging memakai status hari ini, deleted dibuang, due date kosong, atau bucket tumpang tindih.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Analisis Hutang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27. Analisis Hutang (sumber: manual awal).</w:t>
      </w:r>
    </w:p>
    <w:p>
      <w:r>
        <w:t>Tujuan dan ruang lingkup</w:t>
      </w:r>
    </w:p>
    <w:p>
      <w:r>
        <w:t>Layar Analisis Hutang merupakan bagian dari modul Analisis Hutang dan diakses melalui jalur Pembayaran Hutang &gt; Analisis. Tujuan utamanya adalah menganalisis umur hutang, overdue, saldo supplier, dan kebutuhan kas.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Aging hutang harus dihitung pada tanggal acuan, bukan semata-mata status saat laporan dibuka. Pembayaran setelah cut-off tidak boleh mengubah laporan historis.</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TRAN_HUT.DBF, SUPPLIER.DBF, BELI.DBF. Penelusuran field menunjukkan jejak berikut: Tran_Hut.DBF: NOFAKTUR, KODESUPPL, TANGGAL, JTHTEMPO, TGLBAYAR, JUMLAH, KETBAYAR, NOMERBG, NAMABANK, TANGGALBG; SUPPLIER.DBF: KODESUPPL, NAMASUPPL, SYARAT_BYR, ATASNAMA, ALAMAT, NOTELPON, REKRUPIAH, ALMBANK, HUT_AWAL, HUT_MASUK, HUT_KELUAR, WILAYAH, NAMABANK; BELI.DBF: TANGGAL, NOFAKTUR, KODESUPPL, KODEBRG, JUMLAH, HARGABELI, NAMABRG, HARGAASLI, DISCOUNT, DISCOUNT2, NOBATCH, TGLEXP, TGLOPNAME.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Tentukan tanggal acuan analisis dan dimensi supplier. Tanggal acuan wajib ditampilkan pada layar dan cetakan.</w:t>
      </w:r>
    </w:p>
    <w:p>
      <w:r>
        <w:t>2. Pilih cakupan seluruh pihak atau filter tertentu, kemudian tetapkan bucket umur seperti belum jatuh tempo, 1-30, 31-60, 61-90, dan lebih dari 90 hari.</w:t>
      </w:r>
    </w:p>
    <w:p>
      <w:r>
        <w:t>3. Proses data dari event tagihan, pembayaran, retur, dan adjustment sampai tanggal acuan, bukan dari status terkini saja.</w:t>
      </w:r>
    </w:p>
    <w:p>
      <w:r>
        <w:t>4. Pastikan setiap faktur hanya masuk satu bucket berdasarkan sisa saldo dan tanggal jatuh tempo.</w:t>
      </w:r>
    </w:p>
    <w:p>
      <w:r>
        <w:t>5. Jumlahkan bucket per pihak dan total keseluruhan; total harus sama dengan subledger outstanding pada tanggal acuan.</w:t>
      </w:r>
    </w:p>
    <w:p>
      <w:r>
        <w:t>6. Tampilkan data unassigned, pihak orphan, due date kosong, saldo kredit, dan dokumen anomali sebagai kelompok exception, bukan disembunyikan.</w:t>
      </w:r>
    </w:p>
    <w:p>
      <w:r>
        <w:t>7. Urutkan berdasarkan overdue terbesar atau nilai material untuk menentukan prioritas tindak lanjut.</w:t>
      </w:r>
    </w:p>
    <w:p>
      <w:r>
        <w:t>8. Buka drill-down faktur untuk melihat sumber penjualan/pembelian dan histori pembayaran.</w:t>
      </w:r>
    </w:p>
    <w:p>
      <w:r>
        <w:t>9. Simpan parameter dan snapshot laporan agar analisis dapat direproduksi ketika data hari ini telah berubah.</w:t>
      </w:r>
    </w:p>
    <w:p>
      <w:r>
        <w:t>10. Distribusikan hasil sesuai kewenangan dan catat rencana tindakan, penanggung jawab, serta tanggal tindak lanjut.</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TRAN_HUT.DBF, SUPPLIER.DBF, BELI.DBF.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aging dihitung berdasarkan outstanding pada as-of date dan harus sama dengan total AP.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aging memakai status hari ini, deleted dibuang, due date kosong, atau bucket tumpang tindih.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pembelian kredit: satu faktur supplier berisi beberapa obat dengan jumlah, harga asli, diskon, batch, dan expiry berbeda. Operator menyimpan draft, melakukan pemeriksaan silang, lalu memposting sekali. Stok masuk, saldo batch, hutang, harga supplier, dan bukti cetak harus terbentuk secara atomik. Ketika pembayaran sebagian dilakukan melalui transfer, event negatif dialokasikan ke faktur dan saldo tetap terbuka. Pembayaran berikutnya menutup saldo menjadi nol; histori kemudian tampil sebagai settled tanpa dihapus. Aging pada tanggal sebelum pembayaran tetap menunjukkan saldo lama karena perhitungannya menggunakan cut-off historis.</w:t>
      </w:r>
    </w:p>
    <w:p>
      <w:r>
        <w:t>Masalah umum dan penanganan</w:t>
      </w:r>
    </w:p>
    <w:p>
      <w:r>
        <w:t>Apabila layar Analisis Hutang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Analisis Hutang,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2,412 kata penjelasan. Minimum 1.500 kata terpenuhi.</w:t>
      </w:r>
    </w:p>
    <w:p>
      <w:r>
        <w:br w:type="page"/>
      </w:r>
    </w:p>
    <w:p>
      <w:pPr>
        <w:pStyle w:val="Heading1"/>
      </w:pPr>
      <w:r>
        <w:t>28. Mencetak Faktur Pembelian Barang</w:t>
      </w:r>
    </w:p>
    <w:p>
      <w:r>
        <w:rPr>
          <w:b/>
          <w:color w:val="0F766E"/>
        </w:rPr>
        <w:t>Modul padanan: Cetak Pembelian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3800449"/>
            <wp:docPr id="56" name="Picture 56" descr="Gambar 28A. Layar legacy Mencetak Faktur Pembelian Barang dari manual INVENTORY CONTROL."/>
            <wp:cNvGraphicFramePr>
              <a:graphicFrameLocks noChangeAspect="1"/>
            </wp:cNvGraphicFramePr>
            <a:graphic>
              <a:graphicData uri="http://schemas.openxmlformats.org/drawingml/2006/picture">
                <pic:pic>
                  <pic:nvPicPr>
                    <pic:cNvPr id="0" name="image28.png"/>
                    <pic:cNvPicPr/>
                  </pic:nvPicPr>
                  <pic:blipFill>
                    <a:blip r:embed="rId65"/>
                    <a:stretch>
                      <a:fillRect/>
                    </a:stretch>
                  </pic:blipFill>
                  <pic:spPr>
                    <a:xfrm>
                      <a:off x="0" y="0"/>
                      <a:ext cx="6172200" cy="3800449"/>
                    </a:xfrm>
                    <a:prstGeom prst="rect"/>
                  </pic:spPr>
                </pic:pic>
              </a:graphicData>
            </a:graphic>
          </wp:inline>
        </w:drawing>
      </w:r>
    </w:p>
    <w:p>
      <w:pPr>
        <w:pStyle w:val="Caption"/>
        <w:jc w:val="center"/>
      </w:pPr>
      <w:r>
        <w:rPr>
          <w:i/>
        </w:rPr>
        <w:t>Gambar 28A. Layar legacy Mencetak Faktur Pembelian Barang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57" name="Picture 57" descr="Gambar 28B. Ilustrasi padanan eBisnis untuk Mencetak Faktur Pembelian Barang; data hanya contoh pelatihan."/>
            <wp:cNvGraphicFramePr>
              <a:graphicFrameLocks noChangeAspect="1"/>
            </wp:cNvGraphicFramePr>
            <a:graphic>
              <a:graphicData uri="http://schemas.openxmlformats.org/drawingml/2006/picture">
                <pic:pic>
                  <pic:nvPicPr>
                    <pic:cNvPr id="0" name="28-mencetak-faktur-pembelian-barang.png"/>
                    <pic:cNvPicPr/>
                  </pic:nvPicPr>
                  <pic:blipFill>
                    <a:blip r:embed="rId66"/>
                    <a:stretch>
                      <a:fillRect/>
                    </a:stretch>
                  </pic:blipFill>
                  <pic:spPr>
                    <a:xfrm>
                      <a:off x="0" y="0"/>
                      <a:ext cx="6172200" cy="3471862"/>
                    </a:xfrm>
                    <a:prstGeom prst="rect"/>
                  </pic:spPr>
                </pic:pic>
              </a:graphicData>
            </a:graphic>
          </wp:inline>
        </w:drawing>
      </w:r>
    </w:p>
    <w:p>
      <w:pPr>
        <w:pStyle w:val="Caption"/>
        <w:jc w:val="center"/>
      </w:pPr>
      <w:r>
        <w:rPr>
          <w:i/>
        </w:rPr>
        <w:t>Gambar 28B. Ilustrasi padanan eBisnis untuk Mencetak Faktur Pembelian Barang;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mencetak bukti pembelian lengkap dengan supplier, item, batch, harga, diskon, dan total</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Mencetak Faktur Pembelian Barang ditempatkan di samping ilustrasi padanan baru agar pengguna dapat mengenali pekerjaan yang sama tanpa harus menghafal tata letak baru. Tujuan bisnisnya tetap mencetak bukti pembelian lengkap dengan supplier, item, batch, harga, diskon, dan total.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Cetak Pembelian.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Cetak Pembelian, lalu gunakan pencarian global atau menu sisi kiri. Ketik nama pelanggan, supplier, produk, nomor faktur, atau istilah Mencetak Faktur Pembelian Barang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cetakan merepresentasikan transaksi posted; total sama dengan kewajiban awal faktur.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Cetak Pembelian dan pilih fungsi yang paling mendekati istilah lama Mencetak Faktur Pembelian Barang.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mencetak draft, batch hilang, rounding berbeda, atau reprint tanpa penanda.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Cetak Pembelian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28. Mencetak Faktur Pembelian Barang (sumber: manual awal).</w:t>
      </w:r>
    </w:p>
    <w:p>
      <w:r>
        <w:t>Tujuan dan ruang lingkup</w:t>
      </w:r>
    </w:p>
    <w:p>
      <w:r>
        <w:t>Layar Mencetak Faktur Pembelian Barang merupakan bagian dari modul Cetak Pembelian dan diakses melalui jalur Pembelian &gt; Cetak Faktur. Tujuan utamanya adalah mencetak bukti pembelian lengkap dengan supplier, item, batch, harga, diskon, dan total.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Faktur pembelian dicetak dari transaksi posted. Harga asli, diskon, harga netto, kuantitas, batch, expiry, dan total harus konsisten dengan subledger hutang.</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BELI.DBF, SUPPLIER.DBF, BATCHNO.DBF, report fakBELI2. Penelusuran field menunjukkan jejak berikut: BELI.DBF: TANGGAL, NOFAKTUR, KODESUPPL, KODEBRG, JUMLAH, HARGABELI, NAMABRG, HARGAASLI, DISCOUNT, DISCOUNT2, NOBATCH, TGLEXP, TGLOPNAME; SUPPLIER.DBF: KODESUPPL, NAMASUPPL, SYARAT_BYR, ATASNAMA, ALAMAT, NOTELPON, REKRUPIAH, ALMBANK, HUT_AWAL, HUT_MASUK, HUT_KELUAR, WILAYAH, NAMABANK; batchno.dbf: KODEBRG, NOBATCH, TGLEXP, JUMLAH.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fungsi melalui jalur Pembelian &gt; Cetak Faktur dan pastikan sumber data sudah berada pada status final atau posted sesuai jenis dokumen.</w:t>
      </w:r>
    </w:p>
    <w:p>
      <w:r>
        <w:t>2. Isi parameter periode, tanggal acuan, supplier, customer, sales, produk, status, atau pilihan harga yang relevan; kosongkan hanya parameter yang memang berarti seluruh data.</w:t>
      </w:r>
    </w:p>
    <w:p>
      <w:r>
        <w:t>3. Tekan Proses atau Preview dan tunggu sampai grid atau halaman pratinjau selesai dibentuk. Jangan menekan tombol berulang saat proses masih berjalan.</w:t>
      </w:r>
    </w:p>
    <w:p>
      <w:r>
        <w:t>4. Periksa judul, identitas perusahaan, parameter, tanggal cetak, pembuat, nomor dokumen, nomor halaman, serta penanda draft/reprint.</w:t>
      </w:r>
    </w:p>
    <w:p>
      <w:r>
        <w:t>5. Rekonsiliasi jumlah baris, kuantitas, subtotal, diskon, pembayaran, saldo, nilai persediaan, laba, atau total lain terhadap layar sumber dan angka kontrol.</w:t>
      </w:r>
    </w:p>
    <w:p>
      <w:r>
        <w:t>6. Periksa baris exception, termasuk saldo negatif, harga nol, data orphan, dokumen lunas, retur, atau giro, agar tidak hilang akibat filter.</w:t>
      </w:r>
    </w:p>
    <w:p>
      <w:r>
        <w:t>7. Periksa tata letak seluruh halaman: tidak ada kolom terpotong, baris terakhir hilang, header tidak berulang, angka menimpa, atau karakter yang tidak terbaca.</w:t>
      </w:r>
    </w:p>
    <w:p>
      <w:r>
        <w:t>8. Pilih printer atau format PDF yang disetujui. Untuk data sensitif, pastikan printer berada di lokasi aman dan penerima telah ditentukan.</w:t>
      </w:r>
    </w:p>
    <w:p>
      <w:r>
        <w:t>9. Simpan arsip dengan nama baku dan hash atau nomor versi bila laporan menjadi dokumen kontrol. Catat alasan apabila dilakukan pencetakan ulang.</w:t>
      </w:r>
    </w:p>
    <w:p>
      <w:r>
        <w:t>10. Tutup preview setelah hasil berhasil diterbitkan dan pastikan tidak ada perubahan transaksi yang dilakukan hanya untuk menyesuaikan tampilan laporan.</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BELI.DBF, SUPPLIER.DBF, BATCHNO.DBF, report fakBELI2.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cetakan merepresentasikan transaksi posted; total sama dengan kewajiban awal faktur.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mencetak draft, batch hilang, rounding berbeda, atau reprint tanpa penanda.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pembelian kredit: satu faktur supplier berisi beberapa obat dengan jumlah, harga asli, diskon, batch, dan expiry berbeda. Operator menyimpan draft, melakukan pemeriksaan silang, lalu memposting sekali. Stok masuk, saldo batch, hutang, harga supplier, dan bukti cetak harus terbentuk secara atomik. Ketika pembayaran sebagian dilakukan melalui transfer, event negatif dialokasikan ke faktur dan saldo tetap terbuka. Pembayaran berikutnya menutup saldo menjadi nol; histori kemudian tampil sebagai settled tanpa dihapus. Aging pada tanggal sebelum pembayaran tetap menunjukkan saldo lama karena perhitungannya menggunakan cut-off historis.</w:t>
      </w:r>
    </w:p>
    <w:p>
      <w:r>
        <w:t>Masalah umum dan penanganan</w:t>
      </w:r>
    </w:p>
    <w:p>
      <w:r>
        <w:t>Apabila layar Mencetak Faktur Pembelian Barang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Mencetak Faktur Pembelian Barang,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2,464 kata penjelasan. Minimum 1.500 kata terpenuhi.</w:t>
      </w:r>
    </w:p>
    <w:p>
      <w:r>
        <w:br w:type="page"/>
      </w:r>
    </w:p>
    <w:p>
      <w:pPr>
        <w:pStyle w:val="Heading1"/>
      </w:pPr>
      <w:r>
        <w:t>29. Mencetak Laporan Pembelian per Periode</w:t>
      </w:r>
    </w:p>
    <w:p>
      <w:r>
        <w:rPr>
          <w:b/>
          <w:color w:val="0F766E"/>
        </w:rPr>
        <w:t>Modul padanan: Laporan Pembelian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3462739"/>
            <wp:docPr id="58" name="Picture 58" descr="Gambar 29A. Layar legacy Mencetak Laporan Pembelian per Periode dari manual INVENTORY CONTROL."/>
            <wp:cNvGraphicFramePr>
              <a:graphicFrameLocks noChangeAspect="1"/>
            </wp:cNvGraphicFramePr>
            <a:graphic>
              <a:graphicData uri="http://schemas.openxmlformats.org/drawingml/2006/picture">
                <pic:pic>
                  <pic:nvPicPr>
                    <pic:cNvPr id="0" name="image29.png"/>
                    <pic:cNvPicPr/>
                  </pic:nvPicPr>
                  <pic:blipFill>
                    <a:blip r:embed="rId67"/>
                    <a:stretch>
                      <a:fillRect/>
                    </a:stretch>
                  </pic:blipFill>
                  <pic:spPr>
                    <a:xfrm>
                      <a:off x="0" y="0"/>
                      <a:ext cx="6172200" cy="3462739"/>
                    </a:xfrm>
                    <a:prstGeom prst="rect"/>
                  </pic:spPr>
                </pic:pic>
              </a:graphicData>
            </a:graphic>
          </wp:inline>
        </w:drawing>
      </w:r>
    </w:p>
    <w:p>
      <w:pPr>
        <w:pStyle w:val="Caption"/>
        <w:jc w:val="center"/>
      </w:pPr>
      <w:r>
        <w:rPr>
          <w:i/>
        </w:rPr>
        <w:t>Gambar 29A. Layar legacy Mencetak Laporan Pembelian per Periode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59" name="Picture 59" descr="Gambar 29B. Ilustrasi padanan eBisnis untuk Mencetak Laporan Pembelian per Periode; data hanya contoh pelatihan."/>
            <wp:cNvGraphicFramePr>
              <a:graphicFrameLocks noChangeAspect="1"/>
            </wp:cNvGraphicFramePr>
            <a:graphic>
              <a:graphicData uri="http://schemas.openxmlformats.org/drawingml/2006/picture">
                <pic:pic>
                  <pic:nvPicPr>
                    <pic:cNvPr id="0" name="29-mencetak-laporan-pembelian-per-periode.png"/>
                    <pic:cNvPicPr/>
                  </pic:nvPicPr>
                  <pic:blipFill>
                    <a:blip r:embed="rId68"/>
                    <a:stretch>
                      <a:fillRect/>
                    </a:stretch>
                  </pic:blipFill>
                  <pic:spPr>
                    <a:xfrm>
                      <a:off x="0" y="0"/>
                      <a:ext cx="6172200" cy="3471862"/>
                    </a:xfrm>
                    <a:prstGeom prst="rect"/>
                  </pic:spPr>
                </pic:pic>
              </a:graphicData>
            </a:graphic>
          </wp:inline>
        </w:drawing>
      </w:r>
    </w:p>
    <w:p>
      <w:pPr>
        <w:pStyle w:val="Caption"/>
        <w:jc w:val="center"/>
      </w:pPr>
      <w:r>
        <w:rPr>
          <w:i/>
        </w:rPr>
        <w:t>Gambar 29B. Ilustrasi padanan eBisnis untuk Mencetak Laporan Pembelian per Periode;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merekap pembelian menurut periode, supplier, produk, faktur, kuantitas, dan nilai</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Mencetak Laporan Pembelian per Periode ditempatkan di samping ilustrasi padanan baru agar pengguna dapat mengenali pekerjaan yang sama tanpa harus menghafal tata letak baru. Tujuan bisnisnya tetap merekap pembelian menurut periode, supplier, produk, faktur, kuantitas, dan nilai.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Laporan Pembelian.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Laporan Pembelian, lalu gunakan pencarian global atau menu sisi kiri. Ketik nama pelanggan, supplier, produk, nomor faktur, atau istilah Mencetak Laporan Pembelian per Periode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tanggal akhir tidak boleh lebih kecil dari tanggal awal dan orphan product history tetap dipertahankan.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Laporan Pembelian dan pilih fungsi yang paling mendekati istilah lama Mencetak Laporan Pembelian per Periode.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duplicate lines, produk historis hilang, periode salah, atau total dicampur pembayaran.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Laporan Pembelian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29. Mencetak Laporan Pembelian per Periode (sumber: manual awal).</w:t>
      </w:r>
    </w:p>
    <w:p>
      <w:r>
        <w:t>Tujuan dan ruang lingkup</w:t>
      </w:r>
    </w:p>
    <w:p>
      <w:r>
        <w:t>Layar Mencetak Laporan Pembelian per Periode merupakan bagian dari modul Laporan Pembelian dan diakses melalui jalur Pembelian &gt; Laporan. Tujuan utamanya adalah merekap pembelian menurut periode, supplier, produk, faktur, kuantitas, dan nilai.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Arsip BELI memuat 60.269 baris. Terdapat produk historis yang tidak lagi ada pada STOK; baris tersebut harus tetap tampil dengan master placeholder nonaktif.</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BELI.DBF, SUPPLIER.DBF, STOK.DBF. Penelusuran field menunjukkan jejak berikut: BELI.DBF: TANGGAL, NOFAKTUR, KODESUPPL, KODEBRG, JUMLAH, HARGABELI, NAMABRG, HARGAASLI, DISCOUNT, DISCOUNT2, NOBATCH, TGLEXP, TGLOPNAME; SUPPLIER.DBF: KODESUPPL, NAMASUPPL, SYARAT_BYR, ATASNAMA, ALAMAT, NOTELPON, REKRUPIAH, ALMBANK, HUT_AWAL, HUT_MASUK, HUT_KELUAR, WILAYAH, NAMABANK; STOK.DBF: KODEBRG, NAMABRG, SATUAN, AWAL, MASUK, KELUAR, HARGABELI, HARGAJUAL, STOKMINIM, TGLHARGA, HARGARATA2, TGLOPNAME, HARGAJUAL2.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fungsi melalui jalur Pembelian &gt; Laporan dan pastikan sumber data sudah berada pada status final atau posted sesuai jenis dokumen.</w:t>
      </w:r>
    </w:p>
    <w:p>
      <w:r>
        <w:t>2. Isi parameter periode, tanggal acuan, supplier, customer, sales, produk, status, atau pilihan harga yang relevan; kosongkan hanya parameter yang memang berarti seluruh data.</w:t>
      </w:r>
    </w:p>
    <w:p>
      <w:r>
        <w:t>3. Tekan Proses atau Preview dan tunggu sampai grid atau halaman pratinjau selesai dibentuk. Jangan menekan tombol berulang saat proses masih berjalan.</w:t>
      </w:r>
    </w:p>
    <w:p>
      <w:r>
        <w:t>4. Periksa judul, identitas perusahaan, parameter, tanggal cetak, pembuat, nomor dokumen, nomor halaman, serta penanda draft/reprint.</w:t>
      </w:r>
    </w:p>
    <w:p>
      <w:r>
        <w:t>5. Rekonsiliasi jumlah baris, kuantitas, subtotal, diskon, pembayaran, saldo, nilai persediaan, laba, atau total lain terhadap layar sumber dan angka kontrol.</w:t>
      </w:r>
    </w:p>
    <w:p>
      <w:r>
        <w:t>6. Periksa baris exception, termasuk saldo negatif, harga nol, data orphan, dokumen lunas, retur, atau giro, agar tidak hilang akibat filter.</w:t>
      </w:r>
    </w:p>
    <w:p>
      <w:r>
        <w:t>7. Periksa tata letak seluruh halaman: tidak ada kolom terpotong, baris terakhir hilang, header tidak berulang, angka menimpa, atau karakter yang tidak terbaca.</w:t>
      </w:r>
    </w:p>
    <w:p>
      <w:r>
        <w:t>8. Pilih printer atau format PDF yang disetujui. Untuk data sensitif, pastikan printer berada di lokasi aman dan penerima telah ditentukan.</w:t>
      </w:r>
    </w:p>
    <w:p>
      <w:r>
        <w:t>9. Simpan arsip dengan nama baku dan hash atau nomor versi bila laporan menjadi dokumen kontrol. Catat alasan apabila dilakukan pencetakan ulang.</w:t>
      </w:r>
    </w:p>
    <w:p>
      <w:r>
        <w:t>10. Tutup preview setelah hasil berhasil diterbitkan dan pastikan tidak ada perubahan transaksi yang dilakukan hanya untuk menyesuaikan tampilan laporan.</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BELI.DBF, SUPPLIER.DBF, STOK.DBF.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tanggal akhir tidak boleh lebih kecil dari tanggal awal dan orphan product history tetap dipertahankan.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duplicate lines, produk historis hilang, periode salah, atau total dicampur pembayaran.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pembelian kredit: satu faktur supplier berisi beberapa obat dengan jumlah, harga asli, diskon, batch, dan expiry berbeda. Operator menyimpan draft, melakukan pemeriksaan silang, lalu memposting sekali. Stok masuk, saldo batch, hutang, harga supplier, dan bukti cetak harus terbentuk secara atomik. Ketika pembayaran sebagian dilakukan melalui transfer, event negatif dialokasikan ke faktur dan saldo tetap terbuka. Pembayaran berikutnya menutup saldo menjadi nol; histori kemudian tampil sebagai settled tanpa dihapus. Aging pada tanggal sebelum pembayaran tetap menunjukkan saldo lama karena perhitungannya menggunakan cut-off historis.</w:t>
      </w:r>
    </w:p>
    <w:p>
      <w:r>
        <w:t>Masalah umum dan penanganan</w:t>
      </w:r>
    </w:p>
    <w:p>
      <w:r>
        <w:t>Apabila layar Mencetak Laporan Pembelian per Periode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Mencetak Laporan Pembelian per Periode,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2,485 kata penjelasan. Minimum 1.500 kata terpenuhi.</w:t>
      </w:r>
    </w:p>
    <w:p>
      <w:r>
        <w:br w:type="page"/>
      </w:r>
    </w:p>
    <w:p>
      <w:pPr>
        <w:pStyle w:val="Heading1"/>
      </w:pPr>
      <w:r>
        <w:t>30. Menu Penjualan</w:t>
      </w:r>
    </w:p>
    <w:p>
      <w:r>
        <w:rPr>
          <w:b/>
          <w:color w:val="0F766E"/>
        </w:rPr>
        <w:t>Modul padanan: Penjualan  |  Web: Operasional  |  Flutter: Operasional</w:t>
      </w:r>
    </w:p>
    <w:p>
      <w:pPr>
        <w:pStyle w:val="Heading2"/>
      </w:pPr>
      <w:r>
        <w:t>Tampilan aplikasi lama</w:t>
      </w:r>
    </w:p>
    <w:p>
      <w:pPr>
        <w:jc w:val="center"/>
      </w:pPr>
      <w:r>
        <w:drawing>
          <wp:inline xmlns:a="http://schemas.openxmlformats.org/drawingml/2006/main" xmlns:pic="http://schemas.openxmlformats.org/drawingml/2006/picture">
            <wp:extent cx="6172200" cy="3777764"/>
            <wp:docPr id="60" name="Picture 60" descr="Gambar 30A. Layar legacy Menu Penjualan dari manual INVENTORY CONTROL."/>
            <wp:cNvGraphicFramePr>
              <a:graphicFrameLocks noChangeAspect="1"/>
            </wp:cNvGraphicFramePr>
            <a:graphic>
              <a:graphicData uri="http://schemas.openxmlformats.org/drawingml/2006/picture">
                <pic:pic>
                  <pic:nvPicPr>
                    <pic:cNvPr id="0" name="image30.png"/>
                    <pic:cNvPicPr/>
                  </pic:nvPicPr>
                  <pic:blipFill>
                    <a:blip r:embed="rId69"/>
                    <a:stretch>
                      <a:fillRect/>
                    </a:stretch>
                  </pic:blipFill>
                  <pic:spPr>
                    <a:xfrm>
                      <a:off x="0" y="0"/>
                      <a:ext cx="6172200" cy="3777764"/>
                    </a:xfrm>
                    <a:prstGeom prst="rect"/>
                  </pic:spPr>
                </pic:pic>
              </a:graphicData>
            </a:graphic>
          </wp:inline>
        </w:drawing>
      </w:r>
    </w:p>
    <w:p>
      <w:pPr>
        <w:pStyle w:val="Caption"/>
        <w:jc w:val="center"/>
      </w:pPr>
      <w:r>
        <w:rPr>
          <w:i/>
        </w:rPr>
        <w:t>Gambar 30A. Layar legacy Menu Penjualan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61" name="Picture 61" descr="Gambar 30B. Ilustrasi padanan eBisnis untuk Menu Penjualan; data hanya contoh pelatihan."/>
            <wp:cNvGraphicFramePr>
              <a:graphicFrameLocks noChangeAspect="1"/>
            </wp:cNvGraphicFramePr>
            <a:graphic>
              <a:graphicData uri="http://schemas.openxmlformats.org/drawingml/2006/picture">
                <pic:pic>
                  <pic:nvPicPr>
                    <pic:cNvPr id="0" name="30-menu-penjualan.png"/>
                    <pic:cNvPicPr/>
                  </pic:nvPicPr>
                  <pic:blipFill>
                    <a:blip r:embed="rId70"/>
                    <a:stretch>
                      <a:fillRect/>
                    </a:stretch>
                  </pic:blipFill>
                  <pic:spPr>
                    <a:xfrm>
                      <a:off x="0" y="0"/>
                      <a:ext cx="6172200" cy="3471862"/>
                    </a:xfrm>
                    <a:prstGeom prst="rect"/>
                  </pic:spPr>
                </pic:pic>
              </a:graphicData>
            </a:graphic>
          </wp:inline>
        </w:drawing>
      </w:r>
    </w:p>
    <w:p>
      <w:pPr>
        <w:pStyle w:val="Caption"/>
        <w:jc w:val="center"/>
      </w:pPr>
      <w:r>
        <w:rPr>
          <w:i/>
        </w:rPr>
        <w:t>Gambar 30B. Ilustrasi padanan eBisnis untuk Menu Penjualan;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mencatat invoice customer, sales, produk, batch, harga, biaya, stok keluar, dan piutang</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Menu Penjualan ditempatkan di samping ilustrasi padanan baru agar pengguna dapat mengenali pekerjaan yang sama tanpa harus menghafal tata letak baru. Tujuan bisnisnya tetap mencatat invoice customer, sales, produk, batch, harga, biaya, stok keluar, dan piutang.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Penjualan. Status yang dapat dibuktikan pada saat manual ini dibuat adalah Web operasional dan Flutter operasional.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Penjualan, lalu gunakan pencarian global atau menu sisi kiri. Ketik nama pelanggan, supplier, produk, nomor faktur, atau istilah Menu Penjualan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nomor legacy YYMM-######; MASTERJL memberi harga khusus; posting mengurangi stok/batch dan membentuk AR.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Penjualan dan pilih fungsi yang paling mendekati istilah lama Menu Penjualan.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overselling, invoice ganda, batch/harga customer salah, posting sebagian, atau margin negatif tanpa approval.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Penjualan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30. Menu Penjualan (sumber: manual awal).</w:t>
      </w:r>
    </w:p>
    <w:p>
      <w:r>
        <w:t>Tujuan dan ruang lingkup</w:t>
      </w:r>
    </w:p>
    <w:p>
      <w:r>
        <w:t>Layar Menu Penjualan merupakan bagian dari modul Penjualan dan diakses melalui jalur Menu Utama &gt; Penjualan. Tujuan utamanya adalah mencatat invoice customer, sales, produk, batch, harga, biaya, stok keluar, dan piutang.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Nomor faktur penjualan legacy mengikuti pola YYMM-######. Posting harus mengurangi stok/batch, menyimpan harga jual dan biaya, serta membentuk piutang bila kredit.</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JUAL.DBF, SEMJUAL1/2/3.DBF, CUSTOMER.DBF, SALES.DBF, STOK.DBF, BATCHNO.DBF, MASTERJL.DBF, TRAN_PIUT.DBF. Penelusuran field menunjukkan jejak berikut: JUAL.DBF: TANGGAL, NOFAKTUR, KODECUST, KODESALES, KODEBRG, JUMLAH, HARGABELI, HARGAJUAL, NAMABRG, NOBATCH, TGLEXP, TGLOPNAME; semjual1.dbf: KODEBRG, NAMABRG, SATUAN, JUMLAH, HARGAJUAL, HARGABELI, NOBATCH, TGLEXP; semjual2.dbf: KODEBRG, NAMABRG, SATUAN, JUMLAH, HARGAJUAL, HARGABELI, NOBATCH, TGLEXP; semjual3.dbf: KODEBRG, NAMABRG, SATUAN, JUMLAH, HARGAJUAL, HARGABELI, NOBATCH, TGLEXP; CUSTOMER.DBF: KODECUST, NAMACUST, SYARAT_BYR, ATASNAMA, ALAMAT1, ALAMAT2, ALAMAT, NOTELPON, REKRUPIAH, ALMBANK, DISCOUNT, PIUTAWAL, PIUTMASUK, PIUTKELUAR, NAMABANK.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transaksi, kasir atau staf administrasi, petugas gudang, bagian keuangan, supervisor pemberi persetujuan, serta auditor. Sebelum memulai, periode transaksi terbuka, master pihak dan produk valid, nomor dokumen belum dipakai, stok atau limit kredit telah diperiksa, dan koneksi/sinkronisasi berada dalam status yang aman untuk posting.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bagian kepala dokumen, identitas pihak, tanggal, nomor faktur, area input item atau pembayaran, grid detail, panel total, tombol tambah/ubah/hapus baris, simpan draft, posting, cetak, batal, dan keluar.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menu Penjualan dan buat invoice baru pada tanggal, cabang, dan gudang yang benar.</w:t>
      </w:r>
    </w:p>
    <w:p>
      <w:r>
        <w:t>2. Pilih customer dan sales berdasarkan kode; periksa alamat, termin, diskon, saldo piutang, dan status kredit.</w:t>
      </w:r>
    </w:p>
    <w:p>
      <w:r>
        <w:t>3. Pastikan nomor invoice mengikuti sequence yang dikendalikan server atau allocator offline dan tidak berbenturan dengan perangkat lain.</w:t>
      </w:r>
    </w:p>
    <w:p>
      <w:r>
        <w:t>4. Tambahkan produk, satuan, jumlah, batch/expiry, harga jual, diskon, serta biaya snapshot. Resolver harus memilih harga khusus customer bila berlaku.</w:t>
      </w:r>
    </w:p>
    <w:p>
      <w:r>
        <w:t>5. Periksa ketersediaan stok dan kebijakan stok negatif. Untuk obat, pilih batch berdasarkan FEFO bila kebijakan mengharuskannya.</w:t>
      </w:r>
    </w:p>
    <w:p>
      <w:r>
        <w:t>6. Tinjau margin per baris dan total. Harga di bawah biaya memerlukan alasan dan persetujuan sesuai limit.</w:t>
      </w:r>
    </w:p>
    <w:p>
      <w:r>
        <w:t>7. Simpan draft; draft tidak boleh mengurangi stok atau menambah piutang. Uji cetak draft diberi watermark.</w:t>
      </w:r>
    </w:p>
    <w:p>
      <w:r>
        <w:t>8. Posting secara atomik sehingga JUAL, STOK, BATCHNO, TRAN_PIUT, CUSTOMER, MASTERJL, dan jurnal target konsisten.</w:t>
      </w:r>
    </w:p>
    <w:p>
      <w:r>
        <w:t>9. Verifikasi stok keluar, saldo batch, piutang, assignment sales, laba kotor, dan cetakan invoice setelah posting.</w:t>
      </w:r>
    </w:p>
    <w:p>
      <w:r>
        <w:t>10. Kesalahan diperbaiki melalui void/reversal atau retur resmi. Jangan mengedit langsung baris posted atau saldo stok.</w:t>
      </w:r>
    </w:p>
    <w:p>
      <w:r>
        <w:t>Makna data dan hubungan antarmodul</w:t>
      </w:r>
    </w:p>
    <w:p>
      <w:r>
        <w:t>Pada layar ini, data harus dibaca dengan prinsip berikut: dokumen draft dapat diubah, tetapi dokumen posted bersifat tidak dapat ditimpa; koreksi dilakukan melalui pembatalan terkendali atau reversal agar stok, hutang/piutang, kas, dan jurnal tetap konsisten. Hubungan teknisnya terutama melibatkan JUAL.DBF, SEMJUAL1/2/3.DBF, CUSTOMER.DBF, SALES.DBF, STOK.DBF, BATCHNO.DBF, MASTERJL.DBF, TRAN_PIUT.DBF.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nomor legacy YYMM-######; MASTERJL memberi harga khusus; posting mengurangi stok/batch dan membentuk AR.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overselling, invoice ganda, batch/harga customer salah, posting sebagian, atau margin negatif tanpa approval.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penjualan kredit: sales membuat invoice untuk customer dengan harga khusus dan memilih batch yang tersedia. Setelah pemeriksaan stok, margin, termin, dan total, invoice diposting satu kali. Stok berkurang dan piutang terbentuk dengan assignment sales yang tidak berubah ketika master sales customer diperbarui. Customer membayar sebagian melalui giro; receipt dicatat dan status clearing dipisahkan dari ketersediaan kas. Nota yang dibawa sales dicatat sebagai custody, bukan pembayaran. Ketika saldo akhirnya nol, faktur tetap berada dalam histori settled dan masih dapat dicetak serta dianalisis pada cut-off masa lalu.</w:t>
      </w:r>
    </w:p>
    <w:p>
      <w:r>
        <w:t>Masalah umum dan penanganan</w:t>
      </w:r>
    </w:p>
    <w:p>
      <w:r>
        <w:t>Apabila layar Menu Penjualan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transaksi memakai unit of work atomik, idempotency key, nomor yang aman dari benturan, status eksplisit, snapshot harga/biaya, approval, outbox event, serta rekonsiliasi lintas subledger.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Menu Penjualan,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2,483 kata penjelasan. Minimum 1.500 kata terpenuhi.</w:t>
      </w:r>
    </w:p>
    <w:p>
      <w:r>
        <w:br w:type="page"/>
      </w:r>
    </w:p>
    <w:p>
      <w:pPr>
        <w:pStyle w:val="Heading1"/>
      </w:pPr>
      <w:r>
        <w:t>31. Membuka Piutang dari Menu Penjualan</w:t>
      </w:r>
    </w:p>
    <w:p>
      <w:r>
        <w:rPr>
          <w:b/>
          <w:color w:val="0F766E"/>
        </w:rPr>
        <w:t>Modul padanan: Piutang Dagang  |  Web: Baca saja  |  Flutter: Baca saja</w:t>
      </w:r>
    </w:p>
    <w:p>
      <w:pPr>
        <w:pStyle w:val="Heading2"/>
      </w:pPr>
      <w:r>
        <w:t>Tampilan aplikasi lama</w:t>
      </w:r>
    </w:p>
    <w:p>
      <w:pPr>
        <w:jc w:val="center"/>
      </w:pPr>
      <w:r>
        <w:drawing>
          <wp:inline xmlns:a="http://schemas.openxmlformats.org/drawingml/2006/main" xmlns:pic="http://schemas.openxmlformats.org/drawingml/2006/picture">
            <wp:extent cx="6172200" cy="3777764"/>
            <wp:docPr id="62" name="Picture 62" descr="Gambar 31A. Layar legacy Membuka Piutang dari Menu Penjualan dari manual INVENTORY CONTROL."/>
            <wp:cNvGraphicFramePr>
              <a:graphicFrameLocks noChangeAspect="1"/>
            </wp:cNvGraphicFramePr>
            <a:graphic>
              <a:graphicData uri="http://schemas.openxmlformats.org/drawingml/2006/picture">
                <pic:pic>
                  <pic:nvPicPr>
                    <pic:cNvPr id="0" name="image30.png"/>
                    <pic:cNvPicPr/>
                  </pic:nvPicPr>
                  <pic:blipFill>
                    <a:blip r:embed="rId69"/>
                    <a:stretch>
                      <a:fillRect/>
                    </a:stretch>
                  </pic:blipFill>
                  <pic:spPr>
                    <a:xfrm>
                      <a:off x="0" y="0"/>
                      <a:ext cx="6172200" cy="3777764"/>
                    </a:xfrm>
                    <a:prstGeom prst="rect"/>
                  </pic:spPr>
                </pic:pic>
              </a:graphicData>
            </a:graphic>
          </wp:inline>
        </w:drawing>
      </w:r>
    </w:p>
    <w:p>
      <w:pPr>
        <w:pStyle w:val="Caption"/>
        <w:jc w:val="center"/>
      </w:pPr>
      <w:r>
        <w:rPr>
          <w:i/>
        </w:rPr>
        <w:t>Gambar 31A. Layar legacy Membuka Piutang dari Menu Penjualan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63" name="Picture 63" descr="Gambar 31B. Ilustrasi padanan eBisnis untuk Membuka Piutang dari Menu Penjualan; data hanya contoh pelatihan."/>
            <wp:cNvGraphicFramePr>
              <a:graphicFrameLocks noChangeAspect="1"/>
            </wp:cNvGraphicFramePr>
            <a:graphic>
              <a:graphicData uri="http://schemas.openxmlformats.org/drawingml/2006/picture">
                <pic:pic>
                  <pic:nvPicPr>
                    <pic:cNvPr id="0" name="31-membuka-piutang-dari-menu-penjualan.png"/>
                    <pic:cNvPicPr/>
                  </pic:nvPicPr>
                  <pic:blipFill>
                    <a:blip r:embed="rId71"/>
                    <a:stretch>
                      <a:fillRect/>
                    </a:stretch>
                  </pic:blipFill>
                  <pic:spPr>
                    <a:xfrm>
                      <a:off x="0" y="0"/>
                      <a:ext cx="6172200" cy="3471862"/>
                    </a:xfrm>
                    <a:prstGeom prst="rect"/>
                  </pic:spPr>
                </pic:pic>
              </a:graphicData>
            </a:graphic>
          </wp:inline>
        </w:drawing>
      </w:r>
    </w:p>
    <w:p>
      <w:pPr>
        <w:pStyle w:val="Caption"/>
        <w:jc w:val="center"/>
      </w:pPr>
      <w:r>
        <w:rPr>
          <w:i/>
        </w:rPr>
        <w:t>Gambar 31B. Ilustrasi padanan eBisnis untuk Membuka Piutang dari Menu Penjualan;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membuka AR document dari transaksi penjualan tanpa menduplikasi piutang</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Membuka Piutang dari Menu Penjualan ditempatkan di samping ilustrasi padanan baru agar pengguna dapat mengenali pekerjaan yang sama tanpa harus menghafal tata letak baru. Tujuan bisnisnya tetap membuka AR document dari transaksi penjualan tanpa menduplikasi piutang.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Piutang Dagang. Status yang dapat dibuktikan pada saat manual ini dibuat adalah Web baca saja dan Flutter baca saja.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Piutang Dagang, lalu gunakan pencarian global atau menu sisi kiri. Ketik nama pelanggan, supplier, produk, nomor faktur, atau istilah Membuka Piutang dari Menu Penjualan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navigasi read-only harus menunjukkan faktur posted, customer, sales, jumlah, dan jatuh tempo yang sama.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Piutang Dagang dan pilih fungsi yang paling mendekati istilah lama Membuka Piutang dari Menu Penjualan.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retry membuat piutang ganda, draft dianggap posted, atau customer salah.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Piutang Dagang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31. Membuka Piutang dari Menu Penjualan (sumber: manual awal).</w:t>
      </w:r>
    </w:p>
    <w:p>
      <w:r>
        <w:t>Tujuan dan ruang lingkup</w:t>
      </w:r>
    </w:p>
    <w:p>
      <w:r>
        <w:t>Layar Membuka Piutang dari Menu Penjualan merupakan bagian dari modul Piutang Dagang dan diakses melalui jalur Penjualan &gt; Piutang. Tujuan utamanya adalah membuka AR document dari transaksi penjualan tanpa menduplikasi piutang.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Tombol Piutang adalah pintasan dari penjualan. Pembukaan daftar harus bersifat read-only sampai pengguna memilih tindakan pembayaran atau koreksi yang sah.</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TRAN_PIUT.DBF, CUSTOMER.DBF, JUAL.DBF, SALES.DBF. Penelusuran field menunjukkan jejak berikut: Tran_Piut.DBF: NOFAKTUR, KODECUST, TANGGAL, JTHTEMPO, TGLBAYAR, JUMLAH, KODESALES, KETBAYAR, NOMERBG, NAMABANK, TANGGALBG, NORETUR; CUSTOMER.DBF: KODECUST, NAMACUST, SYARAT_BYR, ATASNAMA, ALAMAT1, ALAMAT2, ALAMAT, NOTELPON, REKRUPIAH, ALMBANK, DISCOUNT, PIUTAWAL, PIUTMASUK, PIUTKELUAR, NAMABANK; JUAL.DBF: TANGGAL, NOFAKTUR, KODECUST, KODESALES, KODEBRG, JUMLAH, HARGABELI, HARGAJUAL, NAMABRG, NOBATCH, TGLEXP, TGLOPNAME; SALES.DBF: KODESALES, NAMASALES, NOPERK.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transaksi, kasir atau staf administrasi, petugas gudang, bagian keuangan, supervisor pemberi persetujuan, serta auditor. Sebelum memulai, periode transaksi terbuka, master pihak dan produk valid, nomor dokumen belum dipakai, stok atau limit kredit telah diperiksa, dan koneksi/sinkronisasi berada dalam status yang aman untuk posting.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bagian kepala dokumen, identitas pihak, tanggal, nomor faktur, area input item atau pembayaran, grid detail, panel total, tombol tambah/ubah/hapus baris, simpan draft, posting, cetak, batal, dan keluar.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Pastikan dokumen sumber telah diposting dan mempunyai konsekuensi piutang; dokumen draft tidak boleh muncul sebagai saldo.</w:t>
      </w:r>
    </w:p>
    <w:p>
      <w:r>
        <w:t>2. Tekan tombol Piutang dari layar transaksi sumber satu kali dan tunggu sampai daftar terbuka.</w:t>
      </w:r>
    </w:p>
    <w:p>
      <w:r>
        <w:t>3. Verifikasi nomor faktur, tanggal, pihak, termin, jatuh tempo, nilai, dan sumber transaksi pada daftar yang tampil.</w:t>
      </w:r>
    </w:p>
    <w:p>
      <w:r>
        <w:t>4. Bandingkan nilai awal subledger dengan total dokumen sumber setelah diskon, retur, atau pembulatan yang sah.</w:t>
      </w:r>
    </w:p>
    <w:p>
      <w:r>
        <w:t>5. Pastikan navigasi tidak menciptakan record baru, tidak menambah saldo, dan tidak mengubah status transaksi.</w:t>
      </w:r>
    </w:p>
    <w:p>
      <w:r>
        <w:t>6. Gunakan filter untuk menemukan dokumen terkait, tetapi tetap tampilkan status lunas bila pemeriksaan membutuhkan histori.</w:t>
      </w:r>
    </w:p>
    <w:p>
      <w:r>
        <w:t>7. Bila dokumen tampil dua kali, hentikan pembayaran dan lakukan pemeriksaan idempotensi serta nomor sumber.</w:t>
      </w:r>
    </w:p>
    <w:p>
      <w:r>
        <w:t>8. Bila dokumen tidak muncul, periksa status posting, pihak, periode, dan log kegagalan efek samping.</w:t>
      </w:r>
    </w:p>
    <w:p>
      <w:r>
        <w:t>9. Lanjutkan ke pembayaran piutang hanya melalui tindakan eksplisit yang sesuai hak pengguna.</w:t>
      </w:r>
    </w:p>
    <w:p>
      <w:r>
        <w:t>10. Pada aplikasi baru, uji bahwa deep-link dari transaksi membawa ID dokumen yang sama dan tetap aman pada kondisi offline/retry.</w:t>
      </w:r>
    </w:p>
    <w:p>
      <w:r>
        <w:t>Makna data dan hubungan antarmodul</w:t>
      </w:r>
    </w:p>
    <w:p>
      <w:r>
        <w:t>Pada layar ini, data harus dibaca dengan prinsip berikut: dokumen draft dapat diubah, tetapi dokumen posted bersifat tidak dapat ditimpa; koreksi dilakukan melalui pembatalan terkendali atau reversal agar stok, hutang/piutang, kas, dan jurnal tetap konsisten. Hubungan teknisnya terutama melibatkan TRAN_PIUT.DBF, CUSTOMER.DBF, JUAL.DBF, SALES.DBF.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navigasi read-only harus menunjukkan faktur posted, customer, sales, jumlah, dan jatuh tempo yang sama.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retry membuat piutang ganda, draft dianggap posted, atau customer salah.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penjualan kredit: sales membuat invoice untuk customer dengan harga khusus dan memilih batch yang tersedia. Setelah pemeriksaan stok, margin, termin, dan total, invoice diposting satu kali. Stok berkurang dan piutang terbentuk dengan assignment sales yang tidak berubah ketika master sales customer diperbarui. Customer membayar sebagian melalui giro; receipt dicatat dan status clearing dipisahkan dari ketersediaan kas. Nota yang dibawa sales dicatat sebagai custody, bukan pembayaran. Ketika saldo akhirnya nol, faktur tetap berada dalam histori settled dan masih dapat dicetak serta dianalisis pada cut-off masa lalu.</w:t>
      </w:r>
    </w:p>
    <w:p>
      <w:r>
        <w:t>Masalah umum dan penanganan</w:t>
      </w:r>
    </w:p>
    <w:p>
      <w:r>
        <w:t>Apabila layar Membuka Piutang dari Menu Penjualan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transaksi memakai unit of work atomik, idempotency key, nomor yang aman dari benturan, status eksplisit, snapshot harga/biaya, approval, outbox event, serta rekonsiliasi lintas subledger.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Membuka Piutang dari Menu Penjualan,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2,455 kata penjelasan. Minimum 1.500 kata terpenuhi.</w:t>
      </w:r>
    </w:p>
    <w:p>
      <w:r>
        <w:br w:type="page"/>
      </w:r>
    </w:p>
    <w:p>
      <w:pPr>
        <w:pStyle w:val="Heading1"/>
      </w:pPr>
      <w:r>
        <w:t>32. Data Piutang Customer</w:t>
      </w:r>
    </w:p>
    <w:p>
      <w:r>
        <w:rPr>
          <w:b/>
          <w:color w:val="0F766E"/>
        </w:rPr>
        <w:t>Modul padanan: Piutang Dagang  |  Web: Baca saja  |  Flutter: Baca saja</w:t>
      </w:r>
    </w:p>
    <w:p>
      <w:pPr>
        <w:pStyle w:val="Heading2"/>
      </w:pPr>
      <w:r>
        <w:t>Tampilan aplikasi lama</w:t>
      </w:r>
    </w:p>
    <w:p>
      <w:pPr>
        <w:jc w:val="center"/>
      </w:pPr>
      <w:r>
        <w:drawing>
          <wp:inline xmlns:a="http://schemas.openxmlformats.org/drawingml/2006/main" xmlns:pic="http://schemas.openxmlformats.org/drawingml/2006/picture">
            <wp:extent cx="6172200" cy="3791814"/>
            <wp:docPr id="64" name="Picture 64" descr="Gambar 32A. Layar legacy Data Piutang Customer dari manual INVENTORY CONTROL."/>
            <wp:cNvGraphicFramePr>
              <a:graphicFrameLocks noChangeAspect="1"/>
            </wp:cNvGraphicFramePr>
            <a:graphic>
              <a:graphicData uri="http://schemas.openxmlformats.org/drawingml/2006/picture">
                <pic:pic>
                  <pic:nvPicPr>
                    <pic:cNvPr id="0" name="image31.png"/>
                    <pic:cNvPicPr/>
                  </pic:nvPicPr>
                  <pic:blipFill>
                    <a:blip r:embed="rId72"/>
                    <a:stretch>
                      <a:fillRect/>
                    </a:stretch>
                  </pic:blipFill>
                  <pic:spPr>
                    <a:xfrm>
                      <a:off x="0" y="0"/>
                      <a:ext cx="6172200" cy="3791814"/>
                    </a:xfrm>
                    <a:prstGeom prst="rect"/>
                  </pic:spPr>
                </pic:pic>
              </a:graphicData>
            </a:graphic>
          </wp:inline>
        </w:drawing>
      </w:r>
    </w:p>
    <w:p>
      <w:pPr>
        <w:pStyle w:val="Caption"/>
        <w:jc w:val="center"/>
      </w:pPr>
      <w:r>
        <w:rPr>
          <w:i/>
        </w:rPr>
        <w:t>Gambar 32A. Layar legacy Data Piutang Customer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65" name="Picture 65" descr="Gambar 32B. Ilustrasi padanan eBisnis untuk Data Piutang Customer; data hanya contoh pelatihan."/>
            <wp:cNvGraphicFramePr>
              <a:graphicFrameLocks noChangeAspect="1"/>
            </wp:cNvGraphicFramePr>
            <a:graphic>
              <a:graphicData uri="http://schemas.openxmlformats.org/drawingml/2006/picture">
                <pic:pic>
                  <pic:nvPicPr>
                    <pic:cNvPr id="0" name="32-data-piutang-customer.png"/>
                    <pic:cNvPicPr/>
                  </pic:nvPicPr>
                  <pic:blipFill>
                    <a:blip r:embed="rId73"/>
                    <a:stretch>
                      <a:fillRect/>
                    </a:stretch>
                  </pic:blipFill>
                  <pic:spPr>
                    <a:xfrm>
                      <a:off x="0" y="0"/>
                      <a:ext cx="6172200" cy="3471862"/>
                    </a:xfrm>
                    <a:prstGeom prst="rect"/>
                  </pic:spPr>
                </pic:pic>
              </a:graphicData>
            </a:graphic>
          </wp:inline>
        </w:drawing>
      </w:r>
    </w:p>
    <w:p>
      <w:pPr>
        <w:pStyle w:val="Caption"/>
        <w:jc w:val="center"/>
      </w:pPr>
      <w:r>
        <w:rPr>
          <w:i/>
        </w:rPr>
        <w:t>Gambar 32B. Ilustrasi padanan eBisnis untuk Data Piutang Customer;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meninjau tagihan, pembayaran, saldo, jatuh tempo, dan sales per customer/faktur</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Data Piutang Customer ditempatkan di samping ilustrasi padanan baru agar pengguna dapat mengenali pekerjaan yang sama tanpa harus menghafal tata letak baru. Tujuan bisnisnya tetap meninjau tagihan, pembayaran, saldo, jatuh tempo, dan sales per customer/faktur.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Piutang Dagang. Status yang dapat dibuktikan pada saat manual ini dibuat adalah Web baca saja dan Flutter baca saja.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Piutang Dagang, lalu gunakan pencarian global atau menu sisi kiri. Ketik nama pelanggan, supplier, produk, nomor faktur, atau istilah Data Piutang Customer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tagihan positif dan pembayaran negatif; 35.178 deleted adalah histori settled.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Piutang Dagang dan pilih fungsi yang paling mendekati istilah lama Data Piutang Customer.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histori lunas dibuang, customer orphan hilang, pembayaran tidak dialokasikan, atau sales salah.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Piutang Dagang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32. Data Piutang Customer (sumber: manual awal).</w:t>
      </w:r>
    </w:p>
    <w:p>
      <w:r>
        <w:t>Tujuan dan ruang lingkup</w:t>
      </w:r>
    </w:p>
    <w:p>
      <w:r>
        <w:t>Layar Data Piutang Customer merupakan bagian dari modul Piutang Dagang dan diakses melalui jalur Penjualan &gt; Piutang &gt; Daftar. Tujuan utamanya adalah meninjau tagihan, pembayaran, saldo, jatuh tempo, dan sales per customer/faktur.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TRAN_PIUT mempunyai 36.010 record, dengan 35.178 record bertanda deleted sebagai histori settled. Sales, customer, nomor faktur, dan jatuh tempo harus dipertahankan.</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TRAN_PIUT.DBF, CUSTOMER.DBF, JUAL.DBF, SALES.DBF. Penelusuran field menunjukkan jejak berikut: Tran_Piut.DBF: NOFAKTUR, KODECUST, TANGGAL, JTHTEMPO, TGLBAYAR, JUMLAH, KODESALES, KETBAYAR, NOMERBG, NAMABANK, TANGGALBG, NORETUR; CUSTOMER.DBF: KODECUST, NAMACUST, SYARAT_BYR, ATASNAMA, ALAMAT1, ALAMAT2, ALAMAT, NOTELPON, REKRUPIAH, ALMBANK, DISCOUNT, PIUTAWAL, PIUTMASUK, PIUTKELUAR, NAMABANK; JUAL.DBF: TANGGAL, NOFAKTUR, KODECUST, KODESALES, KODEBRG, JUMLAH, HARGABELI, HARGAJUAL, NAMABRG, NOBATCH, TGLEXP, TGLOPNAME; SALES.DBF: KODESALES, NAMASALES, NOPERK.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transaksi, kasir atau staf administrasi, petugas gudang, bagian keuangan, supervisor pemberi persetujuan, serta auditor. Sebelum memulai, periode transaksi terbuka, master pihak dan produk valid, nomor dokumen belum dipakai, stok atau limit kredit telah diperiksa, dan koneksi/sinkronisasi berada dalam status yang aman untuk posting.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bagian kepala dokumen, identitas pihak, tanggal, nomor faktur, area input item atau pembayaran, grid detail, panel total, tombol tambah/ubah/hapus baris, simpan draft, posting, cetak, batal, dan keluar.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daftar piutang dan tentukan apakah yang dibutuhkan adalah saldo terbuka saja atau termasuk dokumen yang sudah lunas.</w:t>
      </w:r>
    </w:p>
    <w:p>
      <w:r>
        <w:t>2. Cari berdasarkan kode/nama customer, nomor faktur, rentang tanggal, jatuh tempo, atau sales bila tersedia.</w:t>
      </w:r>
    </w:p>
    <w:p>
      <w:r>
        <w:t>3. Baca setiap kelompok faktur sebagai rangkaian event: tagihan positif, pembayaran negatif, retur/adjustment, dan saldo akhir.</w:t>
      </w:r>
    </w:p>
    <w:p>
      <w:r>
        <w:t>4. Jangan menilai record DBF bertanda deleted sebagai data buangan. Verifikasi apakah kelompok tersebut merupakan histori settled.</w:t>
      </w:r>
    </w:p>
    <w:p>
      <w:r>
        <w:t>5. Bandingkan saldo per faktur dengan akumulasi event dan saldo agregat pihak. Jumlah kelompok nol harus berstatus lunas.</w:t>
      </w:r>
    </w:p>
    <w:p>
      <w:r>
        <w:t>6. Periksa dokumen overdue berdasarkan tanggal acuan, bukan warna tampilan saja. Due date kosong perlu daftar exception.</w:t>
      </w:r>
    </w:p>
    <w:p>
      <w:r>
        <w:t>7. Buka detail atau bukti untuk pembayaran, giro, retur, dan koreksi yang membentuk saldo.</w:t>
      </w:r>
    </w:p>
    <w:p>
      <w:r>
        <w:t>8. Apabila menampilkan histori lunas, pastikan baris tersebut tidak masuk kembali ke total outstanding atau aging aktif.</w:t>
      </w:r>
    </w:p>
    <w:p>
      <w:r>
        <w:t>9. Cetak atau ekspor daftar hanya setelah jumlah faktur, total saldo, dan filter direkonsiliasi.</w:t>
      </w:r>
    </w:p>
    <w:p>
      <w:r>
        <w:t>10. Catat faktur tanpa pihak, tanpa nomor, atau tanpa sumber transaksi sebagai isu migrasi piutang yang harus diselesaikan.</w:t>
      </w:r>
    </w:p>
    <w:p>
      <w:r>
        <w:t>Makna data dan hubungan antarmodul</w:t>
      </w:r>
    </w:p>
    <w:p>
      <w:r>
        <w:t>Pada layar ini, data harus dibaca dengan prinsip berikut: dokumen draft dapat diubah, tetapi dokumen posted bersifat tidak dapat ditimpa; koreksi dilakukan melalui pembatalan terkendali atau reversal agar stok, hutang/piutang, kas, dan jurnal tetap konsisten. Hubungan teknisnya terutama melibatkan TRAN_PIUT.DBF, CUSTOMER.DBF, JUAL.DBF, SALES.DBF.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tagihan positif dan pembayaran negatif; 35.178 deleted adalah histori settled.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histori lunas dibuang, customer orphan hilang, pembayaran tidak dialokasikan, atau sales salah.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penjualan kredit: sales membuat invoice untuk customer dengan harga khusus dan memilih batch yang tersedia. Setelah pemeriksaan stok, margin, termin, dan total, invoice diposting satu kali. Stok berkurang dan piutang terbentuk dengan assignment sales yang tidak berubah ketika master sales customer diperbarui. Customer membayar sebagian melalui giro; receipt dicatat dan status clearing dipisahkan dari ketersediaan kas. Nota yang dibawa sales dicatat sebagai custody, bukan pembayaran. Ketika saldo akhirnya nol, faktur tetap berada dalam histori settled dan masih dapat dicetak serta dianalisis pada cut-off masa lalu.</w:t>
      </w:r>
    </w:p>
    <w:p>
      <w:r>
        <w:t>Masalah umum dan penanganan</w:t>
      </w:r>
    </w:p>
    <w:p>
      <w:r>
        <w:t>Apabila layar Data Piutang Customer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transaksi memakai unit of work atomik, idempotency key, nomor yang aman dari benturan, status eksplisit, snapshot harga/biaya, approval, outbox event, serta rekonsiliasi lintas subledger.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Data Piutang Customer,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2,454 kata penjelasan. Minimum 1.500 kata terpenuhi.</w:t>
      </w:r>
    </w:p>
    <w:p>
      <w:r>
        <w:br w:type="page"/>
      </w:r>
    </w:p>
    <w:p>
      <w:pPr>
        <w:pStyle w:val="Heading1"/>
      </w:pPr>
      <w:r>
        <w:t>33. Menampilkan Piutang yang Sudah Lunas</w:t>
      </w:r>
    </w:p>
    <w:p>
      <w:r>
        <w:rPr>
          <w:b/>
          <w:color w:val="0F766E"/>
        </w:rPr>
        <w:t>Modul padanan: Piutang Dagang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3747007"/>
            <wp:docPr id="66" name="Picture 66" descr="Gambar 33A. Layar legacy Menampilkan Piutang yang Sudah Lunas dari manual INVENTORY CONTROL."/>
            <wp:cNvGraphicFramePr>
              <a:graphicFrameLocks noChangeAspect="1"/>
            </wp:cNvGraphicFramePr>
            <a:graphic>
              <a:graphicData uri="http://schemas.openxmlformats.org/drawingml/2006/picture">
                <pic:pic>
                  <pic:nvPicPr>
                    <pic:cNvPr id="0" name="image32.png"/>
                    <pic:cNvPicPr/>
                  </pic:nvPicPr>
                  <pic:blipFill>
                    <a:blip r:embed="rId74"/>
                    <a:stretch>
                      <a:fillRect/>
                    </a:stretch>
                  </pic:blipFill>
                  <pic:spPr>
                    <a:xfrm>
                      <a:off x="0" y="0"/>
                      <a:ext cx="6172200" cy="3747007"/>
                    </a:xfrm>
                    <a:prstGeom prst="rect"/>
                  </pic:spPr>
                </pic:pic>
              </a:graphicData>
            </a:graphic>
          </wp:inline>
        </w:drawing>
      </w:r>
    </w:p>
    <w:p>
      <w:pPr>
        <w:pStyle w:val="Caption"/>
        <w:jc w:val="center"/>
      </w:pPr>
      <w:r>
        <w:rPr>
          <w:i/>
        </w:rPr>
        <w:t>Gambar 33A. Layar legacy Menampilkan Piutang yang Sudah Lunas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67" name="Picture 67" descr="Gambar 33B. Ilustrasi padanan eBisnis untuk Menampilkan Piutang yang Sudah Lunas; data hanya contoh pelatihan."/>
            <wp:cNvGraphicFramePr>
              <a:graphicFrameLocks noChangeAspect="1"/>
            </wp:cNvGraphicFramePr>
            <a:graphic>
              <a:graphicData uri="http://schemas.openxmlformats.org/drawingml/2006/picture">
                <pic:pic>
                  <pic:nvPicPr>
                    <pic:cNvPr id="0" name="33-menampilkan-piutang-yang-sudah-lunas.png"/>
                    <pic:cNvPicPr/>
                  </pic:nvPicPr>
                  <pic:blipFill>
                    <a:blip r:embed="rId75"/>
                    <a:stretch>
                      <a:fillRect/>
                    </a:stretch>
                  </pic:blipFill>
                  <pic:spPr>
                    <a:xfrm>
                      <a:off x="0" y="0"/>
                      <a:ext cx="6172200" cy="3471862"/>
                    </a:xfrm>
                    <a:prstGeom prst="rect"/>
                  </pic:spPr>
                </pic:pic>
              </a:graphicData>
            </a:graphic>
          </wp:inline>
        </w:drawing>
      </w:r>
    </w:p>
    <w:p>
      <w:pPr>
        <w:pStyle w:val="Caption"/>
        <w:jc w:val="center"/>
      </w:pPr>
      <w:r>
        <w:rPr>
          <w:i/>
        </w:rPr>
        <w:t>Gambar 33B. Ilustrasi padanan eBisnis untuk Menampilkan Piutang yang Sudah Lunas;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menampilkan faktur piutang lunas untuk audit dan layanan customer</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Menampilkan Piutang yang Sudah Lunas ditempatkan di samping ilustrasi padanan baru agar pengguna dapat mengenali pekerjaan yang sama tanpa harus menghafal tata letak baru. Tujuan bisnisnya tetap menampilkan faktur piutang lunas untuk audit dan layanan customer.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Piutang Dagang.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Piutang Dagang, lalu gunakan pencarian global atau menu sisi kiri. Ketik nama pelanggan, supplier, produk, nomor faktur, atau istilah Menampilkan Piutang yang Sudah Lunas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deleted flag berarti settled; saldo kelompok harus nol dan NORETUR dipertahankan.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Piutang Dagang dan pilih fungsi yang paling mendekati istilah lama Menampilkan Piutang yang Sudah Lunas.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35.178 record dianggap sampah, retur hilang, atau paid masuk kembali ke outstanding.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Piutang Dagang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33. Menampilkan Piutang yang Sudah Lunas (sumber: manual awal).</w:t>
      </w:r>
    </w:p>
    <w:p>
      <w:r>
        <w:t>Tujuan dan ruang lingkup</w:t>
      </w:r>
    </w:p>
    <w:p>
      <w:r>
        <w:t>Layar Menampilkan Piutang yang Sudah Lunas merupakan bagian dari modul Piutang Dagang dan diakses melalui jalur Daftar Piutang &gt; Lunas Muncul. Tujuan utamanya adalah menampilkan faktur piutang lunas untuk audit dan layanan customer.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Status lunas tidak boleh dikonversi menjadi penghapusan fisik. NORETUR dan event pembayaran tetap menjadi bagian audit trail.</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TRAN_PIUT.DBF, PIUTSEMEN.DBF. Penelusuran field menunjukkan jejak berikut: Tran_Piut.DBF: NOFAKTUR, KODECUST, TANGGAL, JTHTEMPO, TGLBAYAR, JUMLAH, KODESALES, KETBAYAR, NOMERBG, NAMABANK, TANGGALBG, NORETUR; PIUTSEMEN.DBF: NOFAKTUR, KODECUST, TANGGAL, JTHTEMPO, TGLBAYAR, JUMLAH, KODESALES, KETBAYAR, NOMERBG, NAMABANK, TANGGALBG, NORETUR.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transaksi, kasir atau staf administrasi, petugas gudang, bagian keuangan, supervisor pemberi persetujuan, serta auditor. Sebelum memulai, periode transaksi terbuka, master pihak dan produk valid, nomor dokumen belum dipakai, stok atau limit kredit telah diperiksa, dan koneksi/sinkronisasi berada dalam status yang aman untuk posting.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bagian kepala dokumen, identitas pihak, tanggal, nomor faktur, area input item atau pembayaran, grid detail, panel total, tombol tambah/ubah/hapus baris, simpan draft, posting, cetak, batal, dan keluar.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daftar piutang dan tentukan apakah yang dibutuhkan adalah saldo terbuka saja atau termasuk dokumen yang sudah lunas.</w:t>
      </w:r>
    </w:p>
    <w:p>
      <w:r>
        <w:t>2. Cari berdasarkan kode/nama customer, nomor faktur, rentang tanggal, jatuh tempo, atau sales bila tersedia.</w:t>
      </w:r>
    </w:p>
    <w:p>
      <w:r>
        <w:t>3. Baca setiap kelompok faktur sebagai rangkaian event: tagihan positif, pembayaran negatif, retur/adjustment, dan saldo akhir.</w:t>
      </w:r>
    </w:p>
    <w:p>
      <w:r>
        <w:t>4. Jangan menilai record DBF bertanda deleted sebagai data buangan. Verifikasi apakah kelompok tersebut merupakan histori settled.</w:t>
      </w:r>
    </w:p>
    <w:p>
      <w:r>
        <w:t>5. Bandingkan saldo per faktur dengan akumulasi event dan saldo agregat pihak. Jumlah kelompok nol harus berstatus lunas.</w:t>
      </w:r>
    </w:p>
    <w:p>
      <w:r>
        <w:t>6. Periksa dokumen overdue berdasarkan tanggal acuan, bukan warna tampilan saja. Due date kosong perlu daftar exception.</w:t>
      </w:r>
    </w:p>
    <w:p>
      <w:r>
        <w:t>7. Buka detail atau bukti untuk pembayaran, giro, retur, dan koreksi yang membentuk saldo.</w:t>
      </w:r>
    </w:p>
    <w:p>
      <w:r>
        <w:t>8. Apabila menampilkan histori lunas, pastikan baris tersebut tidak masuk kembali ke total outstanding atau aging aktif.</w:t>
      </w:r>
    </w:p>
    <w:p>
      <w:r>
        <w:t>9. Cetak atau ekspor daftar hanya setelah jumlah faktur, total saldo, dan filter direkonsiliasi.</w:t>
      </w:r>
    </w:p>
    <w:p>
      <w:r>
        <w:t>10. Catat faktur tanpa pihak, tanpa nomor, atau tanpa sumber transaksi sebagai isu migrasi piutang yang harus diselesaikan.</w:t>
      </w:r>
    </w:p>
    <w:p>
      <w:r>
        <w:t>Makna data dan hubungan antarmodul</w:t>
      </w:r>
    </w:p>
    <w:p>
      <w:r>
        <w:t>Pada layar ini, data harus dibaca dengan prinsip berikut: dokumen draft dapat diubah, tetapi dokumen posted bersifat tidak dapat ditimpa; koreksi dilakukan melalui pembatalan terkendali atau reversal agar stok, hutang/piutang, kas, dan jurnal tetap konsisten. Hubungan teknisnya terutama melibatkan TRAN_PIUT.DBF, PIUTSEMEN.DBF.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deleted flag berarti settled; saldo kelompok harus nol dan NORETUR dipertahankan.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35.178 record dianggap sampah, retur hilang, atau paid masuk kembali ke outstanding.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penjualan kredit: sales membuat invoice untuk customer dengan harga khusus dan memilih batch yang tersedia. Setelah pemeriksaan stok, margin, termin, dan total, invoice diposting satu kali. Stok berkurang dan piutang terbentuk dengan assignment sales yang tidak berubah ketika master sales customer diperbarui. Customer membayar sebagian melalui giro; receipt dicatat dan status clearing dipisahkan dari ketersediaan kas. Nota yang dibawa sales dicatat sebagai custody, bukan pembayaran. Ketika saldo akhirnya nol, faktur tetap berada dalam histori settled dan masih dapat dicetak serta dianalisis pada cut-off masa lalu.</w:t>
      </w:r>
    </w:p>
    <w:p>
      <w:r>
        <w:t>Masalah umum dan penanganan</w:t>
      </w:r>
    </w:p>
    <w:p>
      <w:r>
        <w:t>Apabila layar Menampilkan Piutang yang Sudah Lunas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transaksi memakai unit of work atomik, idempotency key, nomor yang aman dari benturan, status eksplisit, snapshot harga/biaya, approval, outbox event, serta rekonsiliasi lintas subledger.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Menampilkan Piutang yang Sudah Lunas,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2,430 kata penjelasan. Minimum 1.500 kata terpenuhi.</w:t>
      </w:r>
    </w:p>
    <w:p>
      <w:r>
        <w:br w:type="page"/>
      </w:r>
    </w:p>
    <w:p>
      <w:pPr>
        <w:pStyle w:val="Heading1"/>
      </w:pPr>
      <w:r>
        <w:t>34. Pembayaran Piutang</w:t>
      </w:r>
    </w:p>
    <w:p>
      <w:r>
        <w:rPr>
          <w:b/>
          <w:color w:val="0F766E"/>
        </w:rPr>
        <w:t>Modul padanan: Penerimaan Piutang  |  Web: Operasional  |  Flutter: Operasional</w:t>
      </w:r>
    </w:p>
    <w:p>
      <w:pPr>
        <w:pStyle w:val="Heading2"/>
      </w:pPr>
      <w:r>
        <w:t>Tampilan aplikasi lama</w:t>
      </w:r>
    </w:p>
    <w:p>
      <w:pPr>
        <w:jc w:val="center"/>
      </w:pPr>
      <w:r>
        <w:drawing>
          <wp:inline xmlns:a="http://schemas.openxmlformats.org/drawingml/2006/main" xmlns:pic="http://schemas.openxmlformats.org/drawingml/2006/picture">
            <wp:extent cx="6172200" cy="3759431"/>
            <wp:docPr id="68" name="Picture 68" descr="Gambar 34A. Layar legacy Pembayaran Piutang dari manual INVENTORY CONTROL."/>
            <wp:cNvGraphicFramePr>
              <a:graphicFrameLocks noChangeAspect="1"/>
            </wp:cNvGraphicFramePr>
            <a:graphic>
              <a:graphicData uri="http://schemas.openxmlformats.org/drawingml/2006/picture">
                <pic:pic>
                  <pic:nvPicPr>
                    <pic:cNvPr id="0" name="image33.png"/>
                    <pic:cNvPicPr/>
                  </pic:nvPicPr>
                  <pic:blipFill>
                    <a:blip r:embed="rId76"/>
                    <a:stretch>
                      <a:fillRect/>
                    </a:stretch>
                  </pic:blipFill>
                  <pic:spPr>
                    <a:xfrm>
                      <a:off x="0" y="0"/>
                      <a:ext cx="6172200" cy="3759431"/>
                    </a:xfrm>
                    <a:prstGeom prst="rect"/>
                  </pic:spPr>
                </pic:pic>
              </a:graphicData>
            </a:graphic>
          </wp:inline>
        </w:drawing>
      </w:r>
    </w:p>
    <w:p>
      <w:pPr>
        <w:pStyle w:val="Caption"/>
        <w:jc w:val="center"/>
      </w:pPr>
      <w:r>
        <w:rPr>
          <w:i/>
        </w:rPr>
        <w:t>Gambar 34A. Layar legacy Pembayaran Piutang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69" name="Picture 69" descr="Gambar 34B. Ilustrasi padanan eBisnis untuk Pembayaran Piutang; data hanya contoh pelatihan."/>
            <wp:cNvGraphicFramePr>
              <a:graphicFrameLocks noChangeAspect="1"/>
            </wp:cNvGraphicFramePr>
            <a:graphic>
              <a:graphicData uri="http://schemas.openxmlformats.org/drawingml/2006/picture">
                <pic:pic>
                  <pic:nvPicPr>
                    <pic:cNvPr id="0" name="34-pembayaran-piutang.png"/>
                    <pic:cNvPicPr/>
                  </pic:nvPicPr>
                  <pic:blipFill>
                    <a:blip r:embed="rId77"/>
                    <a:stretch>
                      <a:fillRect/>
                    </a:stretch>
                  </pic:blipFill>
                  <pic:spPr>
                    <a:xfrm>
                      <a:off x="0" y="0"/>
                      <a:ext cx="6172200" cy="3471862"/>
                    </a:xfrm>
                    <a:prstGeom prst="rect"/>
                  </pic:spPr>
                </pic:pic>
              </a:graphicData>
            </a:graphic>
          </wp:inline>
        </w:drawing>
      </w:r>
    </w:p>
    <w:p>
      <w:pPr>
        <w:pStyle w:val="Caption"/>
        <w:jc w:val="center"/>
      </w:pPr>
      <w:r>
        <w:rPr>
          <w:i/>
        </w:rPr>
        <w:t>Gambar 34B. Ilustrasi padanan eBisnis untuk Pembayaran Piutang;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mencatat penerimaan tunai/giro dan mengalokasikannya ke faktur customer</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Pembayaran Piutang ditempatkan di samping ilustrasi padanan baru agar pengguna dapat mengenali pekerjaan yang sama tanpa harus menghafal tata letak baru. Tujuan bisnisnya tetap mencatat penerimaan tunai/giro dan mengalokasikannya ke faktur customer.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Penerimaan Piutang. Status yang dapat dibuktikan pada saat manual ini dibuat adalah Web operasional dan Flutter operasional.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Penerimaan Piutang, lalu gunakan pencarian global atau menu sisi kiri. Ketik nama pelanggan, supplier, produk, nomor faktur, atau istilah Pembayaran Piutang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pembayaran negatif, overpayment dilarang kecuali unapplied credit formal, saldo nol berarti lunas.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Penerimaan Piutang dan pilih fungsi yang paling mendekati istilah lama Pembayaran Piutang.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receipt ganda, faktur salah, giro tidak lengkap, retur tercampur, atau PIUT_KELUAR tidak cocok.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Penerimaan Piutang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34. Pembayaran Piutang (sumber: manual awal).</w:t>
      </w:r>
    </w:p>
    <w:p>
      <w:r>
        <w:t>Tujuan dan ruang lingkup</w:t>
      </w:r>
    </w:p>
    <w:p>
      <w:r>
        <w:t>Layar Pembayaran Piutang merupakan bagian dari modul Penerimaan Piutang dan diakses melalui jalur Penjualan &gt; Bayar Piutang. Tujuan utamanya adalah mencatat penerimaan tunai/giro dan mengalokasikannya ke faktur customer.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Penerimaan piutang disimpan sebagai nilai negatif terhadap faktur. Tunai, transfer, giro, retur, dan adjustment perlu tipe event terpisah pada sistem baru.</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TRAN_PIUT.DBF, CUSTOMER.DBF, SALES.DBF, PIUTSEMEN.DBF. Penelusuran field menunjukkan jejak berikut: Tran_Piut.DBF: NOFAKTUR, KODECUST, TANGGAL, JTHTEMPO, TGLBAYAR, JUMLAH, KODESALES, KETBAYAR, NOMERBG, NAMABANK, TANGGALBG, NORETUR; CUSTOMER.DBF: KODECUST, NAMACUST, SYARAT_BYR, ATASNAMA, ALAMAT1, ALAMAT2, ALAMAT, NOTELPON, REKRUPIAH, ALMBANK, DISCOUNT, PIUTAWAL, PIUTMASUK, PIUTKELUAR, NAMABANK; SALES.DBF: KODESALES, NAMASALES, NOPERK; PIUTSEMEN.DBF: NOFAKTUR, KODECUST, TANGGAL, JTHTEMPO, TGLBAYAR, JUMLAH, KODESALES, KETBAYAR, NOMERBG, NAMABANK, TANGGALBG, NORETUR.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transaksi, kasir atau staf administrasi, petugas gudang, bagian keuangan, supervisor pemberi persetujuan, serta auditor. Sebelum memulai, periode transaksi terbuka, master pihak dan produk valid, nomor dokumen belum dipakai, stok atau limit kredit telah diperiksa, dan koneksi/sinkronisasi berada dalam status yang aman untuk posting.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bagian kepala dokumen, identitas pihak, tanggal, nomor faktur, area input item atau pembayaran, grid detail, panel total, tombol tambah/ubah/hapus baris, simpan draft, posting, cetak, batal, dan keluar.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fungsi penerimaan piutang, pilih customer, lalu tampilkan hanya faktur posted dengan saldo terbuka.</w:t>
      </w:r>
    </w:p>
    <w:p>
      <w:r>
        <w:t>2. Pilih faktur yang tepat dan bandingkan nomor, tanggal, jatuh tempo, nilai awal, pembayaran sebelumnya, dan sisa saldo.</w:t>
      </w:r>
    </w:p>
    <w:p>
      <w:r>
        <w:t>3. Masukkan tanggal transaksi. Tanggal tidak boleh berada pada periode tertutup atau mendahului kebijakan yang diperbolehkan.</w:t>
      </w:r>
    </w:p>
    <w:p>
      <w:r>
        <w:t>4. Pilih metode tunai, transfer, atau giro. Untuk giro, isi nomor, nama bank, tanggal giro, dan status clearing secara lengkap.</w:t>
      </w:r>
    </w:p>
    <w:p>
      <w:r>
        <w:t>5. Masukkan nilai dengan tanda positif pada UI; sistem menyimpan event ledger sesuai arah yang benar dan menolak angka nol atau negatif yang tidak sah.</w:t>
      </w:r>
    </w:p>
    <w:p>
      <w:r>
        <w:t>6. Alokasikan nilai ke satu atau beberapa faktur. Total alokasi tidak boleh melebihi nilai transaksi maupun saldo faktur.</w:t>
      </w:r>
    </w:p>
    <w:p>
      <w:r>
        <w:t>7. Periksa sisa saldo. Bila menjadi nol, status faktur berubah menjadi settled tanpa menghapus histori; bila masih ada, status tetap partial.</w:t>
      </w:r>
    </w:p>
    <w:p>
      <w:r>
        <w:t>8. Simpan/posting satu kali menggunakan idempotency key. Retry jaringan tidak boleh menciptakan receipt atau payment kedua.</w:t>
      </w:r>
    </w:p>
    <w:p>
      <w:r>
        <w:t>9. Verifikasi saldo pihak, subledger, kas/bank, jurnal, dan riwayat pembayaran. Semua harus mempunyai referensi yang sama.</w:t>
      </w:r>
    </w:p>
    <w:p>
      <w:r>
        <w:t>10. Cetak bukti dan minta otorisasi sesuai limit. Koreksi dilakukan dengan reversal, bukan menghapus pembayaran dari histori.</w:t>
      </w:r>
    </w:p>
    <w:p>
      <w:r>
        <w:t>Makna data dan hubungan antarmodul</w:t>
      </w:r>
    </w:p>
    <w:p>
      <w:r>
        <w:t>Pada layar ini, data harus dibaca dengan prinsip berikut: dokumen draft dapat diubah, tetapi dokumen posted bersifat tidak dapat ditimpa; koreksi dilakukan melalui pembatalan terkendali atau reversal agar stok, hutang/piutang, kas, dan jurnal tetap konsisten. Hubungan teknisnya terutama melibatkan TRAN_PIUT.DBF, CUSTOMER.DBF, SALES.DBF, PIUTSEMEN.DBF.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pembayaran negatif, overpayment dilarang kecuali unapplied credit formal, saldo nol berarti lunas.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receipt ganda, faktur salah, giro tidak lengkap, retur tercampur, atau PIUT_KELUAR tidak cocok.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penjualan kredit: sales membuat invoice untuk customer dengan harga khusus dan memilih batch yang tersedia. Setelah pemeriksaan stok, margin, termin, dan total, invoice diposting satu kali. Stok berkurang dan piutang terbentuk dengan assignment sales yang tidak berubah ketika master sales customer diperbarui. Customer membayar sebagian melalui giro; receipt dicatat dan status clearing dipisahkan dari ketersediaan kas. Nota yang dibawa sales dicatat sebagai custody, bukan pembayaran. Ketika saldo akhirnya nol, faktur tetap berada dalam histori settled dan masih dapat dicetak serta dianalisis pada cut-off masa lalu.</w:t>
      </w:r>
    </w:p>
    <w:p>
      <w:r>
        <w:t>Masalah umum dan penanganan</w:t>
      </w:r>
    </w:p>
    <w:p>
      <w:r>
        <w:t>Apabila layar Pembayaran Piutang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transaksi memakai unit of work atomik, idempotency key, nomor yang aman dari benturan, status eksplisit, snapshot harga/biaya, approval, outbox event, serta rekonsiliasi lintas subledger.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Pembayaran Piutang,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2,460 kata penjelasan. Minimum 1.500 kata terpenuhi.</w:t>
      </w:r>
    </w:p>
    <w:p>
      <w:r>
        <w:br w:type="page"/>
      </w:r>
    </w:p>
    <w:p>
      <w:pPr>
        <w:pStyle w:val="Heading1"/>
      </w:pPr>
      <w:r>
        <w:t>35. Melihat Pembayaran Piutang</w:t>
      </w:r>
    </w:p>
    <w:p>
      <w:r>
        <w:rPr>
          <w:b/>
          <w:color w:val="0F766E"/>
        </w:rPr>
        <w:t>Modul padanan: Riwayat Penerimaan Piutang  |  Web: Baca saja  |  Flutter: Baca saja</w:t>
      </w:r>
    </w:p>
    <w:p>
      <w:pPr>
        <w:pStyle w:val="Heading2"/>
      </w:pPr>
      <w:r>
        <w:t>Tampilan aplikasi lama</w:t>
      </w:r>
    </w:p>
    <w:p>
      <w:pPr>
        <w:jc w:val="center"/>
      </w:pPr>
      <w:r>
        <w:drawing>
          <wp:inline xmlns:a="http://schemas.openxmlformats.org/drawingml/2006/main" xmlns:pic="http://schemas.openxmlformats.org/drawingml/2006/picture">
            <wp:extent cx="6172200" cy="3714593"/>
            <wp:docPr id="70" name="Picture 70" descr="Gambar 35A. Layar legacy Melihat Pembayaran Piutang dari manual INVENTORY CONTROL."/>
            <wp:cNvGraphicFramePr>
              <a:graphicFrameLocks noChangeAspect="1"/>
            </wp:cNvGraphicFramePr>
            <a:graphic>
              <a:graphicData uri="http://schemas.openxmlformats.org/drawingml/2006/picture">
                <pic:pic>
                  <pic:nvPicPr>
                    <pic:cNvPr id="0" name="image34.png"/>
                    <pic:cNvPicPr/>
                  </pic:nvPicPr>
                  <pic:blipFill>
                    <a:blip r:embed="rId78"/>
                    <a:stretch>
                      <a:fillRect/>
                    </a:stretch>
                  </pic:blipFill>
                  <pic:spPr>
                    <a:xfrm>
                      <a:off x="0" y="0"/>
                      <a:ext cx="6172200" cy="3714593"/>
                    </a:xfrm>
                    <a:prstGeom prst="rect"/>
                  </pic:spPr>
                </pic:pic>
              </a:graphicData>
            </a:graphic>
          </wp:inline>
        </w:drawing>
      </w:r>
    </w:p>
    <w:p>
      <w:pPr>
        <w:pStyle w:val="Caption"/>
        <w:jc w:val="center"/>
      </w:pPr>
      <w:r>
        <w:rPr>
          <w:i/>
        </w:rPr>
        <w:t>Gambar 35A. Layar legacy Melihat Pembayaran Piutang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71" name="Picture 71" descr="Gambar 35B. Ilustrasi padanan eBisnis untuk Melihat Pembayaran Piutang; data hanya contoh pelatihan."/>
            <wp:cNvGraphicFramePr>
              <a:graphicFrameLocks noChangeAspect="1"/>
            </wp:cNvGraphicFramePr>
            <a:graphic>
              <a:graphicData uri="http://schemas.openxmlformats.org/drawingml/2006/picture">
                <pic:pic>
                  <pic:nvPicPr>
                    <pic:cNvPr id="0" name="35-melihat-pembayaran-piutang.png"/>
                    <pic:cNvPicPr/>
                  </pic:nvPicPr>
                  <pic:blipFill>
                    <a:blip r:embed="rId79"/>
                    <a:stretch>
                      <a:fillRect/>
                    </a:stretch>
                  </pic:blipFill>
                  <pic:spPr>
                    <a:xfrm>
                      <a:off x="0" y="0"/>
                      <a:ext cx="6172200" cy="3471862"/>
                    </a:xfrm>
                    <a:prstGeom prst="rect"/>
                  </pic:spPr>
                </pic:pic>
              </a:graphicData>
            </a:graphic>
          </wp:inline>
        </w:drawing>
      </w:r>
    </w:p>
    <w:p>
      <w:pPr>
        <w:pStyle w:val="Caption"/>
        <w:jc w:val="center"/>
      </w:pPr>
      <w:r>
        <w:rPr>
          <w:i/>
        </w:rPr>
        <w:t>Gambar 35B. Ilustrasi padanan eBisnis untuk Melihat Pembayaran Piutang;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menelusuri penerimaan customer per periode, faktur, sales, dan metode</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Melihat Pembayaran Piutang ditempatkan di samping ilustrasi padanan baru agar pengguna dapat mengenali pekerjaan yang sama tanpa harus menghafal tata letak baru. Tujuan bisnisnya tetap menelusuri penerimaan customer per periode, faktur, sales, dan metode.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Riwayat Penerimaan Piutang. Status yang dapat dibuktikan pada saat manual ini dibuat adalah Web baca saja dan Flutter baca saja.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Riwayat Penerimaan Piutang, lalu gunakan pencarian global atau menu sisi kiri. Ketik nama pelanggan, supplier, produk, nomor faktur, atau istilah Melihat Pembayaran Piutang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payment, return, dan adjustment harus dibedakan; total direkonsiliasi ke kas/bank.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Riwayat Penerimaan Piutang dan pilih fungsi yang paling mendekati istilah lama Melihat Pembayaran Piutang.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giro belum cair dianggap kas, retur tercampur, filter sales menyembunyikan data, atau bukti hilang.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Riwayat Penerimaan Piutang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35. Melihat Pembayaran Piutang (sumber: manual awal).</w:t>
      </w:r>
    </w:p>
    <w:p>
      <w:r>
        <w:t>Tujuan dan ruang lingkup</w:t>
      </w:r>
    </w:p>
    <w:p>
      <w:r>
        <w:t>Layar Melihat Pembayaran Piutang merupakan bagian dari modul Riwayat Penerimaan Piutang dan diakses melalui jalur Bayar Piutang &gt; Lihat Bayar Piutang. Tujuan utamanya adalah menelusuri penerimaan customer per periode, faktur, sales, dan metode.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Riwayat penerimaan harus dapat dibedakan antara dana yang benar-benar tersedia dan giro yang belum efektif. Status clearing bank harus eksplisit.</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TRAN_PIUT.DBF, CUSTOMER.DBF, SALES.DBF. Penelusuran field menunjukkan jejak berikut: Tran_Piut.DBF: NOFAKTUR, KODECUST, TANGGAL, JTHTEMPO, TGLBAYAR, JUMLAH, KODESALES, KETBAYAR, NOMERBG, NAMABANK, TANGGALBG, NORETUR; CUSTOMER.DBF: KODECUST, NAMACUST, SYARAT_BYR, ATASNAMA, ALAMAT1, ALAMAT2, ALAMAT, NOTELPON, REKRUPIAH, ALMBANK, DISCOUNT, PIUTAWAL, PIUTMASUK, PIUTKELUAR, NAMABANK; SALES.DBF: KODESALES, NAMASALES, NOPERK.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riwayat pembayaran piutang dan tentukan periode atau customer yang akan diperiksa.</w:t>
      </w:r>
    </w:p>
    <w:p>
      <w:r>
        <w:t>2. Gunakan filter nomor faktur, metode, bank, nomor giro, sales, atau status clearing bila tersedia.</w:t>
      </w:r>
    </w:p>
    <w:p>
      <w:r>
        <w:t>3. Bedakan baris tagihan, pembayaran, penerimaan, retur, adjustment, dan reversal berdasarkan tipe event serta tanda nilai.</w:t>
      </w:r>
    </w:p>
    <w:p>
      <w:r>
        <w:t>4. Buka bukti setiap transaksi material dan cocokkan tanggal, pihak, nomor referensi, jumlah, pembuat, serta persetujuan.</w:t>
      </w:r>
    </w:p>
    <w:p>
      <w:r>
        <w:t>5. Jumlahkan event per faktur dan pastikan hasilnya sama dengan saldo yang ditampilkan pada daftar utama.</w:t>
      </w:r>
    </w:p>
    <w:p>
      <w:r>
        <w:t>6. Rekonsiliasi total tunai/transfer dengan kas atau bank; giro yang belum cair tidak boleh disajikan seolah-olah sudah efektif tanpa kebijakan jelas.</w:t>
      </w:r>
    </w:p>
    <w:p>
      <w:r>
        <w:t>7. Periksa transaksi yang terjadi setelah cut-off agar tidak ikut mengubah laporan historis periode sebelumnya.</w:t>
      </w:r>
    </w:p>
    <w:p>
      <w:r>
        <w:t>8. Tandai pembayaran tanpa faktur, tanpa referensi bank, atau tanpa bukti sebagai exception.</w:t>
      </w:r>
    </w:p>
    <w:p>
      <w:r>
        <w:t>9. Cetak register setelah parameter dan total diverifikasi, kemudian simpan hasilnya bersama bukti rekonsiliasi.</w:t>
      </w:r>
    </w:p>
    <w:p>
      <w:r>
        <w:t>10. Tutup layar tanpa mengubah histori; koreksi harus memakai transaksi pembalik yang dapat ditelusuri.</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TRAN_PIUT.DBF, CUSTOMER.DBF, SALES.DBF.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payment, return, dan adjustment harus dibedakan; total direkonsiliasi ke kas/bank.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giro belum cair dianggap kas, retur tercampur, filter sales menyembunyikan data, atau bukti hilang.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penjualan kredit: sales membuat invoice untuk customer dengan harga khusus dan memilih batch yang tersedia. Setelah pemeriksaan stok, margin, termin, dan total, invoice diposting satu kali. Stok berkurang dan piutang terbentuk dengan assignment sales yang tidak berubah ketika master sales customer diperbarui. Customer membayar sebagian melalui giro; receipt dicatat dan status clearing dipisahkan dari ketersediaan kas. Nota yang dibawa sales dicatat sebagai custody, bukan pembayaran. Ketika saldo akhirnya nol, faktur tetap berada dalam histori settled dan masih dapat dicetak serta dianalisis pada cut-off masa lalu.</w:t>
      </w:r>
    </w:p>
    <w:p>
      <w:r>
        <w:t>Masalah umum dan penanganan</w:t>
      </w:r>
    </w:p>
    <w:p>
      <w:r>
        <w:t>Apabila layar Melihat Pembayaran Piutang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Melihat Pembayaran Piutang,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2,408 kata penjelasan. Minimum 1.500 kata terpenuhi.</w:t>
      </w:r>
    </w:p>
    <w:p>
      <w:r>
        <w:br w:type="page"/>
      </w:r>
    </w:p>
    <w:p>
      <w:pPr>
        <w:pStyle w:val="Heading1"/>
      </w:pPr>
      <w:r>
        <w:t>36. Mencetak Pembayaran Piutang</w:t>
      </w:r>
    </w:p>
    <w:p>
      <w:r>
        <w:rPr>
          <w:b/>
          <w:color w:val="0F766E"/>
        </w:rPr>
        <w:t>Modul padanan: Laporan Penerimaan Piutang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4236499"/>
            <wp:docPr id="72" name="Picture 72" descr="Gambar 36A. Layar legacy Mencetak Pembayaran Piutang dari manual INVENTORY CONTROL."/>
            <wp:cNvGraphicFramePr>
              <a:graphicFrameLocks noChangeAspect="1"/>
            </wp:cNvGraphicFramePr>
            <a:graphic>
              <a:graphicData uri="http://schemas.openxmlformats.org/drawingml/2006/picture">
                <pic:pic>
                  <pic:nvPicPr>
                    <pic:cNvPr id="0" name="image35.png"/>
                    <pic:cNvPicPr/>
                  </pic:nvPicPr>
                  <pic:blipFill>
                    <a:blip r:embed="rId80"/>
                    <a:stretch>
                      <a:fillRect/>
                    </a:stretch>
                  </pic:blipFill>
                  <pic:spPr>
                    <a:xfrm>
                      <a:off x="0" y="0"/>
                      <a:ext cx="6172200" cy="4236499"/>
                    </a:xfrm>
                    <a:prstGeom prst="rect"/>
                  </pic:spPr>
                </pic:pic>
              </a:graphicData>
            </a:graphic>
          </wp:inline>
        </w:drawing>
      </w:r>
    </w:p>
    <w:p>
      <w:pPr>
        <w:pStyle w:val="Caption"/>
        <w:jc w:val="center"/>
      </w:pPr>
      <w:r>
        <w:rPr>
          <w:i/>
        </w:rPr>
        <w:t>Gambar 36A. Layar legacy Mencetak Pembayaran Piutang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73" name="Picture 73" descr="Gambar 36B. Ilustrasi padanan eBisnis untuk Mencetak Pembayaran Piutang; data hanya contoh pelatihan."/>
            <wp:cNvGraphicFramePr>
              <a:graphicFrameLocks noChangeAspect="1"/>
            </wp:cNvGraphicFramePr>
            <a:graphic>
              <a:graphicData uri="http://schemas.openxmlformats.org/drawingml/2006/picture">
                <pic:pic>
                  <pic:nvPicPr>
                    <pic:cNvPr id="0" name="36-mencetak-pembayaran-piutang.png"/>
                    <pic:cNvPicPr/>
                  </pic:nvPicPr>
                  <pic:blipFill>
                    <a:blip r:embed="rId81"/>
                    <a:stretch>
                      <a:fillRect/>
                    </a:stretch>
                  </pic:blipFill>
                  <pic:spPr>
                    <a:xfrm>
                      <a:off x="0" y="0"/>
                      <a:ext cx="6172200" cy="3471862"/>
                    </a:xfrm>
                    <a:prstGeom prst="rect"/>
                  </pic:spPr>
                </pic:pic>
              </a:graphicData>
            </a:graphic>
          </wp:inline>
        </w:drawing>
      </w:r>
    </w:p>
    <w:p>
      <w:pPr>
        <w:pStyle w:val="Caption"/>
        <w:jc w:val="center"/>
      </w:pPr>
      <w:r>
        <w:rPr>
          <w:i/>
        </w:rPr>
        <w:t>Gambar 36B. Ilustrasi padanan eBisnis untuk Mencetak Pembayaran Piutang;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mencetak register penerimaan piutang untuk rekonsiliasi dan arsip</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Mencetak Pembayaran Piutang ditempatkan di samping ilustrasi padanan baru agar pengguna dapat mengenali pekerjaan yang sama tanpa harus menghafal tata letak baru. Tujuan bisnisnya tetap mencetak register penerimaan piutang untuk rekonsiliasi dan arsip.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Laporan Penerimaan Piutang.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Laporan Penerimaan Piutang, lalu gunakan pencarian global atau menu sisi kiri. Ketik nama pelanggan, supplier, produk, nomor faktur, atau istilah Mencetak Pembayaran Piutang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laporan mencantumkan periode, filter, metode, jumlah, dan total.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Laporan Penerimaan Piutang dan pilih fungsi yang paling mendekati istilah lama Mencetak Pembayaran Piutang.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filter salah, retur masuk total kas, giro belum cair dianggap lunas, atau halaman terpotong.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Laporan Penerimaan Piutang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36. Mencetak Pembayaran Piutang (sumber: manual awal).</w:t>
      </w:r>
    </w:p>
    <w:p>
      <w:r>
        <w:t>Tujuan dan ruang lingkup</w:t>
      </w:r>
    </w:p>
    <w:p>
      <w:r>
        <w:t>Layar Mencetak Pembayaran Piutang merupakan bagian dari modul Laporan Penerimaan Piutang dan diakses melalui jalur Lihat Bayar Piutang &gt; Cetak. Tujuan utamanya adalah mencetak register penerimaan piutang untuk rekonsiliasi dan arsip.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Cetakan pembayaran piutang perlu menampilkan customer, faktur, sales, metode, referensi, tanggal, nilai, subtotal, dan total.</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TRAN_PIUT.DBF, CUSTOMER.DBF, SALES.DBF, report Bayarpiut. Penelusuran field menunjukkan jejak berikut: Tran_Piut.DBF: NOFAKTUR, KODECUST, TANGGAL, JTHTEMPO, TGLBAYAR, JUMLAH, KODESALES, KETBAYAR, NOMERBG, NAMABANK, TANGGALBG, NORETUR; CUSTOMER.DBF: KODECUST, NAMACUST, SYARAT_BYR, ATASNAMA, ALAMAT1, ALAMAT2, ALAMAT, NOTELPON, REKRUPIAH, ALMBANK, DISCOUNT, PIUTAWAL, PIUTMASUK, PIUTKELUAR, NAMABANK; SALES.DBF: KODESALES, NAMASALES, NOPERK.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fungsi melalui jalur Lihat Bayar Piutang &gt; Cetak dan pastikan sumber data sudah berada pada status final atau posted sesuai jenis dokumen.</w:t>
      </w:r>
    </w:p>
    <w:p>
      <w:r>
        <w:t>2. Isi parameter periode, tanggal acuan, supplier, customer, sales, produk, status, atau pilihan harga yang relevan; kosongkan hanya parameter yang memang berarti seluruh data.</w:t>
      </w:r>
    </w:p>
    <w:p>
      <w:r>
        <w:t>3. Tekan Proses atau Preview dan tunggu sampai grid atau halaman pratinjau selesai dibentuk. Jangan menekan tombol berulang saat proses masih berjalan.</w:t>
      </w:r>
    </w:p>
    <w:p>
      <w:r>
        <w:t>4. Periksa judul, identitas perusahaan, parameter, tanggal cetak, pembuat, nomor dokumen, nomor halaman, serta penanda draft/reprint.</w:t>
      </w:r>
    </w:p>
    <w:p>
      <w:r>
        <w:t>5. Rekonsiliasi jumlah baris, kuantitas, subtotal, diskon, pembayaran, saldo, nilai persediaan, laba, atau total lain terhadap layar sumber dan angka kontrol.</w:t>
      </w:r>
    </w:p>
    <w:p>
      <w:r>
        <w:t>6. Periksa baris exception, termasuk saldo negatif, harga nol, data orphan, dokumen lunas, retur, atau giro, agar tidak hilang akibat filter.</w:t>
      </w:r>
    </w:p>
    <w:p>
      <w:r>
        <w:t>7. Periksa tata letak seluruh halaman: tidak ada kolom terpotong, baris terakhir hilang, header tidak berulang, angka menimpa, atau karakter yang tidak terbaca.</w:t>
      </w:r>
    </w:p>
    <w:p>
      <w:r>
        <w:t>8. Pilih printer atau format PDF yang disetujui. Untuk data sensitif, pastikan printer berada di lokasi aman dan penerima telah ditentukan.</w:t>
      </w:r>
    </w:p>
    <w:p>
      <w:r>
        <w:t>9. Simpan arsip dengan nama baku dan hash atau nomor versi bila laporan menjadi dokumen kontrol. Catat alasan apabila dilakukan pencetakan ulang.</w:t>
      </w:r>
    </w:p>
    <w:p>
      <w:r>
        <w:t>10. Tutup preview setelah hasil berhasil diterbitkan dan pastikan tidak ada perubahan transaksi yang dilakukan hanya untuk menyesuaikan tampilan laporan.</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TRAN_PIUT.DBF, CUSTOMER.DBF, SALES.DBF, report Bayarpiut.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laporan mencantumkan periode, filter, metode, jumlah, dan total.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filter salah, retur masuk total kas, giro belum cair dianggap lunas, atau halaman terpotong.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penjualan kredit: sales membuat invoice untuk customer dengan harga khusus dan memilih batch yang tersedia. Setelah pemeriksaan stok, margin, termin, dan total, invoice diposting satu kali. Stok berkurang dan piutang terbentuk dengan assignment sales yang tidak berubah ketika master sales customer diperbarui. Customer membayar sebagian melalui giro; receipt dicatat dan status clearing dipisahkan dari ketersediaan kas. Nota yang dibawa sales dicatat sebagai custody, bukan pembayaran. Ketika saldo akhirnya nol, faktur tetap berada dalam histori settled dan masih dapat dicetak serta dianalisis pada cut-off masa lalu.</w:t>
      </w:r>
    </w:p>
    <w:p>
      <w:r>
        <w:t>Masalah umum dan penanganan</w:t>
      </w:r>
    </w:p>
    <w:p>
      <w:r>
        <w:t>Apabila layar Mencetak Pembayaran Piutang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Mencetak Pembayaran Piutang,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2,457 kata penjelasan. Minimum 1.500 kata terpenuhi.</w:t>
      </w:r>
    </w:p>
    <w:p>
      <w:r>
        <w:br w:type="page"/>
      </w:r>
    </w:p>
    <w:p>
      <w:pPr>
        <w:pStyle w:val="Heading1"/>
      </w:pPr>
      <w:r>
        <w:t>37. Analisis Piutang per Customer</w:t>
      </w:r>
    </w:p>
    <w:p>
      <w:r>
        <w:rPr>
          <w:b/>
          <w:color w:val="0F766E"/>
        </w:rPr>
        <w:t>Modul padanan: Analisis Piutang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3777764"/>
            <wp:docPr id="74" name="Picture 74" descr="Gambar 37A. Layar legacy Analisis Piutang per Customer dari manual INVENTORY CONTROL."/>
            <wp:cNvGraphicFramePr>
              <a:graphicFrameLocks noChangeAspect="1"/>
            </wp:cNvGraphicFramePr>
            <a:graphic>
              <a:graphicData uri="http://schemas.openxmlformats.org/drawingml/2006/picture">
                <pic:pic>
                  <pic:nvPicPr>
                    <pic:cNvPr id="0" name="image36.png"/>
                    <pic:cNvPicPr/>
                  </pic:nvPicPr>
                  <pic:blipFill>
                    <a:blip r:embed="rId82"/>
                    <a:stretch>
                      <a:fillRect/>
                    </a:stretch>
                  </pic:blipFill>
                  <pic:spPr>
                    <a:xfrm>
                      <a:off x="0" y="0"/>
                      <a:ext cx="6172200" cy="3777764"/>
                    </a:xfrm>
                    <a:prstGeom prst="rect"/>
                  </pic:spPr>
                </pic:pic>
              </a:graphicData>
            </a:graphic>
          </wp:inline>
        </w:drawing>
      </w:r>
    </w:p>
    <w:p>
      <w:pPr>
        <w:pStyle w:val="Caption"/>
        <w:jc w:val="center"/>
      </w:pPr>
      <w:r>
        <w:rPr>
          <w:i/>
        </w:rPr>
        <w:t>Gambar 37A. Layar legacy Analisis Piutang per Customer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75" name="Picture 75" descr="Gambar 37B. Ilustrasi padanan eBisnis untuk Analisis Piutang per Customer; data hanya contoh pelatihan."/>
            <wp:cNvGraphicFramePr>
              <a:graphicFrameLocks noChangeAspect="1"/>
            </wp:cNvGraphicFramePr>
            <a:graphic>
              <a:graphicData uri="http://schemas.openxmlformats.org/drawingml/2006/picture">
                <pic:pic>
                  <pic:nvPicPr>
                    <pic:cNvPr id="0" name="37-analisis-piutang-per-customer.png"/>
                    <pic:cNvPicPr/>
                  </pic:nvPicPr>
                  <pic:blipFill>
                    <a:blip r:embed="rId83"/>
                    <a:stretch>
                      <a:fillRect/>
                    </a:stretch>
                  </pic:blipFill>
                  <pic:spPr>
                    <a:xfrm>
                      <a:off x="0" y="0"/>
                      <a:ext cx="6172200" cy="3471862"/>
                    </a:xfrm>
                    <a:prstGeom prst="rect"/>
                  </pic:spPr>
                </pic:pic>
              </a:graphicData>
            </a:graphic>
          </wp:inline>
        </w:drawing>
      </w:r>
    </w:p>
    <w:p>
      <w:pPr>
        <w:pStyle w:val="Caption"/>
        <w:jc w:val="center"/>
      </w:pPr>
      <w:r>
        <w:rPr>
          <w:i/>
        </w:rPr>
        <w:t>Gambar 37B. Ilustrasi padanan eBisnis untuk Analisis Piutang per Customer;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menganalisis aging, overdue, saldo, termin, dan risiko per customer</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Analisis Piutang per Customer ditempatkan di samping ilustrasi padanan baru agar pengguna dapat mengenali pekerjaan yang sama tanpa harus menghafal tata letak baru. Tujuan bisnisnya tetap menganalisis aging, overdue, saldo, termin, dan risiko per customer.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Analisis Piutang.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Analisis Piutang, lalu gunakan pencarian global atau menu sisi kiri. Ketik nama pelanggan, supplier, produk, nomor faktur, atau istilah Analisis Piutang per Customer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aging harus direkonstruksi as-of dan total per customer sama dengan AR ledger.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Analisis Piutang dan pilih fungsi yang paling mendekati istilah lama Analisis Piutang per Customer.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customer duplikat, pembayaran setelah cut-off memengaruhi sejarah, atau saldo awal diabaikan.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Analisis Piutang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37. Analisis Piutang per Customer (sumber: manual awal).</w:t>
      </w:r>
    </w:p>
    <w:p>
      <w:r>
        <w:t>Tujuan dan ruang lingkup</w:t>
      </w:r>
    </w:p>
    <w:p>
      <w:r>
        <w:t>Layar Analisis Piutang per Customer merupakan bagian dari modul Analisis Piutang dan diakses melalui jalur Piutang &gt; Analisis per Customer. Tujuan utamanya adalah menganalisis aging, overdue, saldo, termin, dan risiko per customer.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Aging per customer harus memasukkan saldo awal, tagihan, pembayaran, retur, dan adjustment sampai as-of date. Customer duplikat tidak boleh digabung tanpa keputusan bisnis.</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TRAN_PIUT.DBF, CUSTOMER.DBF, JUAL.DBF. Penelusuran field menunjukkan jejak berikut: Tran_Piut.DBF: NOFAKTUR, KODECUST, TANGGAL, JTHTEMPO, TGLBAYAR, JUMLAH, KODESALES, KETBAYAR, NOMERBG, NAMABANK, TANGGALBG, NORETUR; CUSTOMER.DBF: KODECUST, NAMACUST, SYARAT_BYR, ATASNAMA, ALAMAT1, ALAMAT2, ALAMAT, NOTELPON, REKRUPIAH, ALMBANK, DISCOUNT, PIUTAWAL, PIUTMASUK, PIUTKELUAR, NAMABANK; JUAL.DBF: TANGGAL, NOFAKTUR, KODECUST, KODESALES, KODEBRG, JUMLAH, HARGABELI, HARGAJUAL, NAMABRG, NOBATCH, TGLEXP, TGLOPNAME.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Tentukan tanggal acuan analisis dan dimensi customer. Tanggal acuan wajib ditampilkan pada layar dan cetakan.</w:t>
      </w:r>
    </w:p>
    <w:p>
      <w:r>
        <w:t>2. Pilih cakupan seluruh pihak atau filter tertentu, kemudian tetapkan bucket umur seperti belum jatuh tempo, 1-30, 31-60, 61-90, dan lebih dari 90 hari.</w:t>
      </w:r>
    </w:p>
    <w:p>
      <w:r>
        <w:t>3. Proses data dari event tagihan, pembayaran, retur, dan adjustment sampai tanggal acuan, bukan dari status terkini saja.</w:t>
      </w:r>
    </w:p>
    <w:p>
      <w:r>
        <w:t>4. Pastikan setiap faktur hanya masuk satu bucket berdasarkan sisa saldo dan tanggal jatuh tempo.</w:t>
      </w:r>
    </w:p>
    <w:p>
      <w:r>
        <w:t>5. Jumlahkan bucket per pihak dan total keseluruhan; total harus sama dengan subledger outstanding pada tanggal acuan.</w:t>
      </w:r>
    </w:p>
    <w:p>
      <w:r>
        <w:t>6. Tampilkan data unassigned, pihak orphan, due date kosong, saldo kredit, dan dokumen anomali sebagai kelompok exception, bukan disembunyikan.</w:t>
      </w:r>
    </w:p>
    <w:p>
      <w:r>
        <w:t>7. Urutkan berdasarkan overdue terbesar atau nilai material untuk menentukan prioritas tindak lanjut.</w:t>
      </w:r>
    </w:p>
    <w:p>
      <w:r>
        <w:t>8. Buka drill-down faktur untuk melihat sumber penjualan/pembelian dan histori pembayaran.</w:t>
      </w:r>
    </w:p>
    <w:p>
      <w:r>
        <w:t>9. Simpan parameter dan snapshot laporan agar analisis dapat direproduksi ketika data hari ini telah berubah.</w:t>
      </w:r>
    </w:p>
    <w:p>
      <w:r>
        <w:t>10. Distribusikan hasil sesuai kewenangan dan catat rencana tindakan, penanggung jawab, serta tanggal tindak lanjut.</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TRAN_PIUT.DBF, CUSTOMER.DBF, JUAL.DBF.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aging harus direkonstruksi as-of dan total per customer sama dengan AR ledger.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customer duplikat, pembayaran setelah cut-off memengaruhi sejarah, atau saldo awal diabaikan.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penjualan kredit: sales membuat invoice untuk customer dengan harga khusus dan memilih batch yang tersedia. Setelah pemeriksaan stok, margin, termin, dan total, invoice diposting satu kali. Stok berkurang dan piutang terbentuk dengan assignment sales yang tidak berubah ketika master sales customer diperbarui. Customer membayar sebagian melalui giro; receipt dicatat dan status clearing dipisahkan dari ketersediaan kas. Nota yang dibawa sales dicatat sebagai custody, bukan pembayaran. Ketika saldo akhirnya nol, faktur tetap berada dalam histori settled dan masih dapat dicetak serta dianalisis pada cut-off masa lalu.</w:t>
      </w:r>
    </w:p>
    <w:p>
      <w:r>
        <w:t>Masalah umum dan penanganan</w:t>
      </w:r>
    </w:p>
    <w:p>
      <w:r>
        <w:t>Apabila layar Analisis Piutang per Customer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Analisis Piutang per Customer,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2,427 kata penjelasan. Minimum 1.500 kata terpenuhi.</w:t>
      </w:r>
    </w:p>
    <w:p>
      <w:r>
        <w:br w:type="page"/>
      </w:r>
    </w:p>
    <w:p>
      <w:pPr>
        <w:pStyle w:val="Heading1"/>
      </w:pPr>
      <w:r>
        <w:t>38. Analisis Piutang per Sales</w:t>
      </w:r>
    </w:p>
    <w:p>
      <w:r>
        <w:rPr>
          <w:b/>
          <w:color w:val="0F766E"/>
        </w:rPr>
        <w:t>Modul padanan: Analisis Piutang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3761098"/>
            <wp:docPr id="76" name="Picture 76" descr="Gambar 38A. Layar legacy Analisis Piutang per Sales dari manual INVENTORY CONTROL."/>
            <wp:cNvGraphicFramePr>
              <a:graphicFrameLocks noChangeAspect="1"/>
            </wp:cNvGraphicFramePr>
            <a:graphic>
              <a:graphicData uri="http://schemas.openxmlformats.org/drawingml/2006/picture">
                <pic:pic>
                  <pic:nvPicPr>
                    <pic:cNvPr id="0" name="image37.png"/>
                    <pic:cNvPicPr/>
                  </pic:nvPicPr>
                  <pic:blipFill>
                    <a:blip r:embed="rId84"/>
                    <a:stretch>
                      <a:fillRect/>
                    </a:stretch>
                  </pic:blipFill>
                  <pic:spPr>
                    <a:xfrm>
                      <a:off x="0" y="0"/>
                      <a:ext cx="6172200" cy="3761098"/>
                    </a:xfrm>
                    <a:prstGeom prst="rect"/>
                  </pic:spPr>
                </pic:pic>
              </a:graphicData>
            </a:graphic>
          </wp:inline>
        </w:drawing>
      </w:r>
    </w:p>
    <w:p>
      <w:pPr>
        <w:pStyle w:val="Caption"/>
        <w:jc w:val="center"/>
      </w:pPr>
      <w:r>
        <w:rPr>
          <w:i/>
        </w:rPr>
        <w:t>Gambar 38A. Layar legacy Analisis Piutang per Sales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77" name="Picture 77" descr="Gambar 38B. Ilustrasi padanan eBisnis untuk Analisis Piutang per Sales; data hanya contoh pelatihan."/>
            <wp:cNvGraphicFramePr>
              <a:graphicFrameLocks noChangeAspect="1"/>
            </wp:cNvGraphicFramePr>
            <a:graphic>
              <a:graphicData uri="http://schemas.openxmlformats.org/drawingml/2006/picture">
                <pic:pic>
                  <pic:nvPicPr>
                    <pic:cNvPr id="0" name="38-analisis-piutang-per-sales.png"/>
                    <pic:cNvPicPr/>
                  </pic:nvPicPr>
                  <pic:blipFill>
                    <a:blip r:embed="rId85"/>
                    <a:stretch>
                      <a:fillRect/>
                    </a:stretch>
                  </pic:blipFill>
                  <pic:spPr>
                    <a:xfrm>
                      <a:off x="0" y="0"/>
                      <a:ext cx="6172200" cy="3471862"/>
                    </a:xfrm>
                    <a:prstGeom prst="rect"/>
                  </pic:spPr>
                </pic:pic>
              </a:graphicData>
            </a:graphic>
          </wp:inline>
        </w:drawing>
      </w:r>
    </w:p>
    <w:p>
      <w:pPr>
        <w:pStyle w:val="Caption"/>
        <w:jc w:val="center"/>
      </w:pPr>
      <w:r>
        <w:rPr>
          <w:i/>
        </w:rPr>
        <w:t>Gambar 38B. Ilustrasi padanan eBisnis untuk Analisis Piutang per Sales;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mengelompokkan piutang dan tanggung jawab penagihan berdasarkan sales</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Analisis Piutang per Sales ditempatkan di samping ilustrasi padanan baru agar pengguna dapat mengenali pekerjaan yang sama tanpa harus menghafal tata letak baru. Tujuan bisnisnya tetap mengelompokkan piutang dan tanggung jawab penagihan berdasarkan sales.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Analisis Piutang.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Analisis Piutang, lalu gunakan pencarian global atau menu sisi kiri. Ketik nama pelanggan, supplier, produk, nomor faktur, atau istilah Analisis Piutang per Sales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total semua sales ditambah unassigned harus sama dengan total AR; assignment historis dipertahankan.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Analisis Piutang dan pilih fungsi yang paling mendekati istilah lama Analisis Piutang per Sales.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transaksi tanpa sales hilang, pergantian sales mengubah sejarah, atau KPI disimpulkan tanpa konteks.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Analisis Piutang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38. Analisis Piutang per Sales (sumber: manual awal).</w:t>
      </w:r>
    </w:p>
    <w:p>
      <w:r>
        <w:t>Tujuan dan ruang lingkup</w:t>
      </w:r>
    </w:p>
    <w:p>
      <w:r>
        <w:t>Layar Analisis Piutang per Sales merupakan bagian dari modul Analisis Piutang dan diakses melalui jalur Piutang &gt; Analisis per Sales. Tujuan utamanya adalah mengelompokkan piutang dan tanggung jawab penagihan berdasarkan sales.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Analisis per sales harus mempertahankan assignment pada saat invoice dibuat. Perubahan sales customer pada masa kini tidak boleh menulis ulang tanggung jawab historis.</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TRAN_PIUT.DBF, JUAL.DBF, SALES.DBF, CUSTOMER.DBF. Penelusuran field menunjukkan jejak berikut: Tran_Piut.DBF: NOFAKTUR, KODECUST, TANGGAL, JTHTEMPO, TGLBAYAR, JUMLAH, KODESALES, KETBAYAR, NOMERBG, NAMABANK, TANGGALBG, NORETUR; JUAL.DBF: TANGGAL, NOFAKTUR, KODECUST, KODESALES, KODEBRG, JUMLAH, HARGABELI, HARGAJUAL, NAMABRG, NOBATCH, TGLEXP, TGLOPNAME; SALES.DBF: KODESALES, NAMASALES, NOPERK; CUSTOMER.DBF: KODECUST, NAMACUST, SYARAT_BYR, ATASNAMA, ALAMAT1, ALAMAT2, ALAMAT, NOTELPON, REKRUPIAH, ALMBANK, DISCOUNT, PIUTAWAL, PIUTMASUK, PIUTKELUAR, NAMABANK.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Tentukan tanggal acuan analisis dan dimensi sales. Tanggal acuan wajib ditampilkan pada layar dan cetakan.</w:t>
      </w:r>
    </w:p>
    <w:p>
      <w:r>
        <w:t>2. Pilih cakupan seluruh pihak atau filter tertentu, kemudian tetapkan bucket umur seperti belum jatuh tempo, 1-30, 31-60, 61-90, dan lebih dari 90 hari.</w:t>
      </w:r>
    </w:p>
    <w:p>
      <w:r>
        <w:t>3. Proses data dari event tagihan, pembayaran, retur, dan adjustment sampai tanggal acuan, bukan dari status terkini saja.</w:t>
      </w:r>
    </w:p>
    <w:p>
      <w:r>
        <w:t>4. Pastikan setiap faktur hanya masuk satu bucket berdasarkan sisa saldo dan tanggal jatuh tempo.</w:t>
      </w:r>
    </w:p>
    <w:p>
      <w:r>
        <w:t>5. Jumlahkan bucket per pihak dan total keseluruhan; total harus sama dengan subledger outstanding pada tanggal acuan.</w:t>
      </w:r>
    </w:p>
    <w:p>
      <w:r>
        <w:t>6. Tampilkan data unassigned, pihak orphan, due date kosong, saldo kredit, dan dokumen anomali sebagai kelompok exception, bukan disembunyikan.</w:t>
      </w:r>
    </w:p>
    <w:p>
      <w:r>
        <w:t>7. Urutkan berdasarkan overdue terbesar atau nilai material untuk menentukan prioritas tindak lanjut.</w:t>
      </w:r>
    </w:p>
    <w:p>
      <w:r>
        <w:t>8. Buka drill-down faktur untuk melihat sumber penjualan/pembelian dan histori pembayaran.</w:t>
      </w:r>
    </w:p>
    <w:p>
      <w:r>
        <w:t>9. Simpan parameter dan snapshot laporan agar analisis dapat direproduksi ketika data hari ini telah berubah.</w:t>
      </w:r>
    </w:p>
    <w:p>
      <w:r>
        <w:t>10. Distribusikan hasil sesuai kewenangan dan catat rencana tindakan, penanggung jawab, serta tanggal tindak lanjut.</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TRAN_PIUT.DBF, JUAL.DBF, SALES.DBF, CUSTOMER.DBF.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total semua sales ditambah unassigned harus sama dengan total AR; assignment historis dipertahankan.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transaksi tanpa sales hilang, pergantian sales mengubah sejarah, atau KPI disimpulkan tanpa konteks.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penjualan kredit: sales membuat invoice untuk customer dengan harga khusus dan memilih batch yang tersedia. Setelah pemeriksaan stok, margin, termin, dan total, invoice diposting satu kali. Stok berkurang dan piutang terbentuk dengan assignment sales yang tidak berubah ketika master sales customer diperbarui. Customer membayar sebagian melalui giro; receipt dicatat dan status clearing dipisahkan dari ketersediaan kas. Nota yang dibawa sales dicatat sebagai custody, bukan pembayaran. Ketika saldo akhirnya nol, faktur tetap berada dalam histori settled dan masih dapat dicetak serta dianalisis pada cut-off masa lalu.</w:t>
      </w:r>
    </w:p>
    <w:p>
      <w:r>
        <w:t>Masalah umum dan penanganan</w:t>
      </w:r>
    </w:p>
    <w:p>
      <w:r>
        <w:t>Apabila layar Analisis Piutang per Sales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Analisis Piutang per Sales,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2,440 kata penjelasan. Minimum 1.500 kata terpenuhi.</w:t>
      </w:r>
    </w:p>
    <w:p>
      <w:r>
        <w:br w:type="page"/>
      </w:r>
    </w:p>
    <w:p>
      <w:pPr>
        <w:pStyle w:val="Heading1"/>
      </w:pPr>
      <w:r>
        <w:t>39. Sales Membawa Nota</w:t>
      </w:r>
    </w:p>
    <w:p>
      <w:r>
        <w:rPr>
          <w:b/>
          <w:color w:val="0F766E"/>
        </w:rPr>
        <w:t>Modul padanan: Distribusi Nota Sales  |  Web: Operasional  |  Flutter: Operasional</w:t>
      </w:r>
    </w:p>
    <w:p>
      <w:pPr>
        <w:pStyle w:val="Heading2"/>
      </w:pPr>
      <w:r>
        <w:t>Tampilan aplikasi lama</w:t>
      </w:r>
    </w:p>
    <w:p>
      <w:pPr>
        <w:jc w:val="center"/>
      </w:pPr>
      <w:r>
        <w:drawing>
          <wp:inline xmlns:a="http://schemas.openxmlformats.org/drawingml/2006/main" xmlns:pic="http://schemas.openxmlformats.org/drawingml/2006/picture">
            <wp:extent cx="6172200" cy="3782781"/>
            <wp:docPr id="78" name="Picture 78" descr="Gambar 39A. Layar legacy Sales Membawa Nota dari manual INVENTORY CONTROL."/>
            <wp:cNvGraphicFramePr>
              <a:graphicFrameLocks noChangeAspect="1"/>
            </wp:cNvGraphicFramePr>
            <a:graphic>
              <a:graphicData uri="http://schemas.openxmlformats.org/drawingml/2006/picture">
                <pic:pic>
                  <pic:nvPicPr>
                    <pic:cNvPr id="0" name="image38.png"/>
                    <pic:cNvPicPr/>
                  </pic:nvPicPr>
                  <pic:blipFill>
                    <a:blip r:embed="rId86"/>
                    <a:stretch>
                      <a:fillRect/>
                    </a:stretch>
                  </pic:blipFill>
                  <pic:spPr>
                    <a:xfrm>
                      <a:off x="0" y="0"/>
                      <a:ext cx="6172200" cy="3782781"/>
                    </a:xfrm>
                    <a:prstGeom prst="rect"/>
                  </pic:spPr>
                </pic:pic>
              </a:graphicData>
            </a:graphic>
          </wp:inline>
        </w:drawing>
      </w:r>
    </w:p>
    <w:p>
      <w:pPr>
        <w:pStyle w:val="Caption"/>
        <w:jc w:val="center"/>
      </w:pPr>
      <w:r>
        <w:rPr>
          <w:i/>
        </w:rPr>
        <w:t>Gambar 39A. Layar legacy Sales Membawa Nota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79" name="Picture 79" descr="Gambar 39B. Ilustrasi padanan eBisnis untuk Sales Membawa Nota; data hanya contoh pelatihan."/>
            <wp:cNvGraphicFramePr>
              <a:graphicFrameLocks noChangeAspect="1"/>
            </wp:cNvGraphicFramePr>
            <a:graphic>
              <a:graphicData uri="http://schemas.openxmlformats.org/drawingml/2006/picture">
                <pic:pic>
                  <pic:nvPicPr>
                    <pic:cNvPr id="0" name="39-sales-membawa-nota.png"/>
                    <pic:cNvPicPr/>
                  </pic:nvPicPr>
                  <pic:blipFill>
                    <a:blip r:embed="rId87"/>
                    <a:stretch>
                      <a:fillRect/>
                    </a:stretch>
                  </pic:blipFill>
                  <pic:spPr>
                    <a:xfrm>
                      <a:off x="0" y="0"/>
                      <a:ext cx="6172200" cy="3471862"/>
                    </a:xfrm>
                    <a:prstGeom prst="rect"/>
                  </pic:spPr>
                </pic:pic>
              </a:graphicData>
            </a:graphic>
          </wp:inline>
        </w:drawing>
      </w:r>
    </w:p>
    <w:p>
      <w:pPr>
        <w:pStyle w:val="Caption"/>
        <w:jc w:val="center"/>
      </w:pPr>
      <w:r>
        <w:rPr>
          <w:i/>
        </w:rPr>
        <w:t>Gambar 39B. Ilustrasi padanan eBisnis untuk Sales Membawa Nota;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mengendalikan serah terima faktur atau nota yang dibawa sales saat penagihan</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Sales Membawa Nota ditempatkan di samping ilustrasi padanan baru agar pengguna dapat mengenali pekerjaan yang sama tanpa harus menghafal tata letak baru. Tujuan bisnisnya tetap mengendalikan serah terima faktur atau nota yang dibawa sales saat penagihan.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Distribusi Nota Sales. Status yang dapat dibuktikan pada saat manual ini dibuat adalah Web operasional dan Flutter operasional.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Distribusi Nota Sales, lalu gunakan pencarian global atau menu sisi kiri. Ketik nama pelanggan, supplier, produk, nomor faktur, atau istilah Sales Membawa Nota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fungsi dan report terbukti, tetapi tidak ditemukan DBF custody khusus sehingga detail wajib UAT.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Distribusi Nota Sales dan pilih fungsi yang paling mendekati istilah lama Sales Membawa Nota.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nota hilang, dua sales membawa nota sama, pembayaran tidak direkonsiliasi, atau status hanya tersimpan sementara.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Distribusi Nota Sales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39. Sales Membawa Nota (sumber: manual awal).</w:t>
      </w:r>
    </w:p>
    <w:p>
      <w:r>
        <w:t>Tujuan dan ruang lingkup</w:t>
      </w:r>
    </w:p>
    <w:p>
      <w:r>
        <w:t>Layar Sales Membawa Nota merupakan bagian dari modul Distribusi Nota Sales dan diakses melalui jalur Penjualan &gt; Sales Bawa Nota. Tujuan utamanya adalah mengendalikan serah terima faktur atau nota yang dibawa sales saat penagihan.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String program dan laporan mengonfirmasi fitur Sales Bawa Nota, tetapi arsip tidak mempunyai DBF custody khusus. Status serah terima wajib divalidasi melalui UAT dengan pengguna lama.</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JUAL.DBF, TRAN_PIUT.DBF, SALES.DBF, CUSTOMER.DBF, report bwnota/rekbr. Penelusuran field menunjukkan jejak berikut: JUAL.DBF: TANGGAL, NOFAKTUR, KODECUST, KODESALES, KODEBRG, JUMLAH, HARGABELI, HARGAJUAL, NAMABRG, NOBATCH, TGLEXP, TGLOPNAME; Tran_Piut.DBF: NOFAKTUR, KODECUST, TANGGAL, JTHTEMPO, TGLBAYAR, JUMLAH, KODESALES, KETBAYAR, NOMERBG, NAMABANK, TANGGALBG, NORETUR; SALES.DBF: KODESALES, NAMASALES, NOPERK; CUSTOMER.DBF: KODECUST, NAMACUST, SYARAT_BYR, ATASNAMA, ALAMAT1, ALAMAT2, ALAMAT, NOTELPON, REKRUPIAH, ALMBANK, DISCOUNT, PIUTAWAL, PIUTMASUK, PIUTKELUAR, NAMABANK.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transaksi, kasir atau staf administrasi, petugas gudang, bagian keuangan, supervisor pemberi persetujuan, serta auditor. Sebelum memulai, periode transaksi terbuka, master pihak dan produk valid, nomor dokumen belum dipakai, stok atau limit kredit telah diperiksa, dan koneksi/sinkronisasi berada dalam status yang aman untuk posting.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bagian kepala dokumen, identitas pihak, tanggal, nomor faktur, area input item atau pembayaran, grid detail, panel total, tombol tambah/ubah/hapus baris, simpan draft, posting, cetak, batal, dan keluar.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Pilih sales yang akan menerima nota dan tentukan tanggal serta rute atau periode penagihan.</w:t>
      </w:r>
    </w:p>
    <w:p>
      <w:r>
        <w:t>2. Tampilkan faktur posted yang masih relevan untuk penagihan dan belum berada pada serah terima aktif lain.</w:t>
      </w:r>
    </w:p>
    <w:p>
      <w:r>
        <w:t>3. Pilih invoice satu per satu; verifikasi customer, alamat, tanggal, jatuh tempo, saldo, dan nomor dokumen fisik.</w:t>
      </w:r>
    </w:p>
    <w:p>
      <w:r>
        <w:t>4. Buat nomor serah terima unik dan catat pihak yang menyerahkan, pihak yang menerima, waktu, serta jumlah lembar.</w:t>
      </w:r>
    </w:p>
    <w:p>
      <w:r>
        <w:t>5. Cetak daftar nota dan lakukan penghitungan fisik bersama sales sebelum tanda tangan.</w:t>
      </w:r>
    </w:p>
    <w:p>
      <w:r>
        <w:t>6. Ubah status custody menjadi dibawa sales hanya setelah konfirmasi, tanpa mengubah status piutang atau menganggapnya sebagai pembayaran.</w:t>
      </w:r>
    </w:p>
    <w:p>
      <w:r>
        <w:t>7. Ketika nota dikembalikan, catat hasil: dibayar, belum dibayar, retur, hilang, atau perlu tindak lanjut, beserta bukti.</w:t>
      </w:r>
    </w:p>
    <w:p>
      <w:r>
        <w:t>8. Rekonsiliasi pembayaran yang dibawa sales dengan receipt resmi dan kas/bank; hindari pencatatan ganda.</w:t>
      </w:r>
    </w:p>
    <w:p>
      <w:r>
        <w:t>9. Reprint daftar diberi penanda dan alasan. Nota yang hilang harus melalui prosedur insiden dan persetujuan.</w:t>
      </w:r>
    </w:p>
    <w:p>
      <w:r>
        <w:t>10. Karena DBF custody khusus tidak ditemukan, seluruh status dan terminologi harus diuji bersama pengguna aplikasi lama sebelum go-live.</w:t>
      </w:r>
    </w:p>
    <w:p>
      <w:r>
        <w:t>Makna data dan hubungan antarmodul</w:t>
      </w:r>
    </w:p>
    <w:p>
      <w:r>
        <w:t>Pada layar ini, data harus dibaca dengan prinsip berikut: dokumen draft dapat diubah, tetapi dokumen posted bersifat tidak dapat ditimpa; koreksi dilakukan melalui pembatalan terkendali atau reversal agar stok, hutang/piutang, kas, dan jurnal tetap konsisten. Hubungan teknisnya terutama melibatkan JUAL.DBF, TRAN_PIUT.DBF, SALES.DBF, CUSTOMER.DBF, report bwnota/rekbr.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fungsi dan report terbukti, tetapi tidak ditemukan DBF custody khusus sehingga detail wajib UAT.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nota hilang, dua sales membawa nota sama, pembayaran tidak direkonsiliasi, atau status hanya tersimpan sementara.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penjualan kredit: sales membuat invoice untuk customer dengan harga khusus dan memilih batch yang tersedia. Setelah pemeriksaan stok, margin, termin, dan total, invoice diposting satu kali. Stok berkurang dan piutang terbentuk dengan assignment sales yang tidak berubah ketika master sales customer diperbarui. Customer membayar sebagian melalui giro; receipt dicatat dan status clearing dipisahkan dari ketersediaan kas. Nota yang dibawa sales dicatat sebagai custody, bukan pembayaran. Ketika saldo akhirnya nol, faktur tetap berada dalam histori settled dan masih dapat dicetak serta dianalisis pada cut-off masa lalu.</w:t>
      </w:r>
    </w:p>
    <w:p>
      <w:r>
        <w:t>Masalah umum dan penanganan</w:t>
      </w:r>
    </w:p>
    <w:p>
      <w:r>
        <w:t>Apabila layar Sales Membawa Nota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transaksi memakai unit of work atomik, idempotency key, nomor yang aman dari benturan, status eksplisit, snapshot harga/biaya, approval, outbox event, serta rekonsiliasi lintas subledger.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Sales Membawa Nota,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2,477 kata penjelasan. Minimum 1.500 kata terpenuhi.</w:t>
      </w:r>
    </w:p>
    <w:p>
      <w:r>
        <w:br w:type="page"/>
      </w:r>
    </w:p>
    <w:p>
      <w:pPr>
        <w:pStyle w:val="Heading1"/>
      </w:pPr>
      <w:r>
        <w:t>40. Nota Sales</w:t>
      </w:r>
    </w:p>
    <w:p>
      <w:r>
        <w:rPr>
          <w:b/>
          <w:color w:val="0F766E"/>
        </w:rPr>
        <w:t>Modul padanan: Nota Penjualan  |  Web: Operasional  |  Flutter: Operasional</w:t>
      </w:r>
    </w:p>
    <w:p>
      <w:pPr>
        <w:pStyle w:val="Heading2"/>
      </w:pPr>
      <w:r>
        <w:t>Tampilan aplikasi lama</w:t>
      </w:r>
    </w:p>
    <w:p>
      <w:pPr>
        <w:jc w:val="center"/>
      </w:pPr>
      <w:r>
        <w:drawing>
          <wp:inline xmlns:a="http://schemas.openxmlformats.org/drawingml/2006/main" xmlns:pic="http://schemas.openxmlformats.org/drawingml/2006/picture">
            <wp:extent cx="6172200" cy="4232961"/>
            <wp:docPr id="80" name="Picture 80" descr="Gambar 40A. Layar legacy Nota Sales dari manual INVENTORY CONTROL."/>
            <wp:cNvGraphicFramePr>
              <a:graphicFrameLocks noChangeAspect="1"/>
            </wp:cNvGraphicFramePr>
            <a:graphic>
              <a:graphicData uri="http://schemas.openxmlformats.org/drawingml/2006/picture">
                <pic:pic>
                  <pic:nvPicPr>
                    <pic:cNvPr id="0" name="image39.png"/>
                    <pic:cNvPicPr/>
                  </pic:nvPicPr>
                  <pic:blipFill>
                    <a:blip r:embed="rId88"/>
                    <a:stretch>
                      <a:fillRect/>
                    </a:stretch>
                  </pic:blipFill>
                  <pic:spPr>
                    <a:xfrm>
                      <a:off x="0" y="0"/>
                      <a:ext cx="6172200" cy="4232961"/>
                    </a:xfrm>
                    <a:prstGeom prst="rect"/>
                  </pic:spPr>
                </pic:pic>
              </a:graphicData>
            </a:graphic>
          </wp:inline>
        </w:drawing>
      </w:r>
    </w:p>
    <w:p>
      <w:pPr>
        <w:pStyle w:val="Caption"/>
        <w:jc w:val="center"/>
      </w:pPr>
      <w:r>
        <w:rPr>
          <w:i/>
        </w:rPr>
        <w:t>Gambar 40A. Layar legacy Nota Sales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81" name="Picture 81" descr="Gambar 40B. Ilustrasi padanan eBisnis untuk Nota Sales; data hanya contoh pelatihan."/>
            <wp:cNvGraphicFramePr>
              <a:graphicFrameLocks noChangeAspect="1"/>
            </wp:cNvGraphicFramePr>
            <a:graphic>
              <a:graphicData uri="http://schemas.openxmlformats.org/drawingml/2006/picture">
                <pic:pic>
                  <pic:nvPicPr>
                    <pic:cNvPr id="0" name="40-nota-sales.png"/>
                    <pic:cNvPicPr/>
                  </pic:nvPicPr>
                  <pic:blipFill>
                    <a:blip r:embed="rId89"/>
                    <a:stretch>
                      <a:fillRect/>
                    </a:stretch>
                  </pic:blipFill>
                  <pic:spPr>
                    <a:xfrm>
                      <a:off x="0" y="0"/>
                      <a:ext cx="6172200" cy="3471862"/>
                    </a:xfrm>
                    <a:prstGeom prst="rect"/>
                  </pic:spPr>
                </pic:pic>
              </a:graphicData>
            </a:graphic>
          </wp:inline>
        </w:drawing>
      </w:r>
    </w:p>
    <w:p>
      <w:pPr>
        <w:pStyle w:val="Caption"/>
        <w:jc w:val="center"/>
      </w:pPr>
      <w:r>
        <w:rPr>
          <w:i/>
        </w:rPr>
        <w:t>Gambar 40B. Ilustrasi padanan eBisnis untuk Nota Sales;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mencetak nota atau daftar serah terima kepada sales/customer</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Nota Sales ditempatkan di samping ilustrasi padanan baru agar pengguna dapat mengenali pekerjaan yang sama tanpa harus menghafal tata letak baru. Tujuan bisnisnya tetap mencetak nota atau daftar serah terima kepada sales/customer.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Nota Penjualan. Status yang dapat dibuktikan pada saat manual ini dibuat adalah Web operasional dan Flutter operasional.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Nota Penjualan, lalu gunakan pencarian global atau menu sisi kiri. Ketik nama pelanggan, supplier, produk, nomor faktur, atau istilah Nota Sales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nota terkait transaksi posted, nomor unik, total sama, dan reprint diberi penanda.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Nota Penjualan dan pilih fungsi yang paling mendekati istilah lama Nota Sales.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nota ganda, sales/customer salah, total berbeda, atau dokumen hilang.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Nota Penjualan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40. Nota Sales (sumber: manual awal).</w:t>
      </w:r>
    </w:p>
    <w:p>
      <w:r>
        <w:t>Tujuan dan ruang lingkup</w:t>
      </w:r>
    </w:p>
    <w:p>
      <w:r>
        <w:t>Layar Nota Sales merupakan bagian dari modul Nota Penjualan dan diakses melalui jalur Sales Bawa Nota &gt; Cetak. Tujuan utamanya adalah mencetak nota atau daftar serah terima kepada sales/customer.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Nota atau daftar serah terima harus memiliki nomor unik dan penanda reprint. Total pada nota wajib sama dengan invoice yang diserahkan.</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JUAL.DBF, TRAN_PIUT.DBF, SALES.DBF, CUSTOMER.DBF, report bwnota/rekbr. Penelusuran field menunjukkan jejak berikut: JUAL.DBF: TANGGAL, NOFAKTUR, KODECUST, KODESALES, KODEBRG, JUMLAH, HARGABELI, HARGAJUAL, NAMABRG, NOBATCH, TGLEXP, TGLOPNAME; Tran_Piut.DBF: NOFAKTUR, KODECUST, TANGGAL, JTHTEMPO, TGLBAYAR, JUMLAH, KODESALES, KETBAYAR, NOMERBG, NAMABANK, TANGGALBG, NORETUR; SALES.DBF: KODESALES, NAMASALES, NOPERK; CUSTOMER.DBF: KODECUST, NAMACUST, SYARAT_BYR, ATASNAMA, ALAMAT1, ALAMAT2, ALAMAT, NOTELPON, REKRUPIAH, ALMBANK, DISCOUNT, PIUTAWAL, PIUTMASUK, PIUTKELUAR, NAMABANK.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fungsi melalui jalur Sales Bawa Nota &gt; Cetak dan pastikan sumber data sudah berada pada status final atau posted sesuai jenis dokumen.</w:t>
      </w:r>
    </w:p>
    <w:p>
      <w:r>
        <w:t>2. Isi parameter periode, tanggal acuan, supplier, customer, sales, produk, status, atau pilihan harga yang relevan; kosongkan hanya parameter yang memang berarti seluruh data.</w:t>
      </w:r>
    </w:p>
    <w:p>
      <w:r>
        <w:t>3. Tekan Proses atau Preview dan tunggu sampai grid atau halaman pratinjau selesai dibentuk. Jangan menekan tombol berulang saat proses masih berjalan.</w:t>
      </w:r>
    </w:p>
    <w:p>
      <w:r>
        <w:t>4. Periksa judul, identitas perusahaan, parameter, tanggal cetak, pembuat, nomor dokumen, nomor halaman, serta penanda draft/reprint.</w:t>
      </w:r>
    </w:p>
    <w:p>
      <w:r>
        <w:t>5. Rekonsiliasi jumlah baris, kuantitas, subtotal, diskon, pembayaran, saldo, nilai persediaan, laba, atau total lain terhadap layar sumber dan angka kontrol.</w:t>
      </w:r>
    </w:p>
    <w:p>
      <w:r>
        <w:t>6. Periksa baris exception, termasuk saldo negatif, harga nol, data orphan, dokumen lunas, retur, atau giro, agar tidak hilang akibat filter.</w:t>
      </w:r>
    </w:p>
    <w:p>
      <w:r>
        <w:t>7. Periksa tata letak seluruh halaman: tidak ada kolom terpotong, baris terakhir hilang, header tidak berulang, angka menimpa, atau karakter yang tidak terbaca.</w:t>
      </w:r>
    </w:p>
    <w:p>
      <w:r>
        <w:t>8. Pilih printer atau format PDF yang disetujui. Untuk data sensitif, pastikan printer berada di lokasi aman dan penerima telah ditentukan.</w:t>
      </w:r>
    </w:p>
    <w:p>
      <w:r>
        <w:t>9. Simpan arsip dengan nama baku dan hash atau nomor versi bila laporan menjadi dokumen kontrol. Catat alasan apabila dilakukan pencetakan ulang.</w:t>
      </w:r>
    </w:p>
    <w:p>
      <w:r>
        <w:t>10. Tutup preview setelah hasil berhasil diterbitkan dan pastikan tidak ada perubahan transaksi yang dilakukan hanya untuk menyesuaikan tampilan laporan.</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JUAL.DBF, TRAN_PIUT.DBF, SALES.DBF, CUSTOMER.DBF, report bwnota/rekbr.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nota terkait transaksi posted, nomor unik, total sama, dan reprint diberi penanda.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nota ganda, sales/customer salah, total berbeda, atau dokumen hilang.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penjualan kredit: sales membuat invoice untuk customer dengan harga khusus dan memilih batch yang tersedia. Setelah pemeriksaan stok, margin, termin, dan total, invoice diposting satu kali. Stok berkurang dan piutang terbentuk dengan assignment sales yang tidak berubah ketika master sales customer diperbarui. Customer membayar sebagian melalui giro; receipt dicatat dan status clearing dipisahkan dari ketersediaan kas. Nota yang dibawa sales dicatat sebagai custody, bukan pembayaran. Ketika saldo akhirnya nol, faktur tetap berada dalam histori settled dan masih dapat dicetak serta dianalisis pada cut-off masa lalu.</w:t>
      </w:r>
    </w:p>
    <w:p>
      <w:r>
        <w:t>Masalah umum dan penanganan</w:t>
      </w:r>
    </w:p>
    <w:p>
      <w:r>
        <w:t>Apabila layar Nota Sales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Nota Sales,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2,472 kata penjelasan. Minimum 1.500 kata terpenuhi.</w:t>
      </w:r>
    </w:p>
    <w:p>
      <w:r>
        <w:br w:type="page"/>
      </w:r>
    </w:p>
    <w:p>
      <w:pPr>
        <w:pStyle w:val="Heading1"/>
      </w:pPr>
      <w:r>
        <w:t>41. Laporan Piutang</w:t>
      </w:r>
    </w:p>
    <w:p>
      <w:r>
        <w:rPr>
          <w:b/>
          <w:color w:val="0F766E"/>
        </w:rPr>
        <w:t>Modul padanan: Laporan Piutang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4249817"/>
            <wp:docPr id="82" name="Picture 82" descr="Gambar 41A. Layar legacy Laporan Piutang dari manual INVENTORY CONTROL."/>
            <wp:cNvGraphicFramePr>
              <a:graphicFrameLocks noChangeAspect="1"/>
            </wp:cNvGraphicFramePr>
            <a:graphic>
              <a:graphicData uri="http://schemas.openxmlformats.org/drawingml/2006/picture">
                <pic:pic>
                  <pic:nvPicPr>
                    <pic:cNvPr id="0" name="image40.png"/>
                    <pic:cNvPicPr/>
                  </pic:nvPicPr>
                  <pic:blipFill>
                    <a:blip r:embed="rId90"/>
                    <a:stretch>
                      <a:fillRect/>
                    </a:stretch>
                  </pic:blipFill>
                  <pic:spPr>
                    <a:xfrm>
                      <a:off x="0" y="0"/>
                      <a:ext cx="6172200" cy="4249817"/>
                    </a:xfrm>
                    <a:prstGeom prst="rect"/>
                  </pic:spPr>
                </pic:pic>
              </a:graphicData>
            </a:graphic>
          </wp:inline>
        </w:drawing>
      </w:r>
    </w:p>
    <w:p>
      <w:pPr>
        <w:pStyle w:val="Caption"/>
        <w:jc w:val="center"/>
      </w:pPr>
      <w:r>
        <w:rPr>
          <w:i/>
        </w:rPr>
        <w:t>Gambar 41A. Layar legacy Laporan Piutang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83" name="Picture 83" descr="Gambar 41B. Ilustrasi padanan eBisnis untuk Laporan Piutang; data hanya contoh pelatihan."/>
            <wp:cNvGraphicFramePr>
              <a:graphicFrameLocks noChangeAspect="1"/>
            </wp:cNvGraphicFramePr>
            <a:graphic>
              <a:graphicData uri="http://schemas.openxmlformats.org/drawingml/2006/picture">
                <pic:pic>
                  <pic:nvPicPr>
                    <pic:cNvPr id="0" name="41-laporan-piutang.png"/>
                    <pic:cNvPicPr/>
                  </pic:nvPicPr>
                  <pic:blipFill>
                    <a:blip r:embed="rId91"/>
                    <a:stretch>
                      <a:fillRect/>
                    </a:stretch>
                  </pic:blipFill>
                  <pic:spPr>
                    <a:xfrm>
                      <a:off x="0" y="0"/>
                      <a:ext cx="6172200" cy="3471862"/>
                    </a:xfrm>
                    <a:prstGeom prst="rect"/>
                  </pic:spPr>
                </pic:pic>
              </a:graphicData>
            </a:graphic>
          </wp:inline>
        </w:drawing>
      </w:r>
    </w:p>
    <w:p>
      <w:pPr>
        <w:pStyle w:val="Caption"/>
        <w:jc w:val="center"/>
      </w:pPr>
      <w:r>
        <w:rPr>
          <w:i/>
        </w:rPr>
        <w:t>Gambar 41B. Ilustrasi padanan eBisnis untuk Laporan Piutang;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menampilkan rekap AR berdasarkan as-of date, customer, sales, status, dan jatuh tempo</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Laporan Piutang ditempatkan di samping ilustrasi padanan baru agar pengguna dapat mengenali pekerjaan yang sama tanpa harus menghafal tata letak baru. Tujuan bisnisnya tetap menampilkan rekap AR berdasarkan as-of date, customer, sales, status, dan jatuh tempo.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Laporan Piutang.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Laporan Piutang, lalu gunakan pencarian global atau menu sisi kiri. Ketik nama pelanggan, supplier, produk, nomor faktur, atau istilah Laporan Piutang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outstanding report berbeda dari register seluruh event dan harus direkonsiliasi ke akun kontrol.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Laporan Piutang dan pilih fungsi yang paling mendekati istilah lama Laporan Piutang.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settled dibuang, filter menghilangkan unassigned, status salah, atau cut-off tidak jelas.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Laporan Piutang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41. Laporan Piutang (sumber: manual awal).</w:t>
      </w:r>
    </w:p>
    <w:p>
      <w:r>
        <w:t>Tujuan dan ruang lingkup</w:t>
      </w:r>
    </w:p>
    <w:p>
      <w:r>
        <w:t>Layar Laporan Piutang merupakan bagian dari modul Laporan Piutang dan diakses melalui jalur Piutang &gt; Laporan. Tujuan utamanya adalah menampilkan rekap AR berdasarkan as-of date, customer, sales, status, dan jatuh tempo.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Laporan piutang outstanding berbeda dari register seluruh event. Keduanya diperlukan agar saldo dapat dilihat sekaligus ditelusuri.</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TRAN_PIUT.DBF, CUSTOMER.DBF, SALES.DBF, JUAL.DBF. Penelusuran field menunjukkan jejak berikut: Tran_Piut.DBF: NOFAKTUR, KODECUST, TANGGAL, JTHTEMPO, TGLBAYAR, JUMLAH, KODESALES, KETBAYAR, NOMERBG, NAMABANK, TANGGALBG, NORETUR; CUSTOMER.DBF: KODECUST, NAMACUST, SYARAT_BYR, ATASNAMA, ALAMAT1, ALAMAT2, ALAMAT, NOTELPON, REKRUPIAH, ALMBANK, DISCOUNT, PIUTAWAL, PIUTMASUK, PIUTKELUAR, NAMABANK; SALES.DBF: KODESALES, NAMASALES, NOPERK; JUAL.DBF: TANGGAL, NOFAKTUR, KODECUST, KODESALES, KODEBRG, JUMLAH, HARGABELI, HARGAJUAL, NAMABRG, NOBATCH, TGLEXP, TGLOPNAME.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Tentukan tanggal acuan analisis dan dimensi customer. Tanggal acuan wajib ditampilkan pada layar dan cetakan.</w:t>
      </w:r>
    </w:p>
    <w:p>
      <w:r>
        <w:t>2. Pilih cakupan seluruh pihak atau filter tertentu, kemudian tetapkan bucket umur seperti belum jatuh tempo, 1-30, 31-60, 61-90, dan lebih dari 90 hari.</w:t>
      </w:r>
    </w:p>
    <w:p>
      <w:r>
        <w:t>3. Proses data dari event tagihan, pembayaran, retur, dan adjustment sampai tanggal acuan, bukan dari status terkini saja.</w:t>
      </w:r>
    </w:p>
    <w:p>
      <w:r>
        <w:t>4. Pastikan setiap faktur hanya masuk satu bucket berdasarkan sisa saldo dan tanggal jatuh tempo.</w:t>
      </w:r>
    </w:p>
    <w:p>
      <w:r>
        <w:t>5. Jumlahkan bucket per pihak dan total keseluruhan; total harus sama dengan subledger outstanding pada tanggal acuan.</w:t>
      </w:r>
    </w:p>
    <w:p>
      <w:r>
        <w:t>6. Tampilkan data unassigned, pihak orphan, due date kosong, saldo kredit, dan dokumen anomali sebagai kelompok exception, bukan disembunyikan.</w:t>
      </w:r>
    </w:p>
    <w:p>
      <w:r>
        <w:t>7. Urutkan berdasarkan overdue terbesar atau nilai material untuk menentukan prioritas tindak lanjut.</w:t>
      </w:r>
    </w:p>
    <w:p>
      <w:r>
        <w:t>8. Buka drill-down faktur untuk melihat sumber penjualan/pembelian dan histori pembayaran.</w:t>
      </w:r>
    </w:p>
    <w:p>
      <w:r>
        <w:t>9. Simpan parameter dan snapshot laporan agar analisis dapat direproduksi ketika data hari ini telah berubah.</w:t>
      </w:r>
    </w:p>
    <w:p>
      <w:r>
        <w:t>10. Distribusikan hasil sesuai kewenangan dan catat rencana tindakan, penanggung jawab, serta tanggal tindak lanjut.</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TRAN_PIUT.DBF, CUSTOMER.DBF, SALES.DBF, JUAL.DBF.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outstanding report berbeda dari register seluruh event dan harus direkonsiliasi ke akun kontrol.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settled dibuang, filter menghilangkan unassigned, status salah, atau cut-off tidak jelas.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penjualan kredit: sales membuat invoice untuk customer dengan harga khusus dan memilih batch yang tersedia. Setelah pemeriksaan stok, margin, termin, dan total, invoice diposting satu kali. Stok berkurang dan piutang terbentuk dengan assignment sales yang tidak berubah ketika master sales customer diperbarui. Customer membayar sebagian melalui giro; receipt dicatat dan status clearing dipisahkan dari ketersediaan kas. Nota yang dibawa sales dicatat sebagai custody, bukan pembayaran. Ketika saldo akhirnya nol, faktur tetap berada dalam histori settled dan masih dapat dicetak serta dianalisis pada cut-off masa lalu.</w:t>
      </w:r>
    </w:p>
    <w:p>
      <w:r>
        <w:t>Masalah umum dan penanganan</w:t>
      </w:r>
    </w:p>
    <w:p>
      <w:r>
        <w:t>Apabila layar Laporan Piutang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Laporan Piutang,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2,421 kata penjelasan. Minimum 1.500 kata terpenuhi.</w:t>
      </w:r>
    </w:p>
    <w:p>
      <w:r>
        <w:br w:type="page"/>
      </w:r>
    </w:p>
    <w:p>
      <w:pPr>
        <w:pStyle w:val="Heading1"/>
      </w:pPr>
      <w:r>
        <w:t>42. Mencetak Laporan Piutang</w:t>
      </w:r>
    </w:p>
    <w:p>
      <w:r>
        <w:rPr>
          <w:b/>
          <w:color w:val="0F766E"/>
        </w:rPr>
        <w:t>Modul padanan: Laporan Piutang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4829175"/>
            <wp:docPr id="84" name="Picture 84" descr="Gambar 42A. Layar legacy Mencetak Laporan Piutang dari manual INVENTORY CONTROL."/>
            <wp:cNvGraphicFramePr>
              <a:graphicFrameLocks noChangeAspect="1"/>
            </wp:cNvGraphicFramePr>
            <a:graphic>
              <a:graphicData uri="http://schemas.openxmlformats.org/drawingml/2006/picture">
                <pic:pic>
                  <pic:nvPicPr>
                    <pic:cNvPr id="0" name="image41.png"/>
                    <pic:cNvPicPr/>
                  </pic:nvPicPr>
                  <pic:blipFill>
                    <a:blip r:embed="rId92"/>
                    <a:stretch>
                      <a:fillRect/>
                    </a:stretch>
                  </pic:blipFill>
                  <pic:spPr>
                    <a:xfrm>
                      <a:off x="0" y="0"/>
                      <a:ext cx="6172200" cy="4829175"/>
                    </a:xfrm>
                    <a:prstGeom prst="rect"/>
                  </pic:spPr>
                </pic:pic>
              </a:graphicData>
            </a:graphic>
          </wp:inline>
        </w:drawing>
      </w:r>
    </w:p>
    <w:p>
      <w:pPr>
        <w:pStyle w:val="Caption"/>
        <w:jc w:val="center"/>
      </w:pPr>
      <w:r>
        <w:rPr>
          <w:i/>
        </w:rPr>
        <w:t>Gambar 42A. Layar legacy Mencetak Laporan Piutang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85" name="Picture 85" descr="Gambar 42B. Ilustrasi padanan eBisnis untuk Mencetak Laporan Piutang; data hanya contoh pelatihan."/>
            <wp:cNvGraphicFramePr>
              <a:graphicFrameLocks noChangeAspect="1"/>
            </wp:cNvGraphicFramePr>
            <a:graphic>
              <a:graphicData uri="http://schemas.openxmlformats.org/drawingml/2006/picture">
                <pic:pic>
                  <pic:nvPicPr>
                    <pic:cNvPr id="0" name="42-mencetak-laporan-piutang.png"/>
                    <pic:cNvPicPr/>
                  </pic:nvPicPr>
                  <pic:blipFill>
                    <a:blip r:embed="rId93"/>
                    <a:stretch>
                      <a:fillRect/>
                    </a:stretch>
                  </pic:blipFill>
                  <pic:spPr>
                    <a:xfrm>
                      <a:off x="0" y="0"/>
                      <a:ext cx="6172200" cy="3471862"/>
                    </a:xfrm>
                    <a:prstGeom prst="rect"/>
                  </pic:spPr>
                </pic:pic>
              </a:graphicData>
            </a:graphic>
          </wp:inline>
        </w:drawing>
      </w:r>
    </w:p>
    <w:p>
      <w:pPr>
        <w:pStyle w:val="Caption"/>
        <w:jc w:val="center"/>
      </w:pPr>
      <w:r>
        <w:rPr>
          <w:i/>
        </w:rPr>
        <w:t>Gambar 42B. Ilustrasi padanan eBisnis untuk Mencetak Laporan Piutang;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menerbitkan dokumen AR untuk rapat penagihan, konfirmasi saldo, dan audit</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Mencetak Laporan Piutang ditempatkan di samping ilustrasi padanan baru agar pengguna dapat mengenali pekerjaan yang sama tanpa harus menghafal tata letak baru. Tujuan bisnisnya tetap menerbitkan dokumen AR untuk rapat penagihan, konfirmasi saldo, dan audit.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Laporan Piutang.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Laporan Piutang, lalu gunakan pencarian global atau menu sisi kiri. Ketik nama pelanggan, supplier, produk, nomor faktur, atau istilah Mencetak Laporan Piutang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dokumen harus menunjukkan as-of date, parameter, total, nomor halaman, dan versi.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Laporan Piutang dan pilih fungsi yang paling mendekati istilah lama Mencetak Laporan Piutang.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total salah, data customer tersebar, baris terakhir hilang, atau reprint tidak terkontrol.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Laporan Piutang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42. Mencetak Laporan Piutang (sumber: manual awal).</w:t>
      </w:r>
    </w:p>
    <w:p>
      <w:r>
        <w:t>Tujuan dan ruang lingkup</w:t>
      </w:r>
    </w:p>
    <w:p>
      <w:r>
        <w:t>Layar Mencetak Laporan Piutang merupakan bagian dari modul Laporan Piutang dan diakses melalui jalur Laporan Piutang &gt; Cetak. Tujuan utamanya adalah menerbitkan dokumen AR untuk rapat penagihan, konfirmasi saldo, dan audit.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Dokumen piutang final harus menyebut as-of date, filter, pembuat, waktu, versi, dan nomor halaman supaya tidak terjadi peredaran laporan yang berbeda.</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TRAN_PIUT.DBF, CUSTOMER.DBF, SALES.DBF, JUAL.DBF. Penelusuran field menunjukkan jejak berikut: Tran_Piut.DBF: NOFAKTUR, KODECUST, TANGGAL, JTHTEMPO, TGLBAYAR, JUMLAH, KODESALES, KETBAYAR, NOMERBG, NAMABANK, TANGGALBG, NORETUR; CUSTOMER.DBF: KODECUST, NAMACUST, SYARAT_BYR, ATASNAMA, ALAMAT1, ALAMAT2, ALAMAT, NOTELPON, REKRUPIAH, ALMBANK, DISCOUNT, PIUTAWAL, PIUTMASUK, PIUTKELUAR, NAMABANK; SALES.DBF: KODESALES, NAMASALES, NOPERK; JUAL.DBF: TANGGAL, NOFAKTUR, KODECUST, KODESALES, KODEBRG, JUMLAH, HARGABELI, HARGAJUAL, NAMABRG, NOBATCH, TGLEXP, TGLOPNAME.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fungsi melalui jalur Laporan Piutang &gt; Cetak dan pastikan sumber data sudah berada pada status final atau posted sesuai jenis dokumen.</w:t>
      </w:r>
    </w:p>
    <w:p>
      <w:r>
        <w:t>2. Isi parameter periode, tanggal acuan, supplier, customer, sales, produk, status, atau pilihan harga yang relevan; kosongkan hanya parameter yang memang berarti seluruh data.</w:t>
      </w:r>
    </w:p>
    <w:p>
      <w:r>
        <w:t>3. Tekan Proses atau Preview dan tunggu sampai grid atau halaman pratinjau selesai dibentuk. Jangan menekan tombol berulang saat proses masih berjalan.</w:t>
      </w:r>
    </w:p>
    <w:p>
      <w:r>
        <w:t>4. Periksa judul, identitas perusahaan, parameter, tanggal cetak, pembuat, nomor dokumen, nomor halaman, serta penanda draft/reprint.</w:t>
      </w:r>
    </w:p>
    <w:p>
      <w:r>
        <w:t>5. Rekonsiliasi jumlah baris, kuantitas, subtotal, diskon, pembayaran, saldo, nilai persediaan, laba, atau total lain terhadap layar sumber dan angka kontrol.</w:t>
      </w:r>
    </w:p>
    <w:p>
      <w:r>
        <w:t>6. Periksa baris exception, termasuk saldo negatif, harga nol, data orphan, dokumen lunas, retur, atau giro, agar tidak hilang akibat filter.</w:t>
      </w:r>
    </w:p>
    <w:p>
      <w:r>
        <w:t>7. Periksa tata letak seluruh halaman: tidak ada kolom terpotong, baris terakhir hilang, header tidak berulang, angka menimpa, atau karakter yang tidak terbaca.</w:t>
      </w:r>
    </w:p>
    <w:p>
      <w:r>
        <w:t>8. Pilih printer atau format PDF yang disetujui. Untuk data sensitif, pastikan printer berada di lokasi aman dan penerima telah ditentukan.</w:t>
      </w:r>
    </w:p>
    <w:p>
      <w:r>
        <w:t>9. Simpan arsip dengan nama baku dan hash atau nomor versi bila laporan menjadi dokumen kontrol. Catat alasan apabila dilakukan pencetakan ulang.</w:t>
      </w:r>
    </w:p>
    <w:p>
      <w:r>
        <w:t>10. Tutup preview setelah hasil berhasil diterbitkan dan pastikan tidak ada perubahan transaksi yang dilakukan hanya untuk menyesuaikan tampilan laporan.</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TRAN_PIUT.DBF, CUSTOMER.DBF, SALES.DBF, JUAL.DBF.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dokumen harus menunjukkan as-of date, parameter, total, nomor halaman, dan versi.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total salah, data customer tersebar, baris terakhir hilang, atau reprint tidak terkontrol.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Contoh penjualan kredit: sales membuat invoice untuk customer dengan harga khusus dan memilih batch yang tersedia. Setelah pemeriksaan stok, margin, termin, dan total, invoice diposting satu kali. Stok berkurang dan piutang terbentuk dengan assignment sales yang tidak berubah ketika master sales customer diperbarui. Customer membayar sebagian melalui giro; receipt dicatat dan status clearing dipisahkan dari ketersediaan kas. Nota yang dibawa sales dicatat sebagai custody, bukan pembayaran. Ketika saldo akhirnya nol, faktur tetap berada dalam histori settled dan masih dapat dicetak serta dianalisis pada cut-off masa lalu.</w:t>
      </w:r>
    </w:p>
    <w:p>
      <w:r>
        <w:t>Masalah umum dan penanganan</w:t>
      </w:r>
    </w:p>
    <w:p>
      <w:r>
        <w:t>Apabila layar Mencetak Laporan Piutang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Mencetak Laporan Piutang,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2,476 kata penjelasan. Minimum 1.500 kata terpenuhi.</w:t>
      </w:r>
    </w:p>
    <w:p>
      <w:r>
        <w:br w:type="page"/>
      </w:r>
    </w:p>
    <w:p>
      <w:pPr>
        <w:pStyle w:val="Heading1"/>
      </w:pPr>
      <w:r>
        <w:t>43. Kas dan Jurnal</w:t>
      </w:r>
    </w:p>
    <w:p>
      <w:r>
        <w:rPr>
          <w:b/>
          <w:color w:val="0F766E"/>
        </w:rPr>
        <w:t>Modul padanan: Kas/Jurnal  |  Web: Operasional  |  Flutter: Kontrak</w:t>
      </w:r>
    </w:p>
    <w:p>
      <w:pPr>
        <w:pStyle w:val="Heading2"/>
      </w:pPr>
      <w:r>
        <w:t>Tampilan aplikasi lama</w:t>
      </w:r>
    </w:p>
    <w:p>
      <w:pPr>
        <w:jc w:val="center"/>
      </w:pPr>
      <w:r>
        <w:drawing>
          <wp:inline xmlns:a="http://schemas.openxmlformats.org/drawingml/2006/main" xmlns:pic="http://schemas.openxmlformats.org/drawingml/2006/picture">
            <wp:extent cx="6172200" cy="3777521"/>
            <wp:docPr id="86" name="Picture 86" descr="Gambar 43A. Layar legacy Kas dan Jurnal dari manual INVENTORY CONTROL."/>
            <wp:cNvGraphicFramePr>
              <a:graphicFrameLocks noChangeAspect="1"/>
            </wp:cNvGraphicFramePr>
            <a:graphic>
              <a:graphicData uri="http://schemas.openxmlformats.org/drawingml/2006/picture">
                <pic:pic>
                  <pic:nvPicPr>
                    <pic:cNvPr id="0" name="image42.png"/>
                    <pic:cNvPicPr/>
                  </pic:nvPicPr>
                  <pic:blipFill>
                    <a:blip r:embed="rId94"/>
                    <a:stretch>
                      <a:fillRect/>
                    </a:stretch>
                  </pic:blipFill>
                  <pic:spPr>
                    <a:xfrm>
                      <a:off x="0" y="0"/>
                      <a:ext cx="6172200" cy="3777521"/>
                    </a:xfrm>
                    <a:prstGeom prst="rect"/>
                  </pic:spPr>
                </pic:pic>
              </a:graphicData>
            </a:graphic>
          </wp:inline>
        </w:drawing>
      </w:r>
    </w:p>
    <w:p>
      <w:pPr>
        <w:pStyle w:val="Caption"/>
        <w:jc w:val="center"/>
      </w:pPr>
      <w:r>
        <w:rPr>
          <w:i/>
        </w:rPr>
        <w:t>Gambar 43A. Layar legacy Kas dan Jurnal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87" name="Picture 87" descr="Gambar 43B. Ilustrasi padanan eBisnis untuk Kas dan Jurnal; data hanya contoh pelatihan."/>
            <wp:cNvGraphicFramePr>
              <a:graphicFrameLocks noChangeAspect="1"/>
            </wp:cNvGraphicFramePr>
            <a:graphic>
              <a:graphicData uri="http://schemas.openxmlformats.org/drawingml/2006/picture">
                <pic:pic>
                  <pic:nvPicPr>
                    <pic:cNvPr id="0" name="43-kas-dan-jurnal.png"/>
                    <pic:cNvPicPr/>
                  </pic:nvPicPr>
                  <pic:blipFill>
                    <a:blip r:embed="rId95"/>
                    <a:stretch>
                      <a:fillRect/>
                    </a:stretch>
                  </pic:blipFill>
                  <pic:spPr>
                    <a:xfrm>
                      <a:off x="0" y="0"/>
                      <a:ext cx="6172200" cy="3471862"/>
                    </a:xfrm>
                    <a:prstGeom prst="rect"/>
                  </pic:spPr>
                </pic:pic>
              </a:graphicData>
            </a:graphic>
          </wp:inline>
        </w:drawing>
      </w:r>
    </w:p>
    <w:p>
      <w:pPr>
        <w:pStyle w:val="Caption"/>
        <w:jc w:val="center"/>
      </w:pPr>
      <w:r>
        <w:rPr>
          <w:i/>
        </w:rPr>
        <w:t>Gambar 43B. Ilustrasi padanan eBisnis untuk Kas dan Jurnal;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mencatat tanggal, akun debit/kredit, jumlah, keterangan, dan referensi transaksi kas/jurnal</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Kas dan Jurnal ditempatkan di samping ilustrasi padanan baru agar pengguna dapat mengenali pekerjaan yang sama tanpa harus menghafal tata letak baru. Tujuan bisnisnya tetap mencatat tanggal, akun debit/kredit, jumlah, keterangan, dan referensi transaksi kas/jurnal.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Kas/Jurnal. Status yang dapat dibuktikan pada saat manual ini dibuat adalah Web operasional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Kas/Jurnal, lalu gunakan pencarian global atau menu sisi kiri. Ketik nama pelanggan, supplier, produk, nomor faktur, atau istilah Kas dan Jurnal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legacy satu baris menyimpan KODEPERK dan KODEKRE; target harus double-entry dan posted immutable.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Kas/Jurnal dan pilih fungsi yang paling mendekati istilah lama Kas dan Jurnal.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akun 102 duplikat, akun orphan, periode tertutup diedit, jurnal tidak seimbang, atau bukti hilang.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Kas/Jurnal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43. Kas dan Jurnal (sumber: manual awal).</w:t>
      </w:r>
    </w:p>
    <w:p>
      <w:r>
        <w:t>Tujuan dan ruang lingkup</w:t>
      </w:r>
    </w:p>
    <w:p>
      <w:r>
        <w:t>Layar Kas dan Jurnal merupakan bagian dari modul Kas/Jurnal dan diakses melalui jalur Menu Utama &gt; Kas. Tujuan utamanya adalah mencatat tanggal, akun debit/kredit, jumlah, keterangan, dan referensi transaksi kas/jurnal.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JOURNAL.DBF pada arsip tidak mempunyai record aktif. Oleh sebab itu, pola penggunaan layar dapat dijelaskan, tetapi kelengkapan angka akuntansi historis harus divalidasi dari backup lain.</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JOURNAL.DBF, ACCOUNT.DBF, SEMJOUR1/2/3.DBF. Penelusuran field menunjukkan jejak berikut: journal.dbf: KODEPERK, JUMLAH, KETERANGAN, REFERENSI, TANGGAL, KODEKRE, NAMAKRE; account.dbf: KODEPERK, KETERANGAN, SALDO, MUTASI; semjour1.dbf: KODEPERK, JUMLAH, KETERANGAN, REFERENSI, TANGGAL, KODEKRE, NAMAKRE; semjour2.dbf: KODEPERK, JUMLAH, KETERANGAN, REFERENSI, TANGGAL, KODEKRE, NAMAKRE; semjour3.dbf: KODEPERK, JUMLAH, KETERANGAN, REFERENSI, TANGGAL, KODEKRE, NAMAKRE.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staf kas atau akuntansi, supervisor keuangan, manajer, pemilik, dan auditor dengan pemisahan tugas yang memadai. Sebelum memulai, chart of accounts telah disetujui, periode terbuka, bukti transaksi tersedia, sumber hutang/piutang/stok telah direkonsiliasi, dan pengguna memahami pasangan debit-kredit.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periode atau tanggal, akun debit dan kredit, referensi, keterangan, jumlah, panel saldo atau hasil perhitungan, tombol proses, posting, cetak, dan penelusuran detail.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Kas/Jurnal, pastikan tanggal transaksi dan periode akuntansi terbuka.</w:t>
      </w:r>
    </w:p>
    <w:p>
      <w:r>
        <w:t>2. Pilih akun debit serta kredit dari chart of accounts yang unik dan aktif; jangan mengetik kode yang tidak terdaftar.</w:t>
      </w:r>
    </w:p>
    <w:p>
      <w:r>
        <w:t>3. Masukkan jumlah, referensi bukti, dan keterangan yang menjelaskan substansi transaksi, bukan sekadar nama pengguna.</w:t>
      </w:r>
    </w:p>
    <w:p>
      <w:r>
        <w:t>4. Lampirkan bukti pembayaran, penerimaan, memo, atau dokumen sumber sesuai kebijakan.</w:t>
      </w:r>
    </w:p>
    <w:p>
      <w:r>
        <w:t>5. Periksa bahwa total debit sama dengan total kredit. Pada target modern satu jurnal dapat mempunyai lebih dari dua baris.</w:t>
      </w:r>
    </w:p>
    <w:p>
      <w:r>
        <w:t>6. Simpan sebagai draft untuk review. Draft tidak memengaruhi buku besar atau laporan final.</w:t>
      </w:r>
    </w:p>
    <w:p>
      <w:r>
        <w:t>7. Minta persetujuan sesuai pemisahan tugas; pembuat tidak boleh menjadi satu-satunya penyetuju untuk transaksi material.</w:t>
      </w:r>
    </w:p>
    <w:p>
      <w:r>
        <w:t>8. Posting jurnal secara immutable dan berikan nomor journal entry. Perubahan setelah posting dilakukan dengan reversal.</w:t>
      </w:r>
    </w:p>
    <w:p>
      <w:r>
        <w:t>9. Rekonsiliasi jurnal dengan subledger pembelian, penjualan, hutang, piutang, persediaan, dan kas/bank.</w:t>
      </w:r>
    </w:p>
    <w:p>
      <w:r>
        <w:t>10. Karena JOURNAL.DBF pada arsip kosong, lakukan UAT dan verifikasi backup sebelum menyimpulkan seluruh aturan historis.</w:t>
      </w:r>
    </w:p>
    <w:p>
      <w:r>
        <w:t>Makna data dan hubungan antarmodul</w:t>
      </w:r>
    </w:p>
    <w:p>
      <w:r>
        <w:t>Pada layar ini, data harus dibaca dengan prinsip berikut: angka keuangan tidak boleh dibentuk dari saldo yang diedit manual; setiap nilai harus mempunyai bukti, sumber subledger, pasangan jurnal seimbang, status posting, dan jejak koreksi. Hubungan teknisnya terutama melibatkan JOURNAL.DBF, ACCOUNT.DBF, SEMJOUR1/2/3.DBF.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legacy satu baris menyimpan KODEPERK dan KODEKRE; target harus double-entry dan posted immutable.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akun 102 duplikat, akun orphan, periode tertutup diedit, jurnal tidak seimbang, atau bukti hilang.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Pada penutupan bulan, staf keuangan merekonsiliasi penjualan, COGS, hutang, piutang, persediaan, dan kas/bank sebelum menerbitkan laporan. Jurnal dibuat dengan baris debit-kredit seimbang, bukti, referensi, dan approval. Laba kotor dihitung dari harga jual dikurangi biaya snapshot pada baris penjualan, sedangkan laba rugi akuntansi berasal dari akun pendapatan dan biaya yang telah diposting. Karena jurnal pada arsip ini kosong, tim tidak mengarang angka historis; mereka mencari backup, mengadakan UAT, dan mendokumentasikan mapping akun. Versi final dikunci serta diberi nomor, sedangkan koreksi berikutnya memakai reversal atau versi baru.</w:t>
      </w:r>
    </w:p>
    <w:p>
      <w:r>
        <w:t>Masalah umum dan penanganan</w:t>
      </w:r>
    </w:p>
    <w:p>
      <w:r>
        <w:t>Apabila layar Kas dan Jurnal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akuntansi menggunakan jurnal double-entry, period close, posting rules dari subledger, immutable ledger, reversal, approval, chart of accounts hierarkis, dan financial statement yang dapat ditelusuri.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Kas dan Jurnal,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2,426 kata penjelasan. Minimum 1.500 kata terpenuhi.</w:t>
      </w:r>
    </w:p>
    <w:p>
      <w:r>
        <w:br w:type="page"/>
      </w:r>
    </w:p>
    <w:p>
      <w:pPr>
        <w:pStyle w:val="Heading1"/>
      </w:pPr>
      <w:r>
        <w:t>44. Membuat Perkiraan Baru</w:t>
      </w:r>
    </w:p>
    <w:p>
      <w:r>
        <w:rPr>
          <w:b/>
          <w:color w:val="0F766E"/>
        </w:rPr>
        <w:t>Modul padanan: Master Perkiraan  |  Web: Operasional  |  Flutter: Kontrak</w:t>
      </w:r>
    </w:p>
    <w:p>
      <w:pPr>
        <w:pStyle w:val="Heading2"/>
      </w:pPr>
      <w:r>
        <w:t>Tampilan aplikasi lama</w:t>
      </w:r>
    </w:p>
    <w:p>
      <w:pPr>
        <w:jc w:val="center"/>
      </w:pPr>
      <w:r>
        <w:drawing>
          <wp:inline xmlns:a="http://schemas.openxmlformats.org/drawingml/2006/main" xmlns:pic="http://schemas.openxmlformats.org/drawingml/2006/picture">
            <wp:extent cx="6172200" cy="4136093"/>
            <wp:docPr id="88" name="Picture 88" descr="Gambar 44A. Layar legacy Membuat Perkiraan Baru dari manual INVENTORY CONTROL."/>
            <wp:cNvGraphicFramePr>
              <a:graphicFrameLocks noChangeAspect="1"/>
            </wp:cNvGraphicFramePr>
            <a:graphic>
              <a:graphicData uri="http://schemas.openxmlformats.org/drawingml/2006/picture">
                <pic:pic>
                  <pic:nvPicPr>
                    <pic:cNvPr id="0" name="image43.png"/>
                    <pic:cNvPicPr/>
                  </pic:nvPicPr>
                  <pic:blipFill>
                    <a:blip r:embed="rId96"/>
                    <a:stretch>
                      <a:fillRect/>
                    </a:stretch>
                  </pic:blipFill>
                  <pic:spPr>
                    <a:xfrm>
                      <a:off x="0" y="0"/>
                      <a:ext cx="6172200" cy="4136093"/>
                    </a:xfrm>
                    <a:prstGeom prst="rect"/>
                  </pic:spPr>
                </pic:pic>
              </a:graphicData>
            </a:graphic>
          </wp:inline>
        </w:drawing>
      </w:r>
    </w:p>
    <w:p>
      <w:pPr>
        <w:pStyle w:val="Caption"/>
        <w:jc w:val="center"/>
      </w:pPr>
      <w:r>
        <w:rPr>
          <w:i/>
        </w:rPr>
        <w:t>Gambar 44A. Layar legacy Membuat Perkiraan Baru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89" name="Picture 89" descr="Gambar 44B. Ilustrasi padanan eBisnis untuk Membuat Perkiraan Baru; data hanya contoh pelatihan."/>
            <wp:cNvGraphicFramePr>
              <a:graphicFrameLocks noChangeAspect="1"/>
            </wp:cNvGraphicFramePr>
            <a:graphic>
              <a:graphicData uri="http://schemas.openxmlformats.org/drawingml/2006/picture">
                <pic:pic>
                  <pic:nvPicPr>
                    <pic:cNvPr id="0" name="44-membuat-perkiraan-baru.png"/>
                    <pic:cNvPicPr/>
                  </pic:nvPicPr>
                  <pic:blipFill>
                    <a:blip r:embed="rId97"/>
                    <a:stretch>
                      <a:fillRect/>
                    </a:stretch>
                  </pic:blipFill>
                  <pic:spPr>
                    <a:xfrm>
                      <a:off x="0" y="0"/>
                      <a:ext cx="6172200" cy="3471862"/>
                    </a:xfrm>
                    <a:prstGeom prst="rect"/>
                  </pic:spPr>
                </pic:pic>
              </a:graphicData>
            </a:graphic>
          </wp:inline>
        </w:drawing>
      </w:r>
    </w:p>
    <w:p>
      <w:pPr>
        <w:pStyle w:val="Caption"/>
        <w:jc w:val="center"/>
      </w:pPr>
      <w:r>
        <w:rPr>
          <w:i/>
        </w:rPr>
        <w:t>Gambar 44B. Ilustrasi padanan eBisnis untuk Membuat Perkiraan Baru;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menambah kode dan nama akun untuk jurnal dan laporan keuangan</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Membuat Perkiraan Baru ditempatkan di samping ilustrasi padanan baru agar pengguna dapat mengenali pekerjaan yang sama tanpa harus menghafal tata letak baru. Tujuan bisnisnya tetap menambah kode dan nama akun untuk jurnal dan laporan keuangan.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Master Perkiraan. Status yang dapat dibuktikan pada saat manual ini dibuat adalah Web operasional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Master Perkiraan, lalu gunakan pencarian global atau menu sisi kiri. Ketik nama pelanggan, supplier, produk, nomor faktur, atau istilah Membuat Perkiraan Baru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pola legacy 1xx aktiva, 2xx kewajiban, 3xx modal, 4xx pendapatan, 5xx biaya; kode harus unik.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Master Perkiraan dan pilih fungsi yang paling mendekati istilah lama Membuat Perkiraan Baru.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kode 102 duplikat, klasifikasi salah, saldo diubah langsung, atau akun terpakai dihapus.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Master Perkiraan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44. Membuat Perkiraan Baru (sumber: manual awal).</w:t>
      </w:r>
    </w:p>
    <w:p>
      <w:r>
        <w:t>Tujuan dan ruang lingkup</w:t>
      </w:r>
    </w:p>
    <w:p>
      <w:r>
        <w:t>Layar Membuat Perkiraan Baru merupakan bagian dari modul Master Perkiraan dan diakses melalui jalur Kas/Jurnal &gt; Perkiraan Baru. Tujuan utamanya adalah menambah kode dan nama akun untuk jurnal dan laporan keuangan.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ACCOUNT.DBF memuat kode 102 dua kali. Sistem target harus menolak kode duplikat dan tidak mengizinkan akun yang telah digunakan dihapus.</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ACCOUNT.DBF, JOURNAL.DBF, SALES.DBF. Penelusuran field menunjukkan jejak berikut: account.dbf: KODEPERK, KETERANGAN, SALDO, MUTASI; journal.dbf: KODEPERK, JUMLAH, KETERANGAN, REFERENSI, TANGGAL, KODEKRE, NAMAKRE; SALES.DBF: KODESALES, NAMASALES, NOPERK.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administrator master data, supervisor operasional, bagian pembelian atau penjualan yang diberi hak lihat, serta auditor yang memerlukan jejak perubahan. Sebelum memulai, pengguna telah masuk dengan akun pribadi, memahami kebijakan penomoran kode, menyiapkan dokumen identitas atau referensi pihak terkait, dan memastikan tidak ada transaksi yang sedang memakai record yang hendak diubah.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detail dengan kotak isian identitas, tombol navigasi record, perintah tambah, ubah, hapus, simpan, batal, cetak, serta pilihan membuka atau menutup daftar berbentuk grid.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Tinjau struktur chart of accounts dan tentukan kelompok akun sebelum membuat kode baru.</w:t>
      </w:r>
    </w:p>
    <w:p>
      <w:r>
        <w:t>2. Periksa pencarian kode dan nama untuk menghindari duplikasi, termasuk kode 102 yang sudah terduplikasi pada arsip.</w:t>
      </w:r>
    </w:p>
    <w:p>
      <w:r>
        <w:t>3. Masukkan kode akun, nama, tipe, parent, sifat saldo, mata uang, dan status sesuai standar organisasi.</w:t>
      </w:r>
    </w:p>
    <w:p>
      <w:r>
        <w:t>4. Jangan mengisi saldo awal melalui master akun; saldo dimasukkan menggunakan jurnal pembukaan yang dapat diaudit.</w:t>
      </w:r>
    </w:p>
    <w:p>
      <w:r>
        <w:t>5. Tentukan apakah akun boleh diposting langsung atau hanya menjadi akun header/kontrol.</w:t>
      </w:r>
    </w:p>
    <w:p>
      <w:r>
        <w:t>6. Hubungkan akun kontrol dengan subledger yang sesuai dan batasi posting manual bila diperlukan.</w:t>
      </w:r>
    </w:p>
    <w:p>
      <w:r>
        <w:t>7. Minta persetujuan administrator akuntansi sebelum aktivasi.</w:t>
      </w:r>
    </w:p>
    <w:p>
      <w:r>
        <w:t>8. Uji pilihan akun pada jurnal dan laporan tanpa membuat transaksi posted yang tidak perlu.</w:t>
      </w:r>
    </w:p>
    <w:p>
      <w:r>
        <w:t>9. Akun yang telah dipakai tidak boleh dihapus; gunakan status nonaktif dengan tanggal dan alasan.</w:t>
      </w:r>
    </w:p>
    <w:p>
      <w:r>
        <w:t>10. Dokumentasikan mapping kode legacy ke kode target agar migrasi dan perbandingan laporan dapat diulang.</w:t>
      </w:r>
    </w:p>
    <w:p>
      <w:r>
        <w:t>Makna data dan hubungan antarmodul</w:t>
      </w:r>
    </w:p>
    <w:p>
      <w:r>
        <w:t>Pada layar ini, data harus dibaca dengan prinsip berikut: kode harus dipertahankan sebagai teks agar angka nol di depan tidak hilang; perubahan nama atau alamat boleh berlaku ke depan, sedangkan identitas pada dokumen historis wajib tetap dapat ditelusuri melalui snapshot dan audit log. Hubungan teknisnya terutama melibatkan ACCOUNT.DBF, JOURNAL.DBF, SALES.DBF.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pola legacy 1xx aktiva, 2xx kewajiban, 3xx modal, 4xx pendapatan, 5xx biaya; kode harus unik.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kode 102 duplikat, klasifikasi salah, saldo diubah langsung, atau akun terpakai dihapus.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Pada penutupan bulan, staf keuangan merekonsiliasi penjualan, COGS, hutang, piutang, persediaan, dan kas/bank sebelum menerbitkan laporan. Jurnal dibuat dengan baris debit-kredit seimbang, bukti, referensi, dan approval. Laba kotor dihitung dari harga jual dikurangi biaya snapshot pada baris penjualan, sedangkan laba rugi akuntansi berasal dari akun pendapatan dan biaya yang telah diposting. Karena jurnal pada arsip ini kosong, tim tidak mengarang angka historis; mereka mencari backup, mengadakan UAT, dan mendokumentasikan mapping akun. Versi final dikunci serta diberi nomor, sedangkan koreksi berikutnya memakai reversal atau versi baru.</w:t>
      </w:r>
    </w:p>
    <w:p>
      <w:r>
        <w:t>Masalah umum dan penanganan</w:t>
      </w:r>
    </w:p>
    <w:p>
      <w:r>
        <w:t>Apabila layar Membuat Perkiraan Baru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master data ditempatkan pada layanan terpusat, mempunyai status aktif/nonaktif, version number, riwayat perubahan, validasi duplikasi, pencarian cepat, dan pembatasan hapus apabila telah mempunyai referensi transaksi.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Membuat Perkiraan Baru,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2,406 kata penjelasan. Minimum 1.500 kata terpenuhi.</w:t>
      </w:r>
    </w:p>
    <w:p>
      <w:r>
        <w:br w:type="page"/>
      </w:r>
    </w:p>
    <w:p>
      <w:pPr>
        <w:pStyle w:val="Heading1"/>
      </w:pPr>
      <w:r>
        <w:t>45. Menu Laba/Rugi</w:t>
      </w:r>
    </w:p>
    <w:p>
      <w:r>
        <w:rPr>
          <w:b/>
          <w:color w:val="0F766E"/>
        </w:rPr>
        <w:t>Modul padanan: Laporan Laba Rugi  |  Web: Baca saja  |  Flutter: Baca saja</w:t>
      </w:r>
    </w:p>
    <w:p>
      <w:pPr>
        <w:pStyle w:val="Heading2"/>
      </w:pPr>
      <w:r>
        <w:t>Tampilan aplikasi lama</w:t>
      </w:r>
    </w:p>
    <w:p>
      <w:pPr>
        <w:jc w:val="center"/>
      </w:pPr>
      <w:r>
        <w:drawing>
          <wp:inline xmlns:a="http://schemas.openxmlformats.org/drawingml/2006/main" xmlns:pic="http://schemas.openxmlformats.org/drawingml/2006/picture">
            <wp:extent cx="6172200" cy="3802566"/>
            <wp:docPr id="90" name="Picture 90" descr="Gambar 45A. Layar legacy Menu Laba/Rugi dari manual INVENTORY CONTROL."/>
            <wp:cNvGraphicFramePr>
              <a:graphicFrameLocks noChangeAspect="1"/>
            </wp:cNvGraphicFramePr>
            <a:graphic>
              <a:graphicData uri="http://schemas.openxmlformats.org/drawingml/2006/picture">
                <pic:pic>
                  <pic:nvPicPr>
                    <pic:cNvPr id="0" name="image44.png"/>
                    <pic:cNvPicPr/>
                  </pic:nvPicPr>
                  <pic:blipFill>
                    <a:blip r:embed="rId98"/>
                    <a:stretch>
                      <a:fillRect/>
                    </a:stretch>
                  </pic:blipFill>
                  <pic:spPr>
                    <a:xfrm>
                      <a:off x="0" y="0"/>
                      <a:ext cx="6172200" cy="3802566"/>
                    </a:xfrm>
                    <a:prstGeom prst="rect"/>
                  </pic:spPr>
                </pic:pic>
              </a:graphicData>
            </a:graphic>
          </wp:inline>
        </w:drawing>
      </w:r>
    </w:p>
    <w:p>
      <w:pPr>
        <w:pStyle w:val="Caption"/>
        <w:jc w:val="center"/>
      </w:pPr>
      <w:r>
        <w:rPr>
          <w:i/>
        </w:rPr>
        <w:t>Gambar 45A. Layar legacy Menu Laba/Rugi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91" name="Picture 91" descr="Gambar 45B. Ilustrasi padanan eBisnis untuk Menu Laba/Rugi; data hanya contoh pelatihan."/>
            <wp:cNvGraphicFramePr>
              <a:graphicFrameLocks noChangeAspect="1"/>
            </wp:cNvGraphicFramePr>
            <a:graphic>
              <a:graphicData uri="http://schemas.openxmlformats.org/drawingml/2006/picture">
                <pic:pic>
                  <pic:nvPicPr>
                    <pic:cNvPr id="0" name="45-menu-laba-rugi.png"/>
                    <pic:cNvPicPr/>
                  </pic:nvPicPr>
                  <pic:blipFill>
                    <a:blip r:embed="rId99"/>
                    <a:stretch>
                      <a:fillRect/>
                    </a:stretch>
                  </pic:blipFill>
                  <pic:spPr>
                    <a:xfrm>
                      <a:off x="0" y="0"/>
                      <a:ext cx="6172200" cy="3471862"/>
                    </a:xfrm>
                    <a:prstGeom prst="rect"/>
                  </pic:spPr>
                </pic:pic>
              </a:graphicData>
            </a:graphic>
          </wp:inline>
        </w:drawing>
      </w:r>
    </w:p>
    <w:p>
      <w:pPr>
        <w:pStyle w:val="Caption"/>
        <w:jc w:val="center"/>
      </w:pPr>
      <w:r>
        <w:rPr>
          <w:i/>
        </w:rPr>
        <w:t>Gambar 45B. Ilustrasi padanan eBisnis untuk Menu Laba/Rugi;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memilih laba rugi kotor penjualan atau laporan berbasis akun/jurnal pada periode tertentu</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Menu Laba/Rugi ditempatkan di samping ilustrasi padanan baru agar pengguna dapat mengenali pekerjaan yang sama tanpa harus menghafal tata letak baru. Tujuan bisnisnya tetap memilih laba rugi kotor penjualan atau laporan berbasis akun/jurnal pada periode tertentu.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Laporan Laba Rugi. Status yang dapat dibuktikan pada saat manual ini dibuat adalah Web baca saja dan Flutter baca saja.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Laporan Laba Rugi, lalu gunakan pencarian global atau menu sisi kiri. Ketik nama pelanggan, supplier, produk, nomor faktur, atau istilah Menu Laba/Rugi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gross profit berasal dari HARGAJUAL dikurangi HARGABELI snapshot; P&amp;L akuntansi dari akun 4xx/5xx.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Laporan Laba Rugi dan pilih fungsi yang paling mendekati istilah lama Menu Laba/Rugi.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harga biaya nol, retur tidak masuk, periode berbeda, duplicate line, atau jurnal tidak lengkap.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Laporan Laba Rugi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45. Menu Laba/Rugi (sumber: manual awal).</w:t>
      </w:r>
    </w:p>
    <w:p>
      <w:r>
        <w:t>Tujuan dan ruang lingkup</w:t>
      </w:r>
    </w:p>
    <w:p>
      <w:r>
        <w:t>Layar Menu Laba/Rugi merupakan bagian dari modul Laporan Laba Rugi dan diakses melalui jalur Menu Utama &gt; Laba/Rugi. Tujuan utamanya adalah memilih laba rugi kotor penjualan atau laporan berbasis akun/jurnal pada periode tertentu.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Layar membedakan laba rugi kotor berbasis transaksi penjualan dengan laporan laba rugi berbasis akun. Kedua ukuran tidak boleh disamakan.</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JUAL.DBF, ACCOUNT.DBF, JOURNAL.DBF, STOK.DBF, report RLJual. Penelusuran field menunjukkan jejak berikut: JUAL.DBF: TANGGAL, NOFAKTUR, KODECUST, KODESALES, KODEBRG, JUMLAH, HARGABELI, HARGAJUAL, NAMABRG, NOBATCH, TGLEXP, TGLOPNAME; account.dbf: KODEPERK, KETERANGAN, SALDO, MUTASI; journal.dbf: KODEPERK, JUMLAH, KETERANGAN, REFERENSI, TANGGAL, KODEKRE, NAMAKRE; STOK.DBF: KODEBRG, NAMABRG, SATUAN, AWAL, MASUK, KELUAR, HARGABELI, HARGAJUAL, STOKMINIM, TGLHARGA, HARGARATA2, TGLOPNAME, HARGAJUAL2.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staf kas atau akuntansi, supervisor keuangan, manajer, pemilik, dan auditor dengan pemisahan tugas yang memadai. Sebelum memulai, chart of accounts telah disetujui, periode terbuka, bukti transaksi tersedia, sumber hutang/piutang/stok telah direkonsiliasi, dan pengguna memahami pasangan debit-kredit.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periode atau tanggal, akun debit dan kredit, referensi, keterangan, jumlah, panel saldo atau hasil perhitungan, tombol proses, posting, cetak, dan penelusuran detail.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Tentukan jenis laporan: laba rugi kotor dari penjualan atau laba rugi akuntansi dari chart of accounts.</w:t>
      </w:r>
    </w:p>
    <w:p>
      <w:r>
        <w:t>2. Masukkan periode awal dan akhir; pastikan tanggal akhir tidak lebih kecil dan periode yang dibandingkan memakai basis yang sama.</w:t>
      </w:r>
    </w:p>
    <w:p>
      <w:r>
        <w:t>3. Pilih cabang, gudang, sales, customer, atau kelompok akun hanya bila dimensi tersebut didukung sumber data.</w:t>
      </w:r>
    </w:p>
    <w:p>
      <w:r>
        <w:t>4. Proses laporan dan periksa apakah data berasal dari transaksi posted serta memperhitungkan retur, void, dan reversal.</w:t>
      </w:r>
    </w:p>
    <w:p>
      <w:r>
        <w:t>5. Untuk laba kotor, rekonsiliasi pendapatan dan COGS snapshot per baris JUAL. Untuk P&amp;L, rekonsiliasi akun 4xx dan 5xx atau mapping target.</w:t>
      </w:r>
    </w:p>
    <w:p>
      <w:r>
        <w:t>6. Tampilkan nilai nol, biaya hilang, margin negatif, akun unmapped, dan jurnal tidak seimbang sebagai exception.</w:t>
      </w:r>
    </w:p>
    <w:p>
      <w:r>
        <w:t>7. Bandingkan total dengan subledger dan laporan kontrol; selisih tidak boleh disembunyikan dengan adjustment manual tanpa bukti.</w:t>
      </w:r>
    </w:p>
    <w:p>
      <w:r>
        <w:t>8. Simpan snapshot serta parameter laporan sebelum review manajemen.</w:t>
      </w:r>
    </w:p>
    <w:p>
      <w:r>
        <w:t>9. Minta approval dan kunci versi final untuk periode yang telah ditutup.</w:t>
      </w:r>
    </w:p>
    <w:p>
      <w:r>
        <w:t>10. Pada data arsip ini, JOURNAL.DBF kosong sehingga P&amp;L akuntansi historis memerlukan sumber tambahan dan UAT.</w:t>
      </w:r>
    </w:p>
    <w:p>
      <w:r>
        <w:t>Makna data dan hubungan antarmodul</w:t>
      </w:r>
    </w:p>
    <w:p>
      <w:r>
        <w:t>Pada layar ini, data harus dibaca dengan prinsip berikut: angka keuangan tidak boleh dibentuk dari saldo yang diedit manual; setiap nilai harus mempunyai bukti, sumber subledger, pasangan jurnal seimbang, status posting, dan jejak koreksi. Hubungan teknisnya terutama melibatkan JUAL.DBF, ACCOUNT.DBF, JOURNAL.DBF, STOK.DBF, report RLJual.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gross profit berasal dari HARGAJUAL dikurangi HARGABELI snapshot; P&amp;L akuntansi dari akun 4xx/5xx.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harga biaya nol, retur tidak masuk, periode berbeda, duplicate line, atau jurnal tidak lengkap.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Pada penutupan bulan, staf keuangan merekonsiliasi penjualan, COGS, hutang, piutang, persediaan, dan kas/bank sebelum menerbitkan laporan. Jurnal dibuat dengan baris debit-kredit seimbang, bukti, referensi, dan approval. Laba kotor dihitung dari harga jual dikurangi biaya snapshot pada baris penjualan, sedangkan laba rugi akuntansi berasal dari akun pendapatan dan biaya yang telah diposting. Karena jurnal pada arsip ini kosong, tim tidak mengarang angka historis; mereka mencari backup, mengadakan UAT, dan mendokumentasikan mapping akun. Versi final dikunci serta diberi nomor, sedangkan koreksi berikutnya memakai reversal atau versi baru.</w:t>
      </w:r>
    </w:p>
    <w:p>
      <w:r>
        <w:t>Masalah umum dan penanganan</w:t>
      </w:r>
    </w:p>
    <w:p>
      <w:r>
        <w:t>Apabila layar Menu Laba/Rugi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akuntansi menggunakan jurnal double-entry, period close, posting rules dari subledger, immutable ledger, reversal, approval, chart of accounts hierarkis, dan financial statement yang dapat ditelusuri.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Menu Laba/Rugi,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2,452 kata penjelasan. Minimum 1.500 kata terpenuhi.</w:t>
      </w:r>
    </w:p>
    <w:p>
      <w:r>
        <w:br w:type="page"/>
      </w:r>
    </w:p>
    <w:p>
      <w:pPr>
        <w:pStyle w:val="Heading1"/>
      </w:pPr>
      <w:r>
        <w:t>46. Mencetak Laba Rugi Kotor</w:t>
      </w:r>
    </w:p>
    <w:p>
      <w:r>
        <w:rPr>
          <w:b/>
          <w:color w:val="0F766E"/>
        </w:rPr>
        <w:t>Modul padanan: Laba Rugi Kotor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3802566"/>
            <wp:docPr id="92" name="Picture 92" descr="Gambar 46A. Layar legacy Mencetak Laba Rugi Kotor dari manual INVENTORY CONTROL."/>
            <wp:cNvGraphicFramePr>
              <a:graphicFrameLocks noChangeAspect="1"/>
            </wp:cNvGraphicFramePr>
            <a:graphic>
              <a:graphicData uri="http://schemas.openxmlformats.org/drawingml/2006/picture">
                <pic:pic>
                  <pic:nvPicPr>
                    <pic:cNvPr id="0" name="image44.png"/>
                    <pic:cNvPicPr/>
                  </pic:nvPicPr>
                  <pic:blipFill>
                    <a:blip r:embed="rId98"/>
                    <a:stretch>
                      <a:fillRect/>
                    </a:stretch>
                  </pic:blipFill>
                  <pic:spPr>
                    <a:xfrm>
                      <a:off x="0" y="0"/>
                      <a:ext cx="6172200" cy="3802566"/>
                    </a:xfrm>
                    <a:prstGeom prst="rect"/>
                  </pic:spPr>
                </pic:pic>
              </a:graphicData>
            </a:graphic>
          </wp:inline>
        </w:drawing>
      </w:r>
    </w:p>
    <w:p>
      <w:pPr>
        <w:pStyle w:val="Caption"/>
        <w:jc w:val="center"/>
      </w:pPr>
      <w:r>
        <w:rPr>
          <w:i/>
        </w:rPr>
        <w:t>Gambar 46A. Layar legacy Mencetak Laba Rugi Kotor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93" name="Picture 93" descr="Gambar 46B. Ilustrasi padanan eBisnis untuk Mencetak Laba Rugi Kotor; data hanya contoh pelatihan."/>
            <wp:cNvGraphicFramePr>
              <a:graphicFrameLocks noChangeAspect="1"/>
            </wp:cNvGraphicFramePr>
            <a:graphic>
              <a:graphicData uri="http://schemas.openxmlformats.org/drawingml/2006/picture">
                <pic:pic>
                  <pic:nvPicPr>
                    <pic:cNvPr id="0" name="46-mencetak-laba-rugi-kotor.png"/>
                    <pic:cNvPicPr/>
                  </pic:nvPicPr>
                  <pic:blipFill>
                    <a:blip r:embed="rId100"/>
                    <a:stretch>
                      <a:fillRect/>
                    </a:stretch>
                  </pic:blipFill>
                  <pic:spPr>
                    <a:xfrm>
                      <a:off x="0" y="0"/>
                      <a:ext cx="6172200" cy="3471862"/>
                    </a:xfrm>
                    <a:prstGeom prst="rect"/>
                  </pic:spPr>
                </pic:pic>
              </a:graphicData>
            </a:graphic>
          </wp:inline>
        </w:drawing>
      </w:r>
    </w:p>
    <w:p>
      <w:pPr>
        <w:pStyle w:val="Caption"/>
        <w:jc w:val="center"/>
      </w:pPr>
      <w:r>
        <w:rPr>
          <w:i/>
        </w:rPr>
        <w:t>Gambar 46B. Ilustrasi padanan eBisnis untuk Mencetak Laba Rugi Kotor;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mencetak revenue, cost, gross profit, dan margin dari transaksi penjualan</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Mencetak Laba Rugi Kotor ditempatkan di samping ilustrasi padanan baru agar pengguna dapat mengenali pekerjaan yang sama tanpa harus menghafal tata letak baru. Tujuan bisnisnya tetap mencetak revenue, cost, gross profit, dan margin dari transaksi penjualan.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Laba Rugi Kotor.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Laba Rugi Kotor, lalu gunakan pencarian global atau menu sisi kiri. Ketik nama pelanggan, supplier, produk, nomor faktur, atau istilah Mencetak Laba Rugi Kotor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COGS legacy memakai HARGABELI pada JUAL; snapshot tidak boleh diganti harga master saat ini.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Laba Rugi Kotor dan pilih fungsi yang paling mendekati istilah lama Mencetak Laba Rugi Kotor.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biaya nol, margin negatif disembunyikan, retur terlewat, rounding, atau baris ganda.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Laba Rugi Kotor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46. Mencetak Laba Rugi Kotor (sumber: manual awal).</w:t>
      </w:r>
    </w:p>
    <w:p>
      <w:r>
        <w:t>Tujuan dan ruang lingkup</w:t>
      </w:r>
    </w:p>
    <w:p>
      <w:r>
        <w:t>Layar Mencetak Laba Rugi Kotor merupakan bagian dari modul Laba Rugi Kotor dan diakses melalui jalur Laba/Rugi &gt; Cetak Laba Rugi Kotor. Tujuan utamanya adalah mencetak revenue, cost, gross profit, dan margin dari transaksi penjualan.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COGS legacy tersedia sebagai HARGABELI pada setiap baris JUAL. Nilai snapshot inilah yang dipakai untuk laporan historis, bukan harga master hari ini.</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JUAL.DBF, STOK.DBF, report RLJual. Penelusuran field menunjukkan jejak berikut: JUAL.DBF: TANGGAL, NOFAKTUR, KODECUST, KODESALES, KODEBRG, JUMLAH, HARGABELI, HARGAJUAL, NAMABRG, NOBATCH, TGLEXP, TGLOPNAME; STOK.DBF: KODEBRG, NAMABRG, SATUAN, AWAL, MASUK, KELUAR, HARGABELI, HARGAJUAL, STOKMINIM, TGLHARGA, HARGARATA2, TGLOPNAME, HARGAJUAL2.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fungsi melalui jalur Laba/Rugi &gt; Cetak Laba Rugi Kotor dan pastikan sumber data sudah berada pada status final atau posted sesuai jenis dokumen.</w:t>
      </w:r>
    </w:p>
    <w:p>
      <w:r>
        <w:t>2. Isi parameter periode, tanggal acuan, supplier, customer, sales, produk, status, atau pilihan harga yang relevan; kosongkan hanya parameter yang memang berarti seluruh data.</w:t>
      </w:r>
    </w:p>
    <w:p>
      <w:r>
        <w:t>3. Tekan Proses atau Preview dan tunggu sampai grid atau halaman pratinjau selesai dibentuk. Jangan menekan tombol berulang saat proses masih berjalan.</w:t>
      </w:r>
    </w:p>
    <w:p>
      <w:r>
        <w:t>4. Periksa judul, identitas perusahaan, parameter, tanggal cetak, pembuat, nomor dokumen, nomor halaman, serta penanda draft/reprint.</w:t>
      </w:r>
    </w:p>
    <w:p>
      <w:r>
        <w:t>5. Rekonsiliasi jumlah baris, kuantitas, subtotal, diskon, pembayaran, saldo, nilai persediaan, laba, atau total lain terhadap layar sumber dan angka kontrol.</w:t>
      </w:r>
    </w:p>
    <w:p>
      <w:r>
        <w:t>6. Periksa baris exception, termasuk saldo negatif, harga nol, data orphan, dokumen lunas, retur, atau giro, agar tidak hilang akibat filter.</w:t>
      </w:r>
    </w:p>
    <w:p>
      <w:r>
        <w:t>7. Periksa tata letak seluruh halaman: tidak ada kolom terpotong, baris terakhir hilang, header tidak berulang, angka menimpa, atau karakter yang tidak terbaca.</w:t>
      </w:r>
    </w:p>
    <w:p>
      <w:r>
        <w:t>8. Pilih printer atau format PDF yang disetujui. Untuk data sensitif, pastikan printer berada di lokasi aman dan penerima telah ditentukan.</w:t>
      </w:r>
    </w:p>
    <w:p>
      <w:r>
        <w:t>9. Simpan arsip dengan nama baku dan hash atau nomor versi bila laporan menjadi dokumen kontrol. Catat alasan apabila dilakukan pencetakan ulang.</w:t>
      </w:r>
    </w:p>
    <w:p>
      <w:r>
        <w:t>10. Tutup preview setelah hasil berhasil diterbitkan dan pastikan tidak ada perubahan transaksi yang dilakukan hanya untuk menyesuaikan tampilan laporan.</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JUAL.DBF, STOK.DBF, report RLJual.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COGS legacy memakai HARGABELI pada JUAL; snapshot tidak boleh diganti harga master saat ini.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biaya nol, margin negatif disembunyikan, retur terlewat, rounding, atau baris ganda.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Pada penutupan bulan, staf keuangan merekonsiliasi penjualan, COGS, hutang, piutang, persediaan, dan kas/bank sebelum menerbitkan laporan. Jurnal dibuat dengan baris debit-kredit seimbang, bukti, referensi, dan approval. Laba kotor dihitung dari harga jual dikurangi biaya snapshot pada baris penjualan, sedangkan laba rugi akuntansi berasal dari akun pendapatan dan biaya yang telah diposting. Karena jurnal pada arsip ini kosong, tim tidak mengarang angka historis; mereka mencari backup, mengadakan UAT, dan mendokumentasikan mapping akun. Versi final dikunci serta diberi nomor, sedangkan koreksi berikutnya memakai reversal atau versi baru.</w:t>
      </w:r>
    </w:p>
    <w:p>
      <w:r>
        <w:t>Masalah umum dan penanganan</w:t>
      </w:r>
    </w:p>
    <w:p>
      <w:r>
        <w:t>Apabila layar Mencetak Laba Rugi Kotor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Mencetak Laba Rugi Kotor,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2,474 kata penjelasan. Minimum 1.500 kata terpenuhi.</w:t>
      </w:r>
    </w:p>
    <w:p>
      <w:r>
        <w:br w:type="page"/>
      </w:r>
    </w:p>
    <w:p>
      <w:pPr>
        <w:pStyle w:val="Heading1"/>
      </w:pPr>
      <w:r>
        <w:t>47. Laporan Laba/Rugi</w:t>
      </w:r>
    </w:p>
    <w:p>
      <w:r>
        <w:rPr>
          <w:b/>
          <w:color w:val="0F766E"/>
        </w:rPr>
        <w:t>Modul padanan: Laporan Laba Rugi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4083908"/>
            <wp:docPr id="94" name="Picture 94" descr="Gambar 47A. Layar legacy Laporan Laba/Rugi dari manual INVENTORY CONTROL."/>
            <wp:cNvGraphicFramePr>
              <a:graphicFrameLocks noChangeAspect="1"/>
            </wp:cNvGraphicFramePr>
            <a:graphic>
              <a:graphicData uri="http://schemas.openxmlformats.org/drawingml/2006/picture">
                <pic:pic>
                  <pic:nvPicPr>
                    <pic:cNvPr id="0" name="image45.png"/>
                    <pic:cNvPicPr/>
                  </pic:nvPicPr>
                  <pic:blipFill>
                    <a:blip r:embed="rId101"/>
                    <a:stretch>
                      <a:fillRect/>
                    </a:stretch>
                  </pic:blipFill>
                  <pic:spPr>
                    <a:xfrm>
                      <a:off x="0" y="0"/>
                      <a:ext cx="6172200" cy="4083908"/>
                    </a:xfrm>
                    <a:prstGeom prst="rect"/>
                  </pic:spPr>
                </pic:pic>
              </a:graphicData>
            </a:graphic>
          </wp:inline>
        </w:drawing>
      </w:r>
    </w:p>
    <w:p>
      <w:pPr>
        <w:pStyle w:val="Caption"/>
        <w:jc w:val="center"/>
      </w:pPr>
      <w:r>
        <w:rPr>
          <w:i/>
        </w:rPr>
        <w:t>Gambar 47A. Layar legacy Laporan Laba/Rugi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95" name="Picture 95" descr="Gambar 47B. Ilustrasi padanan eBisnis untuk Laporan Laba/Rugi; data hanya contoh pelatihan."/>
            <wp:cNvGraphicFramePr>
              <a:graphicFrameLocks noChangeAspect="1"/>
            </wp:cNvGraphicFramePr>
            <a:graphic>
              <a:graphicData uri="http://schemas.openxmlformats.org/drawingml/2006/picture">
                <pic:pic>
                  <pic:nvPicPr>
                    <pic:cNvPr id="0" name="47-laporan-laba-rugi.png"/>
                    <pic:cNvPicPr/>
                  </pic:nvPicPr>
                  <pic:blipFill>
                    <a:blip r:embed="rId102"/>
                    <a:stretch>
                      <a:fillRect/>
                    </a:stretch>
                  </pic:blipFill>
                  <pic:spPr>
                    <a:xfrm>
                      <a:off x="0" y="0"/>
                      <a:ext cx="6172200" cy="3471862"/>
                    </a:xfrm>
                    <a:prstGeom prst="rect"/>
                  </pic:spPr>
                </pic:pic>
              </a:graphicData>
            </a:graphic>
          </wp:inline>
        </w:drawing>
      </w:r>
    </w:p>
    <w:p>
      <w:pPr>
        <w:pStyle w:val="Caption"/>
        <w:jc w:val="center"/>
      </w:pPr>
      <w:r>
        <w:rPr>
          <w:i/>
        </w:rPr>
        <w:t>Gambar 47B. Ilustrasi padanan eBisnis untuk Laporan Laba/Rugi;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menampilkan pendapatan, biaya, subtotal, dan laba/rugi berdasarkan chart of accounts</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Laporan Laba/Rugi ditempatkan di samping ilustrasi padanan baru agar pengguna dapat mengenali pekerjaan yang sama tanpa harus menghafal tata letak baru. Tujuan bisnisnya tetap menampilkan pendapatan, biaya, subtotal, dan laba/rugi berdasarkan chart of accounts.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Laporan Laba Rugi.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Laporan Laba Rugi, lalu gunakan pencarian global atau menu sisi kiri. Ketik nama pelanggan, supplier, produk, nomor faktur, atau istilah Laporan Laba/Rugi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JOURNAL pada arsip berisi nol record; angka historis tidak boleh diasumsikan lengkap tanpa sumber tambahan.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Laporan Laba Rugi dan pilih fungsi yang paling mendekati istilah lama Laporan Laba/Rugi.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account mapping tidak lengkap, subledger tidak terposting, kode duplikat, atau laporan dibuat dari periode terbuka.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Laporan Laba Rugi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47. Laporan Laba/Rugi (sumber: manual awal).</w:t>
      </w:r>
    </w:p>
    <w:p>
      <w:r>
        <w:t>Tujuan dan ruang lingkup</w:t>
      </w:r>
    </w:p>
    <w:p>
      <w:r>
        <w:t>Layar Laporan Laba/Rugi merupakan bagian dari modul Laporan Laba Rugi dan diakses melalui jalur Laba/Rugi &gt; Laporan. Tujuan utamanya adalah menampilkan pendapatan, biaya, subtotal, dan laba/rugi berdasarkan chart of accounts.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Karena JOURNAL.DBF kosong pada snapshot, laporan P&amp;L akuntansi tidak boleh dianggap lengkap sebelum aturan posting dan sumber saldo dikonfirmasi.</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ACCOUNT.DBF, JOURNAL.DBF, JUAL.DBF. Penelusuran field menunjukkan jejak berikut: account.dbf: KODEPERK, KETERANGAN, SALDO, MUTASI; journal.dbf: KODEPERK, JUMLAH, KETERANGAN, REFERENSI, TANGGAL, KODEKRE, NAMAKRE; JUAL.DBF: TANGGAL, NOFAKTUR, KODECUST, KODESALES, KODEBRG, JUMLAH, HARGABELI, HARGAJUAL, NAMABRG, NOBATCH, TGLEXP, TGLOPNAME.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staf kas atau akuntansi, supervisor keuangan, manajer, pemilik, dan auditor dengan pemisahan tugas yang memadai. Sebelum memulai, chart of accounts telah disetujui, periode terbuka, bukti transaksi tersedia, sumber hutang/piutang/stok telah direkonsiliasi, dan pengguna memahami pasangan debit-kredit.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periode atau tanggal, akun debit dan kredit, referensi, keterangan, jumlah, panel saldo atau hasil perhitungan, tombol proses, posting, cetak, dan penelusuran detail.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Tentukan jenis laporan: laba rugi kotor dari penjualan atau laba rugi akuntansi dari chart of accounts.</w:t>
      </w:r>
    </w:p>
    <w:p>
      <w:r>
        <w:t>2. Masukkan periode awal dan akhir; pastikan tanggal akhir tidak lebih kecil dan periode yang dibandingkan memakai basis yang sama.</w:t>
      </w:r>
    </w:p>
    <w:p>
      <w:r>
        <w:t>3. Pilih cabang, gudang, sales, customer, atau kelompok akun hanya bila dimensi tersebut didukung sumber data.</w:t>
      </w:r>
    </w:p>
    <w:p>
      <w:r>
        <w:t>4. Proses laporan dan periksa apakah data berasal dari transaksi posted serta memperhitungkan retur, void, dan reversal.</w:t>
      </w:r>
    </w:p>
    <w:p>
      <w:r>
        <w:t>5. Untuk laba kotor, rekonsiliasi pendapatan dan COGS snapshot per baris JUAL. Untuk P&amp;L, rekonsiliasi akun 4xx dan 5xx atau mapping target.</w:t>
      </w:r>
    </w:p>
    <w:p>
      <w:r>
        <w:t>6. Tampilkan nilai nol, biaya hilang, margin negatif, akun unmapped, dan jurnal tidak seimbang sebagai exception.</w:t>
      </w:r>
    </w:p>
    <w:p>
      <w:r>
        <w:t>7. Bandingkan total dengan subledger dan laporan kontrol; selisih tidak boleh disembunyikan dengan adjustment manual tanpa bukti.</w:t>
      </w:r>
    </w:p>
    <w:p>
      <w:r>
        <w:t>8. Simpan snapshot serta parameter laporan sebelum review manajemen.</w:t>
      </w:r>
    </w:p>
    <w:p>
      <w:r>
        <w:t>9. Minta approval dan kunci versi final untuk periode yang telah ditutup.</w:t>
      </w:r>
    </w:p>
    <w:p>
      <w:r>
        <w:t>10. Pada data arsip ini, JOURNAL.DBF kosong sehingga P&amp;L akuntansi historis memerlukan sumber tambahan dan UAT.</w:t>
      </w:r>
    </w:p>
    <w:p>
      <w:r>
        <w:t>Makna data dan hubungan antarmodul</w:t>
      </w:r>
    </w:p>
    <w:p>
      <w:r>
        <w:t>Pada layar ini, data harus dibaca dengan prinsip berikut: angka keuangan tidak boleh dibentuk dari saldo yang diedit manual; setiap nilai harus mempunyai bukti, sumber subledger, pasangan jurnal seimbang, status posting, dan jejak koreksi. Hubungan teknisnya terutama melibatkan ACCOUNT.DBF, JOURNAL.DBF, JUAL.DBF.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JOURNAL pada arsip berisi nol record; angka historis tidak boleh diasumsikan lengkap tanpa sumber tambahan.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account mapping tidak lengkap, subledger tidak terposting, kode duplikat, atau laporan dibuat dari periode terbuka.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Pada penutupan bulan, staf keuangan merekonsiliasi penjualan, COGS, hutang, piutang, persediaan, dan kas/bank sebelum menerbitkan laporan. Jurnal dibuat dengan baris debit-kredit seimbang, bukti, referensi, dan approval. Laba kotor dihitung dari harga jual dikurangi biaya snapshot pada baris penjualan, sedangkan laba rugi akuntansi berasal dari akun pendapatan dan biaya yang telah diposting. Karena jurnal pada arsip ini kosong, tim tidak mengarang angka historis; mereka mencari backup, mengadakan UAT, dan mendokumentasikan mapping akun. Versi final dikunci serta diberi nomor, sedangkan koreksi berikutnya memakai reversal atau versi baru.</w:t>
      </w:r>
    </w:p>
    <w:p>
      <w:r>
        <w:t>Masalah umum dan penanganan</w:t>
      </w:r>
    </w:p>
    <w:p>
      <w:r>
        <w:t>Apabila layar Laporan Laba/Rugi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akuntansi menggunakan jurnal double-entry, period close, posting rules dari subledger, immutable ledger, reversal, approval, chart of accounts hierarkis, dan financial statement yang dapat ditelusuri.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Laporan Laba/Rugi,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2,427 kata penjelasan. Minimum 1.500 kata terpenuhi.</w:t>
      </w:r>
    </w:p>
    <w:p>
      <w:r>
        <w:br w:type="page"/>
      </w:r>
    </w:p>
    <w:p>
      <w:pPr>
        <w:pStyle w:val="Heading1"/>
      </w:pPr>
      <w:r>
        <w:t>48. Mencetak Laporan Laba/Rugi</w:t>
      </w:r>
    </w:p>
    <w:p>
      <w:r>
        <w:rPr>
          <w:b/>
          <w:color w:val="0F766E"/>
        </w:rPr>
        <w:t>Modul padanan: Laporan Laba Rugi  |  Web: Baca saja  |  Flutter: Kontrak</w:t>
      </w:r>
    </w:p>
    <w:p>
      <w:pPr>
        <w:pStyle w:val="Heading2"/>
      </w:pPr>
      <w:r>
        <w:t>Tampilan aplikasi lama</w:t>
      </w:r>
    </w:p>
    <w:p>
      <w:pPr>
        <w:jc w:val="center"/>
      </w:pPr>
      <w:r>
        <w:drawing>
          <wp:inline xmlns:a="http://schemas.openxmlformats.org/drawingml/2006/main" xmlns:pic="http://schemas.openxmlformats.org/drawingml/2006/picture">
            <wp:extent cx="6172200" cy="4024032"/>
            <wp:docPr id="96" name="Picture 96" descr="Gambar 48A. Layar legacy Mencetak Laporan Laba/Rugi dari manual INVENTORY CONTROL."/>
            <wp:cNvGraphicFramePr>
              <a:graphicFrameLocks noChangeAspect="1"/>
            </wp:cNvGraphicFramePr>
            <a:graphic>
              <a:graphicData uri="http://schemas.openxmlformats.org/drawingml/2006/picture">
                <pic:pic>
                  <pic:nvPicPr>
                    <pic:cNvPr id="0" name="image46.png"/>
                    <pic:cNvPicPr/>
                  </pic:nvPicPr>
                  <pic:blipFill>
                    <a:blip r:embed="rId103"/>
                    <a:stretch>
                      <a:fillRect/>
                    </a:stretch>
                  </pic:blipFill>
                  <pic:spPr>
                    <a:xfrm>
                      <a:off x="0" y="0"/>
                      <a:ext cx="6172200" cy="4024032"/>
                    </a:xfrm>
                    <a:prstGeom prst="rect"/>
                  </pic:spPr>
                </pic:pic>
              </a:graphicData>
            </a:graphic>
          </wp:inline>
        </w:drawing>
      </w:r>
    </w:p>
    <w:p>
      <w:pPr>
        <w:pStyle w:val="Caption"/>
        <w:jc w:val="center"/>
      </w:pPr>
      <w:r>
        <w:rPr>
          <w:i/>
        </w:rPr>
        <w:t>Gambar 48A. Layar legacy Mencetak Laporan Laba/Rugi dari manual INVENTORY CONTROL.</w:t>
      </w:r>
    </w:p>
    <w:p>
      <w:pPr>
        <w:pStyle w:val="Heading2"/>
      </w:pPr>
      <w:r>
        <w:t>Ilustrasi padanan pada sistem baru</w:t>
      </w:r>
    </w:p>
    <w:p>
      <w:pPr>
        <w:jc w:val="center"/>
      </w:pPr>
      <w:r>
        <w:drawing>
          <wp:inline xmlns:a="http://schemas.openxmlformats.org/drawingml/2006/main" xmlns:pic="http://schemas.openxmlformats.org/drawingml/2006/picture">
            <wp:extent cx="6172200" cy="3471862"/>
            <wp:docPr id="97" name="Picture 97" descr="Gambar 48B. Ilustrasi padanan eBisnis untuk Mencetak Laporan Laba/Rugi; data hanya contoh pelatihan."/>
            <wp:cNvGraphicFramePr>
              <a:graphicFrameLocks noChangeAspect="1"/>
            </wp:cNvGraphicFramePr>
            <a:graphic>
              <a:graphicData uri="http://schemas.openxmlformats.org/drawingml/2006/picture">
                <pic:pic>
                  <pic:nvPicPr>
                    <pic:cNvPr id="0" name="48-mencetak-laporan-laba-rugi.png"/>
                    <pic:cNvPicPr/>
                  </pic:nvPicPr>
                  <pic:blipFill>
                    <a:blip r:embed="rId104"/>
                    <a:stretch>
                      <a:fillRect/>
                    </a:stretch>
                  </pic:blipFill>
                  <pic:spPr>
                    <a:xfrm>
                      <a:off x="0" y="0"/>
                      <a:ext cx="6172200" cy="3471862"/>
                    </a:xfrm>
                    <a:prstGeom prst="rect"/>
                  </pic:spPr>
                </pic:pic>
              </a:graphicData>
            </a:graphic>
          </wp:inline>
        </w:drawing>
      </w:r>
    </w:p>
    <w:p>
      <w:pPr>
        <w:pStyle w:val="Caption"/>
        <w:jc w:val="center"/>
      </w:pPr>
      <w:r>
        <w:rPr>
          <w:i/>
        </w:rPr>
        <w:t>Gambar 48B. Ilustrasi padanan eBisnis untuk Mencetak Laporan Laba/Rugi; data hanya contoh pelatihan.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0F766E"/>
          </w:tcPr>
          <w:p>
            <w:r>
              <w:rPr>
                <w:b/>
                <w:color w:val="FFFFFF"/>
              </w:rPr>
              <w:t>Yang dipertahankan</w:t>
            </w:r>
          </w:p>
        </w:tc>
        <w:tc>
          <w:tcPr>
            <w:tcW w:type="dxa" w:w="4968"/>
            <w:shd w:fill="0F766E"/>
          </w:tcPr>
          <w:p>
            <w:r>
              <w:rPr>
                <w:b/>
                <w:color w:val="FFFFFF"/>
              </w:rPr>
              <w:t>Yang berubah</w:t>
            </w:r>
          </w:p>
        </w:tc>
      </w:tr>
      <w:tr>
        <w:tc>
          <w:tcPr>
            <w:tcW w:type="dxa" w:w="4968"/>
          </w:tcPr>
          <w:p>
            <w:r>
              <w:t>menerbitkan P&amp;L final yang telah direkonsiliasi dan diotorisasi</w:t>
            </w:r>
          </w:p>
        </w:tc>
        <w:tc>
          <w:tcPr>
            <w:tcW w:type="dxa" w:w="4968"/>
          </w:tcPr>
          <w:p>
            <w:r>
              <w:t>Navigasi berbasis modul, pencarian, filter, status dokumen, hak akses, jejak audit, dan sinkronisasi menggantikan ketergantungan pada posisi ikon serta indeks DBF.</w:t>
            </w:r>
          </w:p>
        </w:tc>
      </w:tr>
    </w:tbl>
    <w:p>
      <w:pPr>
        <w:pStyle w:val="Heading2"/>
      </w:pPr>
      <w:r>
        <w:t>Makna perbandingan layar lama dan layar baru</w:t>
      </w:r>
    </w:p>
    <w:p>
      <w:r>
        <w:t>Layar lama Mencetak Laporan Laba/Rugi ditempatkan di samping ilustrasi padanan baru agar pengguna dapat mengenali pekerjaan yang sama tanpa harus menghafal tata letak baru. Tujuan bisnisnya tetap menerbitkan P&amp;L final yang telah direkonsiliasi dan diotorisasi. Perubahan utama terletak pada cara sistem mengelompokkan informasi, memberi status, mencatat jejak audit, dan membatasi tindakan sesuai peran. Pada aplikasi lama, tombol dan tabel sering berada dalam satu jendela padat. Pada sistem baru, daftar, detail, tindakan, persetujuan, dan laporan dipisahkan secara lebih jelas supaya kesalahan klik berkurang dan pengguna memahami akibat setiap tindakan.</w:t>
      </w:r>
    </w:p>
    <w:p>
      <w:r>
        <w:t>Padanan baru berada dalam modul Laporan Laba Rugi. Status yang dapat dibuktikan pada saat manual ini dibuat adalah Web baca saja dan Flutter kontrak. Status tersebut penting: operasional berarti alur transaksi telah tersedia pada permukaan terkait; baca saja berarti pengguna dapat meninjau data tetapi tindakan perubahan belum dilakukan dari permukaan itu; kontrak berarti kebutuhan dan API telah dipetakan tetapi layar Flutter lengkap belum boleh dianggap tersedia. Manual sengaja menampilkan status ini agar pelatihan tidak menjanjikan fungsi yang belum dibuktikan.</w:t>
      </w:r>
    </w:p>
    <w:p>
      <w:pPr>
        <w:pStyle w:val="Heading2"/>
      </w:pPr>
      <w:r>
        <w:t>Cara menemukan fungsi yang dahulu berada pada jendela legacy</w:t>
      </w:r>
    </w:p>
    <w:p>
      <w:r>
        <w:t>Pengguna lama tidak lagi mencari tombol berdasarkan posisi ikon. Mulailah dari nama proses Laporan Laba Rugi, lalu gunakan pencarian global atau menu sisi kiri. Ketik nama pelanggan, supplier, produk, nomor faktur, atau istilah Mencetak Laporan Laba/Rugi sesuai kebutuhan. Setelah daftar muncul, gunakan filter periode dan status. Klik satu baris untuk membuka rincian. Tombol tindakan hanya muncul bila status dokumen dan hak akses mengizinkan. Pola ini konsisten di layar Web, Desktop Windows, dan bagian Flutter yang sudah operasional sehingga pengguna tidak perlu mempelajari tata letak berbeda untuk setiap transaksi.</w:t>
      </w:r>
    </w:p>
    <w:p>
      <w:r>
        <w:t>Aturan bisnis lama tetap dihormati. laporan final perlu periode, versi, approval, dan traceability ke ledger. Namun penerapannya tidak lagi bergantung pada warna baris atau urutan indeks DBF semata. Sistem baru menyimpan identitas data, waktu perubahan, pengguna, status dokumen, dan relasi ke transaksi lain. Bila data berasal dari migrasi, kode legacy dipertahankan sebagai referensi rekonsiliasi. Pengguna sebaiknya mencari dengan kode lama terlebih dahulu ketika mencocokkan arsip, lalu memastikan nama dan pihak terkait sebelum melakukan tindakan.</w:t>
      </w:r>
    </w:p>
    <w:p>
      <w:pPr>
        <w:pStyle w:val="Heading2"/>
      </w:pPr>
      <w:r>
        <w:t>Langkah kerja transisi untuk pengguna nonteknis</w:t>
      </w:r>
    </w:p>
    <w:p>
      <w:r>
        <w:t>Pertama, pastikan nama tenant Caruban Medika Nusantara, cabang, periode, dan identitas pengguna pada bagian atas layar sudah benar. Kedua, buka modul Laporan Laba Rugi dan pilih fungsi yang paling mendekati istilah lama Mencetak Laporan Laba/Rugi. Ketiga, gunakan filter untuk mempersempit data sebelum membuka rincian. Keempat, bandingkan nomor referensi, tanggal, pihak, produk, jumlah, harga, dan status dengan dokumen sumber. Kelima, lakukan tindakan yang tersedia, misalnya menyimpan draft, mengajukan persetujuan, memposting, menerima pembayaran, atau membuat snapshot laporan. Keenam, baca pesan hasil dan simpan nomor bukti. Ketujuh, periksa kembali daftar untuk memastikan status berubah sesuai harapan.</w:t>
      </w:r>
    </w:p>
    <w:p>
      <w:r>
        <w:t>Bila tombol tidak terlihat, jangan mencoba masuk dengan akun orang lain. Periksa peran pengguna, status dokumen, periode akuntansi, serta status sinkronisasi. Bila Flutter menunjukkan baca saja atau kontrak, lanjutkan tindakan melalui Web sesuai prosedur kantor. Bila koneksi terputus ketika fungsi offline tersedia, tunggu status antrean dan jangan membuat transaksi kedua untuk pekerjaan yang sama. Setelah jaringan kembali, lakukan sinkronisasi dan cocokkan nomor referensi server. Langkah sederhana ini mencegah transaksi ganda dan menjaga pertanggungjawaban pengguna.</w:t>
      </w:r>
    </w:p>
    <w:p>
      <w:pPr>
        <w:pStyle w:val="Heading2"/>
      </w:pPr>
      <w:r>
        <w:t>Kontrol data, risiko, dan bukti penyelesaian</w:t>
      </w:r>
    </w:p>
    <w:p>
      <w:r>
        <w:t>Risiko utama pada proses ini adalah laporan tanpa rekonsiliasi, versi berbeda beredar, angka terpotong, atau data sensitif tersebar. Sistem baru membantu melalui validasi, status, audit log, serta pemisahan kewenangan, tetapi pengguna tetap bertanggung jawab membaca data. Sebelum menyimpan, periksa satuan, nilai rupiah, tanggal, pihak, gudang, sales, dan lampiran. Untuk transaksi stok atau keuangan, pastikan total rincian sama dengan total dokumen. Untuk perubahan master, pastikan tidak membuat duplikat. Untuk laporan, simpan parameter, waktu pembentukan, versi, dan siapa yang meminta cetak ulang.</w:t>
      </w:r>
    </w:p>
    <w:p>
      <w:r>
        <w:t>Bukti minimum penyelesaian adalah nomor dokumen atau kode referensi, status akhir, waktu proses, nama pengguna, serta hasil rekonsiliasi. Kriteria penerimaannya: Alur normal, alur batal, validasi, hak akses, posting/reversal bila relevan, cetak/ekspor, retry jaringan, offline, sinkronisasi, rekonsiliasi DBF dan UAT harus lulus. Apabila salah satu bukti belum tersedia, pekerjaan belum boleh dianggap selesai walaupun layar telah ditutup. Catat masalah pada log dukungan dengan nomor referensi dan tangkapan layar yang tidak memuat kata sandi atau data sensitif berlebihan.</w:t>
      </w:r>
    </w:p>
    <w:p>
      <w:pPr>
        <w:pStyle w:val="Heading2"/>
      </w:pPr>
      <w:r>
        <w:t>Pembagian penggunaan Web, Windows, dan Android</w:t>
      </w:r>
    </w:p>
    <w:p>
      <w:r>
        <w:t>Web menjadi ruang kerja utama untuk proses Laporan Laba Rugi yang memerlukan tabel lebar, pemeriksaan lintas dokumen, persetujuan, atau ekspor. Aplikasi Windows Flutter mengikuti pola navigasi yang lebih ringkas untuk operasi yang telah disediakan dan dapat dipakai pada komputer operasional. Android Flutter diprioritaskan untuk pekerjaan lapangan seperti katalog, order, penerimaan piutang, serah-terima nota, dan pemantauan. Pada layar yang belum operasional di Flutter, pengguna tetap dapat melihat status paritas dan diarahkan ke Web, bukan diberi tombol semu.</w:t>
      </w:r>
    </w:p>
    <w:p>
      <w:r>
        <w:t>Tidak semua pekerjaan harus dilakukan di semua perangkat. Pemilihan perangkat mengikuti risiko dan konteks. Entri cepat saat kunjungan cocok untuk Android; pemeriksaan rinci dan laporan cocok untuk Web atau Windows; persetujuan bernilai besar sebaiknya dilakukan pada perangkat pribadi yang aman. Pada semua perangkat, pengguna harus keluar setelah selesai, menjaga PIN atau kata sandi, dan memastikan sinkronisasi tidak tertunda sebelum mengganti atau menghapus aplikasi.</w:t>
      </w:r>
    </w:p>
    <w:p>
      <w:pPr>
        <w:pStyle w:val="Heading2"/>
      </w:pPr>
      <w:r>
        <w:t>Pengetahuan operasional dari manual lama yang tetap berlaku</w:t>
      </w:r>
    </w:p>
    <w:p>
      <w:r>
        <w:t>Gambar 48. Mencetak Laporan Laba/Rugi (sumber: manual awal).</w:t>
      </w:r>
    </w:p>
    <w:p>
      <w:r>
        <w:t>Tujuan dan ruang lingkup</w:t>
      </w:r>
    </w:p>
    <w:p>
      <w:r>
        <w:t>Layar Mencetak Laporan Laba/Rugi merupakan bagian dari modul Laporan Laba Rugi dan diakses melalui jalur Laporan Laba/Rugi &gt; Cetak. Tujuan utamanya adalah menerbitkan P&amp;L final yang telah direkonsiliasi dan diotorisasi. Fungsi ini harus dipahami sebagai bagian dari rangkaian pengendalian Sales dan Inventory, bukan sebagai form yang berdiri sendiri. Setiap data yang dibaca atau diubah dapat memengaruhi proses lain, antara lain penetapan harga, pembelian, penjualan, persediaan, hutang, piutang, kas, serta laporan laba/rugi. Karena itu, operator wajib memahami identitas record aktif, tanggal atau periode kerja, status dokumen, dan konsekuensi tombol yang dipilih. Manual ini menjelaskan cara operasional, aturan yang berhasil direkonstruksi, kontrol yang perlu dilakukan, serta persyaratan kesetaraan ketika fungsi dibangun ulang.</w:t>
      </w:r>
    </w:p>
    <w:p>
      <w:r>
        <w:t>P&amp;L final harus terikat pada periode, versi, approval, dan rekonsiliasi. Reprint perlu dapat dibedakan dari penerbitan awal.</w:t>
      </w:r>
    </w:p>
    <w:p>
      <w:r>
        <w:t>Dasar dokumentasi dan batas interpretasi</w:t>
      </w:r>
    </w:p>
    <w:p>
      <w:r>
        <w:t>Uraian layar ini disusun dari tangkapan layar pada manual awal, struktur file DBF, data sampel, indeks CDX, nama report, batch file, dan string kode/form Visual FoxPro yang dapat diekstrak secara statis dari arsip 5-Inventory--.rar. Tabel yang paling relevan adalah ACCOUNT.DBF, JOURNAL.DBF, JUAL.DBF. Penelusuran field menunjukkan jejak berikut: account.dbf: KODEPERK, KETERANGAN, SALDO, MUTASI; journal.dbf: KODEPERK, JUMLAH, KETERANGAN, REFERENSI, TANGGAL, KODEKRE, NAMAKRE; JUAL.DBF: TANGGAL, NOFAKTUR, KODECUST, KODESALES, KODEBRG, JUMLAH, HARGABELI, HARGAJUAL, NAMABRG, NOBATCH, TGLEXP, TGLOPNAME. Aplikasi executable tidak dijalankan pada host analisis; oleh sebab itu, perilaku yang hanya muncul pada runtime, perangkat printer tertentu, jaringan lama, atau kondisi data yang tidak terdapat dalam arsip harus dikonfirmasi melalui User Acceptance Test bersama pengguna berpengalaman. Ketika manual ini menyebut rekomendasi sistem baru, rekomendasi tersebut dibedakan dari fakta legacy dan tidak boleh dianggap sebagai bukti bahwa aplikasi lama telah menerapkannya.</w:t>
      </w:r>
    </w:p>
    <w:p>
      <w:r>
        <w:t>Peran, kewenangan, dan prasyarat</w:t>
      </w:r>
    </w:p>
    <w:p>
      <w:r>
        <w:t>Pengguna yang berkaitan dengan layar ini mencakup operator pelaporan, supervisor, manajemen, keuangan, gudang, penagihan, dan auditor sesuai klasifikasi kerahasiaan laporan. Sebelum memulai, parameter periode, pihak, sales, produk, status, dan cut-off telah ditentukan; sumber transaksi sudah diposting; serta pengguna mempunyai hak untuk melihat harga beli atau data sensitif. Akun harus digunakan secara individual dan tidak boleh dipinjamkan agar audit trail mempunyai pemilik yang jelas. Untuk tindakan tambah, ubah, hapus, posting, pembayaran, pembatalan, atau pencetakan data sensitif, sistem perlu memeriksa hak akses secara eksplisit. Operator juga harus memastikan perangkat berada pada tanggal dan zona waktu yang benar, tidak ada pesan kesalahan tertunda, serta data lokal telah tersinkron atau berada pada mode offline yang diizinkan. Bila terdapat konflik, periode tertutup, atau data master meragukan, proses dihentikan sampai supervisor memberi keputusan.</w:t>
      </w:r>
    </w:p>
    <w:p>
      <w:r>
        <w:t>Pengenalan komponen dan cara membaca layar</w:t>
      </w:r>
    </w:p>
    <w:p>
      <w:r>
        <w:t>Secara umum, tangkapan layar memperlihatkan form parameter, tombol proses atau preview, grid hasil, indikator jumlah baris dan total, tombol cetak, ekspor, navigasi halaman, serta tampilan pratinjau dokumen. Judul form dan jalur menu harus diperiksa terlebih dahulu untuk mencegah pengguna bekerja pada fungsi yang mirip tetapi mempunyai konsekuensi berbeda. Area identitas menunjukkan record atau dokumen aktif, grid memperlihatkan baris detail atau daftar, sedangkan bagian total menyajikan hasil agregasi. Tombol bergambar pada aplikasi lama perlu dibaca melalui tooltip dan konteks, karena beberapa ikon dapat terlihat serupa. Warna membantu orientasi, tetapi tidak boleh menjadi satu-satunya penentu status. Pada aplikasi target, setiap tombol harus mempunyai label teks, status disabled yang jelas, dialog konfirmasi untuk tindakan berisiko, dan pesan hasil yang menyebut nomor dokumen atau kode record.</w:t>
      </w:r>
    </w:p>
    <w:p>
      <w:r>
        <w:t>Prosedur operasional langkah demi langkah</w:t>
      </w:r>
    </w:p>
    <w:p>
      <w:r>
        <w:t>1. Buka fungsi melalui jalur Laporan Laba/Rugi &gt; Cetak dan pastikan sumber data sudah berada pada status final atau posted sesuai jenis dokumen.</w:t>
      </w:r>
    </w:p>
    <w:p>
      <w:r>
        <w:t>2. Isi parameter periode, tanggal acuan, supplier, customer, sales, produk, status, atau pilihan harga yang relevan; kosongkan hanya parameter yang memang berarti seluruh data.</w:t>
      </w:r>
    </w:p>
    <w:p>
      <w:r>
        <w:t>3. Tekan Proses atau Preview dan tunggu sampai grid atau halaman pratinjau selesai dibentuk. Jangan menekan tombol berulang saat proses masih berjalan.</w:t>
      </w:r>
    </w:p>
    <w:p>
      <w:r>
        <w:t>4. Periksa judul, identitas perusahaan, parameter, tanggal cetak, pembuat, nomor dokumen, nomor halaman, serta penanda draft/reprint.</w:t>
      </w:r>
    </w:p>
    <w:p>
      <w:r>
        <w:t>5. Rekonsiliasi jumlah baris, kuantitas, subtotal, diskon, pembayaran, saldo, nilai persediaan, laba, atau total lain terhadap layar sumber dan angka kontrol.</w:t>
      </w:r>
    </w:p>
    <w:p>
      <w:r>
        <w:t>6. Periksa baris exception, termasuk saldo negatif, harga nol, data orphan, dokumen lunas, retur, atau giro, agar tidak hilang akibat filter.</w:t>
      </w:r>
    </w:p>
    <w:p>
      <w:r>
        <w:t>7. Periksa tata letak seluruh halaman: tidak ada kolom terpotong, baris terakhir hilang, header tidak berulang, angka menimpa, atau karakter yang tidak terbaca.</w:t>
      </w:r>
    </w:p>
    <w:p>
      <w:r>
        <w:t>8. Pilih printer atau format PDF yang disetujui. Untuk data sensitif, pastikan printer berada di lokasi aman dan penerima telah ditentukan.</w:t>
      </w:r>
    </w:p>
    <w:p>
      <w:r>
        <w:t>9. Simpan arsip dengan nama baku dan hash atau nomor versi bila laporan menjadi dokumen kontrol. Catat alasan apabila dilakukan pencetakan ulang.</w:t>
      </w:r>
    </w:p>
    <w:p>
      <w:r>
        <w:t>10. Tutup preview setelah hasil berhasil diterbitkan dan pastikan tidak ada perubahan transaksi yang dilakukan hanya untuk menyesuaikan tampilan laporan.</w:t>
      </w:r>
    </w:p>
    <w:p>
      <w:r>
        <w:t>Makna data dan hubungan antarmodul</w:t>
      </w:r>
    </w:p>
    <w:p>
      <w:r>
        <w:t>Pada layar ini, data harus dibaca dengan prinsip berikut: laporan harus menyatakan as-of date atau periode, filter yang dipakai, versi data, waktu pembuatan, pengguna pembuat, dan hubungan rekonsiliasinya dengan layar sumber. Hubungan teknisnya terutama melibatkan ACCOUNT.DBF, JOURNAL.DBF, JUAL.DBF. Kode legacy harus dipertahankan apa adanya, termasuk angka nol di depan, spasi bermakna, dan nomor faktur yang mungkin tidak unik secara global. Nilai tanggal dipisahkan antara tanggal dokumen, jatuh tempo, pembayaran, harga efektif, opname, expiry, dan waktu posting. Nilai uang memakai presisi desimal, bukan floating point. Kuantitas juga harus mendukung pecahan karena data lama mempunyai jumlah desimal. Bila record master sudah tidak ada tetapi transaksi historis masih merujuk kodenya, histori tetap diimpor menggunakan placeholder nonaktif dan diberi tanda untuk cleansing.</w:t>
      </w:r>
    </w:p>
    <w:p>
      <w:r>
        <w:t>Aturan bisnis dan dampak penyimpanan</w:t>
      </w:r>
    </w:p>
    <w:p>
      <w:r>
        <w:t>Aturan utama yang dapat dibuktikan atau diinferensikan kuat untuk layar ini adalah: laporan final perlu periode, versi, approval, dan traceability ke ledger. Setiap penyimpanan harus mengevaluasi validasi wajib, keunikan kode atau nomor, status periode, otorisasi, dan hubungan ke dokumen sumber. Untuk transaksi, perubahan lintas tabel harus bersifat atomik: seluruh efek berhasil atau seluruhnya dibatalkan. Untuk laporan, parameter dan cut-off harus menghasilkan snapshot yang dapat direproduksi. Untuk master, penghapusan fisik ditolak apabila record telah direferensikan. Untuk harga, versi historis tidak ditimpa. Untuk hutang dan piutang, status lunas tidak boleh diartikan sebagai hilangnya event. Sistem baru perlu menyimpan correlation ID dan idempotency key sehingga retry akibat koneksi tidak membuat record ganda.</w:t>
      </w:r>
    </w:p>
    <w:p>
      <w:r>
        <w:t>Validasi, rekonsiliasi, dan titik kontrol</w:t>
      </w:r>
    </w:p>
    <w:p>
      <w:r>
        <w:t>Risiko utama yang harus dikendalikan adalah laporan tanpa rekonsiliasi, versi berbeda beredar, angka terpotong, atau data sensitif tersebar. Sebelum pekerjaan dianggap selesai, operator melakukan pemeriksaan silang antara detail dan total, memastikan record aktif tepat, memeriksa tanda nilai positif/negatif, serta membandingkan tanggal dan status. Supervisor melakukan sampling terhadap bukti sumber dan histori perubahan. Untuk data kuantitatif, gunakan angka kontrol berupa jumlah record, jumlah dokumen, total kuantitas, total nilai, dan saldo per pihak. Setiap selisih harus mempunyai penjelasan dan tiket penyelesaian; jangan menyesuaikan angka master hanya agar laporan tampak sama. Rekonsiliasi dilakukan pada cut-off yang sama dan memperhitungkan transaksi setelah tanggal acuan, status settled, retur, reversal, serta data orphan.</w:t>
      </w:r>
    </w:p>
    <w:p>
      <w:r>
        <w:t>Contoh skenario penggunaan</w:t>
      </w:r>
    </w:p>
    <w:p>
      <w:r>
        <w:t>Pada penutupan bulan, staf keuangan merekonsiliasi penjualan, COGS, hutang, piutang, persediaan, dan kas/bank sebelum menerbitkan laporan. Jurnal dibuat dengan baris debit-kredit seimbang, bukti, referensi, dan approval. Laba kotor dihitung dari harga jual dikurangi biaya snapshot pada baris penjualan, sedangkan laba rugi akuntansi berasal dari akun pendapatan dan biaya yang telah diposting. Karena jurnal pada arsip ini kosong, tim tidak mengarang angka historis; mereka mencari backup, mengadakan UAT, dan mendokumentasikan mapping akun. Versi final dikunci serta diberi nomor, sedangkan koreksi berikutnya memakai reversal atau versi baru.</w:t>
      </w:r>
    </w:p>
    <w:p>
      <w:r>
        <w:t>Masalah umum dan penanganan</w:t>
      </w:r>
    </w:p>
    <w:p>
      <w:r>
        <w:t>Apabila layar Mencetak Laporan Laba/Rugi tidak terbuka, periksa hak akses, file atau service sumber, koneksi, status sinkronisasi, dan log aplikasi. Bila daftar kosong padahal data diperkirakan ada, periksa filter, tanggal, status aktif/lunas, serta apakah indeks legacy pernah rusak. Bila detail tidak sama dengan baris yang dipilih, jangan menyimpan; muat ulang dan catat record yang bermasalah. Bila total berbeda, ekspor detail dan hitung ulang menggunakan presisi yang sama, lalu telusuri duplikasi, event setelah cut-off, nilai negatif, atau record deleted. Bila proses simpan/posting berhenti di tengah, jangan mengulang transaksi secara manual sebelum memeriksa status server dan idempotency key. Pada sistem lama, backup salinan DBF terlebih dahulu sebelum re-index atau perbaikan; pada sistem baru, gunakan prosedur recovery, bukan edit database produksi secara ad hoc.</w:t>
      </w:r>
    </w:p>
    <w:p>
      <w:r>
        <w:t>Audit, keamanan, dan perlindungan data</w:t>
      </w:r>
    </w:p>
    <w:p>
      <w:r>
        <w:t>Setiap tindakan penting harus tercatat paling sedikit dengan pengguna, peran, perangkat, waktu, record, tindakan, nilai sebelum dan sesudah, alasan, serta hasil. Harga beli, rekening bank, saldo hutang/piutang, dan laporan laba/rugi diperlakukan sebagai data terbatas. Ekspor dan cetak dicatat, diberi parameter, dan didistribusikan hanya kepada penerima berwenang. Password pada USERS.DBF legacy tersimpan pada field PSW dan tidak aman untuk dimigrasikan sebagai plaintext; akun target wajib menggunakan reset kredensial, password hash adaptif, sesi terbatas, serta autentikasi tambahan untuk pembatalan, perubahan rekening, harga di bawah biaya, atau pembukaan periode. Data transaksi posted tidak boleh dihapus oleh administrator biasa.</w:t>
      </w:r>
    </w:p>
    <w:p>
      <w:r>
        <w:t>Persyaratan kesetaraan pada aplikasi web dan Flutter offline-first</w:t>
      </w:r>
    </w:p>
    <w:p>
      <w:r>
        <w:t>Pada aplikasi modern, laporan memakai snapshot yang dapat direproduksi, parameter tersimpan, ekspor aman, watermark dan audit cetak, kontrol hak akses kolom, serta rekonsiliasi otomatis terhadap ledger. Tampilan web, Flutter Windows, dan Flutter Android harus menggunakan aturan bisnis serta API yang sama. Flutter menyimpan master cache, draft, dan outbox pada SQLite/Drift; setiap record memakai UUID/ULID yang dapat dibuat offline. Status sinkronisasi terlihat di setiap dokumen. Konflik master dapat diselesaikan menggunakan version number dan layar review, sedangkan transaksi posted tidak di-merge field demi field: server menerima satu perintah idempotent atau menolaknya dengan alasan yang dapat ditindaklanjuti. Pengujian paritas harus membandingkan input, efek stok, hutang/piutang, jurnal, laporan, dan cetakan terhadap aplikasi lama, lalu mendokumentasikan setiap perbedaan yang disetujui.</w:t>
      </w:r>
    </w:p>
    <w:p>
      <w:r>
        <w:t>Daftar periksa penyelesaian layar</w:t>
      </w:r>
    </w:p>
    <w:p>
      <w:r>
        <w:t>Sebelum meninggalkan layar Mencetak Laporan Laba/Rugi, pastikan: record atau parameter sudah benar; tidak ada draft, edit, dialog, atau sinkronisasi yang tertunda; total telah direkonsiliasi; bukti atau alasan tersedia; hasil simpan/posting mempunyai nomor atau kode; laporan/ekspor menyebut periode dan versi; exception telah dicatat; dan data sensitif tidak tertinggal pada folder atau printer umum. Untuk implementasi baru, layar baru dinyatakan selesai setelah unit test, integration test, offline/retry test, migration test, security test, accessibility test, print/export test, serta UAT dengan skenario normal dan exception dinyatakan lulus.</w:t>
      </w:r>
    </w:p>
    <w:p>
      <w:pPr>
        <w:keepNext/>
      </w:pPr>
      <w:r>
        <w:rPr>
          <w:b/>
          <w:color w:val="0F766E"/>
        </w:rPr>
        <w:t>Verifikasi bab: 2,458 kata penjelasan. Minimum 1.500 kata terpenuhi.</w:t>
      </w:r>
    </w:p>
    <w:p>
      <w:r>
        <w:br w:type="page"/>
      </w:r>
    </w:p>
    <w:p>
      <w:pPr>
        <w:pStyle w:val="Heading1"/>
      </w:pPr>
      <w:r>
        <w:t>Penutup dan penggunaan saat pelatihan</w:t>
      </w:r>
    </w:p>
    <w:p>
      <w:r>
        <w:t>Gunakan panduan ini sebagai pendamping pada masa transisi, bukan sebagai alasan mempertahankan kebiasaan yang berisiko. Pelatih sebaiknya memilih bab sesuai tugas peserta, memperagakan data contoh, meminta peserta mengulangi alur, lalu memeriksa bukti penyelesaian. Temuan yang berbeda dari manual harus dicatat sebagai bahan perbaikan sistem, materi, atau prosedur kerja.</w:t>
      </w:r>
    </w:p>
    <w:sectPr w:rsidR="00FC693F" w:rsidRPr="0006063C" w:rsidSect="00034616">
      <w:headerReference w:type="default" r:id="rId9"/>
      <w:footerReference w:type="default" r:id="rId10"/>
      <w:pgSz w:w="12240" w:h="15840"/>
      <w:pgMar w:top="1224"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Caruban Medika Nusantara  |  Halaman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eBisnis Inventory / Sales  |  Panduan transisi 48 layar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766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Transisi 48 Layar eBisnis Inventory / Sales</dc:title>
  <dc:subject>Perbandingan layar legacy dan padanan sistem baru untuk pengguna nonteknis</dc:subject>
  <dc:creator>eBisnis.id</dc:creator>
  <cp:keywords>inventory, sales, legacy, transisi, flutter, android, windows, web, Caruban Medika Nusantara</cp:keywords>
  <dc:description>generated by python-docx</dc:description>
  <cp:lastModifiedBy/>
  <cp:revision>1</cp:revision>
  <dcterms:created xsi:type="dcterms:W3CDTF">2013-12-23T23:15:00Z</dcterms:created>
  <dcterms:modified xsi:type="dcterms:W3CDTF">2013-12-23T23:15:00Z</dcterms:modified>
  <cp:category/>
</cp:coreProperties>
</file>