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UAT dan User Manual ABChicken POS Rev2</w:t>
      </w:r>
    </w:p>
    <w:p>
      <w:r>
        <w:t>Pemetaan empat workbook, 58 kebutuhan fitur, data live, dan petunjuk instalasi</w:t>
        <w:br/>
        <w:t>29 September 2026 | Varian abchicken | Versi 1.34.52+215 | Tenant Pusat AB Chicken</w:t>
      </w:r>
    </w:p>
    <w:p>
      <w:pPr>
        <w:pStyle w:val="Heading1"/>
      </w:pPr>
      <w:r>
        <w:t>Keputusan</w:t>
      </w:r>
    </w:p>
    <w:p>
      <w:r>
        <w:t>Empat workbook telah dipetakan ke source dan bukti UAT live. Semua 58 kebutuhan pada Fitur DKB SmartPOS tercatat dalam satu kontrak fitur Windows dan Android. Pemeriksaan statis menemukan 370 aksi literal klien dan tidak menemukan aksi literal yang hilang dari source server yang diperiksa. Bukti live memvalidasi layar dan data utama, tetapi tidak membuktikan seluruh 58 aturan bisnis secara end to end.</w:t>
      </w:r>
    </w:p>
    <w:p>
      <w:r>
        <w:t>Perbaikan Rev2 memulihkan identitas pengguna bersama token agar modul HRD tetap dapat membentuk cache local-first yang terpisah per tenant dan akun setelah aplikasi dibuka ulang.</w:t>
      </w:r>
    </w:p>
    <w:p>
      <w:pPr>
        <w:pStyle w:val="Heading1"/>
      </w:pPr>
      <w:r>
        <w:t>Ringkasan bukti data live</w:t>
      </w:r>
    </w:p>
    <w:tbl>
      <w:tblPr>
        <w:tblStyle w:val="TableGrid"/>
        <w:tblW w:type="auto" w:w="0"/>
        <w:jc w:val="center"/>
        <w:tblLook w:firstColumn="1" w:firstRow="1" w:lastColumn="0" w:lastRow="0" w:noHBand="0" w:noVBand="1" w:val="04A0"/>
      </w:tblPr>
      <w:tblGrid>
        <w:gridCol w:w="5035"/>
        <w:gridCol w:w="5035"/>
        <w:gridCol w:w="5035"/>
      </w:tblGrid>
      <w:tr>
        <w:tc>
          <w:tcPr>
            <w:tcW w:type="dxa" w:w="5035"/>
          </w:tcPr>
          <w:p>
            <w:r>
              <w:t>Proses</w:t>
            </w:r>
          </w:p>
        </w:tc>
        <w:tc>
          <w:tcPr>
            <w:tcW w:type="dxa" w:w="5035"/>
          </w:tcPr>
          <w:p>
            <w:r>
              <w:t>Total</w:t>
            </w:r>
          </w:p>
        </w:tc>
        <w:tc>
          <w:tcPr>
            <w:tcW w:type="dxa" w:w="5035"/>
          </w:tcPr>
          <w:p>
            <w:r>
              <w:t>Hasil</w:t>
            </w:r>
          </w:p>
        </w:tc>
      </w:tr>
      <w:tr>
        <w:tc>
          <w:tcPr>
            <w:tcW w:type="dxa" w:w="5035"/>
          </w:tcPr>
          <w:p>
            <w:r>
              <w:t>Pesanan outlet</w:t>
            </w:r>
          </w:p>
        </w:tc>
        <w:tc>
          <w:tcPr>
            <w:tcW w:type="dxa" w:w="5035"/>
          </w:tcPr>
          <w:p>
            <w:r>
              <w:t>170</w:t>
            </w:r>
          </w:p>
        </w:tc>
        <w:tc>
          <w:tcPr>
            <w:tcW w:type="dxa" w:w="5035"/>
          </w:tcPr>
          <w:p>
            <w:r>
              <w:t>LULUS</w:t>
            </w:r>
          </w:p>
        </w:tc>
      </w:tr>
      <w:tr>
        <w:tc>
          <w:tcPr>
            <w:tcW w:type="dxa" w:w="5035"/>
          </w:tcPr>
          <w:p>
            <w:r>
              <w:t>Resep dan BOM</w:t>
            </w:r>
          </w:p>
        </w:tc>
        <w:tc>
          <w:tcPr>
            <w:tcW w:type="dxa" w:w="5035"/>
          </w:tcPr>
          <w:p>
            <w:r>
              <w:t>60</w:t>
            </w:r>
          </w:p>
        </w:tc>
        <w:tc>
          <w:tcPr>
            <w:tcW w:type="dxa" w:w="5035"/>
          </w:tcPr>
          <w:p>
            <w:r>
              <w:t>LULUS</w:t>
            </w:r>
          </w:p>
        </w:tc>
      </w:tr>
      <w:tr>
        <w:tc>
          <w:tcPr>
            <w:tcW w:type="dxa" w:w="5035"/>
          </w:tcPr>
          <w:p>
            <w:r>
              <w:t>PR</w:t>
            </w:r>
          </w:p>
        </w:tc>
        <w:tc>
          <w:tcPr>
            <w:tcW w:type="dxa" w:w="5035"/>
          </w:tcPr>
          <w:p>
            <w:r>
              <w:t>170</w:t>
            </w:r>
          </w:p>
        </w:tc>
        <w:tc>
          <w:tcPr>
            <w:tcW w:type="dxa" w:w="5035"/>
          </w:tcPr>
          <w:p>
            <w:r>
              <w:t>LULUS</w:t>
            </w:r>
          </w:p>
        </w:tc>
      </w:tr>
      <w:tr>
        <w:tc>
          <w:tcPr>
            <w:tcW w:type="dxa" w:w="5035"/>
          </w:tcPr>
          <w:p>
            <w:r>
              <w:t>PO</w:t>
            </w:r>
          </w:p>
        </w:tc>
        <w:tc>
          <w:tcPr>
            <w:tcW w:type="dxa" w:w="5035"/>
          </w:tcPr>
          <w:p>
            <w:r>
              <w:t>170</w:t>
            </w:r>
          </w:p>
        </w:tc>
        <w:tc>
          <w:tcPr>
            <w:tcW w:type="dxa" w:w="5035"/>
          </w:tcPr>
          <w:p>
            <w:r>
              <w:t>LULUS</w:t>
            </w:r>
          </w:p>
        </w:tc>
      </w:tr>
      <w:tr>
        <w:tc>
          <w:tcPr>
            <w:tcW w:type="dxa" w:w="5035"/>
          </w:tcPr>
          <w:p>
            <w:r>
              <w:t>BAST</w:t>
            </w:r>
          </w:p>
        </w:tc>
        <w:tc>
          <w:tcPr>
            <w:tcW w:type="dxa" w:w="5035"/>
          </w:tcPr>
          <w:p>
            <w:r>
              <w:t>170</w:t>
            </w:r>
          </w:p>
        </w:tc>
        <w:tc>
          <w:tcPr>
            <w:tcW w:type="dxa" w:w="5035"/>
          </w:tcPr>
          <w:p>
            <w:r>
              <w:t>LULUS</w:t>
            </w:r>
          </w:p>
        </w:tc>
      </w:tr>
      <w:tr>
        <w:tc>
          <w:tcPr>
            <w:tcW w:type="dxa" w:w="5035"/>
          </w:tcPr>
          <w:p>
            <w:r>
              <w:t>Tagihan vendor</w:t>
            </w:r>
          </w:p>
        </w:tc>
        <w:tc>
          <w:tcPr>
            <w:tcW w:type="dxa" w:w="5035"/>
          </w:tcPr>
          <w:p>
            <w:r>
              <w:t>170</w:t>
            </w:r>
          </w:p>
        </w:tc>
        <w:tc>
          <w:tcPr>
            <w:tcW w:type="dxa" w:w="5035"/>
          </w:tcPr>
          <w:p>
            <w:r>
              <w:t>LULUS</w:t>
            </w:r>
          </w:p>
        </w:tc>
      </w:tr>
      <w:tr>
        <w:tc>
          <w:tcPr>
            <w:tcW w:type="dxa" w:w="5035"/>
          </w:tcPr>
          <w:p>
            <w:r>
              <w:t>Pembayaran vendor</w:t>
            </w:r>
          </w:p>
        </w:tc>
        <w:tc>
          <w:tcPr>
            <w:tcW w:type="dxa" w:w="5035"/>
          </w:tcPr>
          <w:p>
            <w:r>
              <w:t>170</w:t>
            </w:r>
          </w:p>
        </w:tc>
        <w:tc>
          <w:tcPr>
            <w:tcW w:type="dxa" w:w="5035"/>
          </w:tcPr>
          <w:p>
            <w:r>
              <w:t>LULUS</w:t>
            </w:r>
          </w:p>
        </w:tc>
      </w:tr>
      <w:tr>
        <w:tc>
          <w:tcPr>
            <w:tcW w:type="dxa" w:w="5035"/>
          </w:tcPr>
          <w:p>
            <w:r>
              <w:t>Produksi dan packing</w:t>
            </w:r>
          </w:p>
        </w:tc>
        <w:tc>
          <w:tcPr>
            <w:tcW w:type="dxa" w:w="5035"/>
          </w:tcPr>
          <w:p>
            <w:r>
              <w:t>170</w:t>
            </w:r>
          </w:p>
        </w:tc>
        <w:tc>
          <w:tcPr>
            <w:tcW w:type="dxa" w:w="5035"/>
          </w:tcPr>
          <w:p>
            <w:r>
              <w:t>LULUS</w:t>
            </w:r>
          </w:p>
        </w:tc>
      </w:tr>
      <w:tr>
        <w:tc>
          <w:tcPr>
            <w:tcW w:type="dxa" w:w="5035"/>
          </w:tcPr>
          <w:p>
            <w:r>
              <w:t>Pengiriman</w:t>
            </w:r>
          </w:p>
        </w:tc>
        <w:tc>
          <w:tcPr>
            <w:tcW w:type="dxa" w:w="5035"/>
          </w:tcPr>
          <w:p>
            <w:r>
              <w:t>270</w:t>
            </w:r>
          </w:p>
        </w:tc>
        <w:tc>
          <w:tcPr>
            <w:tcW w:type="dxa" w:w="5035"/>
          </w:tcPr>
          <w:p>
            <w:r>
              <w:t>LULUS</w:t>
            </w:r>
          </w:p>
        </w:tc>
      </w:tr>
      <w:tr>
        <w:tc>
          <w:tcPr>
            <w:tcW w:type="dxa" w:w="5035"/>
          </w:tcPr>
          <w:p>
            <w:r>
              <w:t>Retur dan klaim</w:t>
            </w:r>
          </w:p>
        </w:tc>
        <w:tc>
          <w:tcPr>
            <w:tcW w:type="dxa" w:w="5035"/>
          </w:tcPr>
          <w:p>
            <w:r>
              <w:t>120</w:t>
            </w:r>
          </w:p>
        </w:tc>
        <w:tc>
          <w:tcPr>
            <w:tcW w:type="dxa" w:w="5035"/>
          </w:tcPr>
          <w:p>
            <w:r>
              <w:t>LULUS</w:t>
            </w:r>
          </w:p>
        </w:tc>
      </w:tr>
      <w:tr>
        <w:tc>
          <w:tcPr>
            <w:tcW w:type="dxa" w:w="5035"/>
          </w:tcPr>
          <w:p>
            <w:r>
              <w:t>Penjualan POS</w:t>
            </w:r>
          </w:p>
        </w:tc>
        <w:tc>
          <w:tcPr>
            <w:tcW w:type="dxa" w:w="5035"/>
          </w:tcPr>
          <w:p>
            <w:r>
              <w:t>220</w:t>
            </w:r>
          </w:p>
        </w:tc>
        <w:tc>
          <w:tcPr>
            <w:tcW w:type="dxa" w:w="5035"/>
          </w:tcPr>
          <w:p>
            <w:r>
              <w:t>LULUS</w:t>
            </w:r>
          </w:p>
        </w:tc>
      </w:tr>
      <w:tr>
        <w:tc>
          <w:tcPr>
            <w:tcW w:type="dxa" w:w="5035"/>
          </w:tcPr>
          <w:p>
            <w:r>
              <w:t>Jurnal umum</w:t>
            </w:r>
          </w:p>
        </w:tc>
        <w:tc>
          <w:tcPr>
            <w:tcW w:type="dxa" w:w="5035"/>
          </w:tcPr>
          <w:p>
            <w:r>
              <w:t>302</w:t>
            </w:r>
          </w:p>
        </w:tc>
        <w:tc>
          <w:tcPr>
            <w:tcW w:type="dxa" w:w="5035"/>
          </w:tcPr>
          <w:p>
            <w:r>
              <w:t>LULUS</w:t>
            </w:r>
          </w:p>
        </w:tc>
      </w:tr>
    </w:tbl>
    <w:p>
      <w:r>
        <w:t>Laporan agregat: buku besar 302, neraca saldo 5, laba rugi 7, neraca 9, arus kas 5. Jumlah di bawah 50 mengikuti bentuk laporan dan tidak ditambah secara artifisial.</w:t>
      </w:r>
    </w:p>
    <w:p>
      <w:pPr>
        <w:pStyle w:val="Heading1"/>
      </w:pPr>
      <w:r>
        <w:t>Cakupan dan kualitas workbook</w:t>
      </w:r>
    </w:p>
    <w:p>
      <w:pPr>
        <w:pStyle w:val="ListBullet"/>
      </w:pPr>
      <w:r>
        <w:t>Fitur DKB SmartPOS: 58 kebutuhan dipetakan ke menu dan kontrak source.</w:t>
      </w:r>
    </w:p>
    <w:p>
      <w:pPr>
        <w:pStyle w:val="ListBullet"/>
      </w:pPr>
      <w:r>
        <w:t>DATA MASTER: 91 outlet internal, 16 pelanggan eksternal, 60 data packing unik, 171 data gudang pusat unik, 64 supplier packing, dan 202 supplier gudang unik.</w:t>
      </w:r>
    </w:p>
    <w:p>
      <w:pPr>
        <w:pStyle w:val="ListBullet"/>
      </w:pPr>
      <w:r>
        <w:t>MASTER MENU 2026: 197 baris pada sheet DRABHAS, 181 SKU unik. Ditemukan 16 kode ganda dan 11 formula #REF!; workbook sumber perlu dikoreksi oleh pemilik data.</w:t>
      </w:r>
    </w:p>
    <w:p>
      <w:pPr>
        <w:pStyle w:val="ListBullet"/>
      </w:pPr>
      <w:r>
        <w:t>Laporan Harian DR Cibanteng: 31 sheet harian dipetakan ke laporan Laporan Harian Outlet pada katalog server. Workbook tidak mengandung nilai error formula saat diperiksa.</w:t>
      </w:r>
    </w:p>
    <w:p>
      <w:pPr>
        <w:pStyle w:val="Heading1"/>
      </w:pPr>
      <w:r>
        <w:t>Batas verifikasi</w:t>
      </w:r>
    </w:p>
    <w:p>
      <w:pPr>
        <w:pStyle w:val="ListBullet"/>
      </w:pPr>
      <w:r>
        <w:t>Scan source server mencakup literal aksi, bukan bukti bahwa setiap jalur mutasi berhasil pada produksi.</w:t>
      </w:r>
    </w:p>
    <w:p>
      <w:pPr>
        <w:pStyle w:val="ListBullet"/>
      </w:pPr>
      <w:r>
        <w:t>UAT live dilakukan dengan akun tenant ABChicken pada server aktif dan bukti layar di folder evidence-live.</w:t>
      </w:r>
    </w:p>
    <w:p>
      <w:pPr>
        <w:pStyle w:val="ListBullet"/>
      </w:pPr>
      <w:r>
        <w:t>Satu akun backoffice telah terverifikasi. Akun kasir terpisah belum diprovisioning dalam pekerjaan ini.</w:t>
      </w:r>
    </w:p>
    <w:p>
      <w:pPr>
        <w:pStyle w:val="ListBullet"/>
      </w:pPr>
      <w:r>
        <w:t>Password tidak ditulis ke dokumen atau WhatsApp.</w:t>
      </w:r>
    </w:p>
    <w:p>
      <w:pPr>
        <w:pStyle w:val="ListBullet"/>
      </w:pPr>
      <w:r>
        <w:t>APK bertanda DEBUG/UAT dan installer Windows belum memiliki Authenticode.</w:t>
      </w:r>
    </w:p>
    <w:p>
      <w:pPr>
        <w:pStyle w:val="Heading1"/>
      </w:pPr>
      <w:r>
        <w:t>Pemetaan 58 fitur</w:t>
      </w:r>
    </w:p>
    <w:tbl>
      <w:tblPr>
        <w:tblStyle w:val="TableGrid"/>
        <w:tblW w:type="auto" w:w="0"/>
        <w:jc w:val="center"/>
        <w:tblLook w:firstColumn="1" w:firstRow="1" w:lastColumn="0" w:lastRow="0" w:noHBand="0" w:noVBand="1" w:val="04A0"/>
      </w:tblPr>
      <w:tblGrid>
        <w:gridCol w:w="2518"/>
        <w:gridCol w:w="2518"/>
        <w:gridCol w:w="2518"/>
        <w:gridCol w:w="2518"/>
        <w:gridCol w:w="2518"/>
        <w:gridCol w:w="2518"/>
      </w:tblGrid>
      <w:tr>
        <w:tc>
          <w:tcPr>
            <w:tcW w:type="dxa" w:w="2518"/>
            <w:vAlign w:val="center"/>
            <w:shd w:fill="17365D"/>
          </w:tcPr>
          <w:p>
            <w:pPr>
              <w:spacing w:after="0"/>
            </w:pPr>
            <w:r>
              <w:rPr>
                <w:b/>
                <w:color w:val="FFFFFF"/>
                <w:sz w:val="14"/>
              </w:rPr>
              <w:t>ID</w:t>
            </w:r>
          </w:p>
        </w:tc>
        <w:tc>
          <w:tcPr>
            <w:tcW w:type="dxa" w:w="2518"/>
            <w:vAlign w:val="center"/>
            <w:shd w:fill="17365D"/>
          </w:tcPr>
          <w:p>
            <w:pPr>
              <w:spacing w:after="0"/>
            </w:pPr>
            <w:r>
              <w:rPr>
                <w:b/>
                <w:color w:val="FFFFFF"/>
                <w:sz w:val="14"/>
              </w:rPr>
              <w:t>Departemen</w:t>
            </w:r>
          </w:p>
        </w:tc>
        <w:tc>
          <w:tcPr>
            <w:tcW w:type="dxa" w:w="2518"/>
            <w:vAlign w:val="center"/>
            <w:shd w:fill="17365D"/>
          </w:tcPr>
          <w:p>
            <w:pPr>
              <w:spacing w:after="0"/>
            </w:pPr>
            <w:r>
              <w:rPr>
                <w:b/>
                <w:color w:val="FFFFFF"/>
                <w:sz w:val="14"/>
              </w:rPr>
              <w:t>Kebutuhan</w:t>
            </w:r>
          </w:p>
        </w:tc>
        <w:tc>
          <w:tcPr>
            <w:tcW w:type="dxa" w:w="2518"/>
            <w:vAlign w:val="center"/>
            <w:shd w:fill="17365D"/>
          </w:tcPr>
          <w:p>
            <w:pPr>
              <w:spacing w:after="0"/>
            </w:pPr>
            <w:r>
              <w:rPr>
                <w:b/>
                <w:color w:val="FFFFFF"/>
                <w:sz w:val="14"/>
              </w:rPr>
              <w:t>Posisi menu</w:t>
            </w:r>
          </w:p>
        </w:tc>
        <w:tc>
          <w:tcPr>
            <w:tcW w:type="dxa" w:w="2518"/>
            <w:vAlign w:val="center"/>
            <w:shd w:fill="17365D"/>
          </w:tcPr>
          <w:p>
            <w:pPr>
              <w:spacing w:after="0"/>
            </w:pPr>
            <w:r>
              <w:rPr>
                <w:b/>
                <w:color w:val="FFFFFF"/>
                <w:sz w:val="14"/>
              </w:rPr>
              <w:t>Bukti</w:t>
            </w:r>
          </w:p>
        </w:tc>
        <w:tc>
          <w:tcPr>
            <w:tcW w:type="dxa" w:w="2518"/>
            <w:vAlign w:val="center"/>
            <w:shd w:fill="17365D"/>
          </w:tcPr>
          <w:p>
            <w:pPr>
              <w:spacing w:after="0"/>
            </w:pPr>
            <w:r>
              <w:rPr>
                <w:b/>
                <w:color w:val="FFFFFF"/>
                <w:sz w:val="14"/>
              </w:rPr>
              <w:t>Status</w:t>
            </w:r>
          </w:p>
        </w:tc>
      </w:tr>
      <w:tr>
        <w:tc>
          <w:tcPr>
            <w:tcW w:type="dxa" w:w="2518"/>
            <w:vAlign w:val="center"/>
          </w:tcPr>
          <w:p>
            <w:pPr>
              <w:spacing w:after="0"/>
            </w:pPr>
            <w:r>
              <w:rPr>
                <w:sz w:val="14"/>
              </w:rPr>
              <w:t>DKB-01</w:t>
            </w:r>
          </w:p>
        </w:tc>
        <w:tc>
          <w:tcPr>
            <w:tcW w:type="dxa" w:w="2518"/>
            <w:vAlign w:val="center"/>
          </w:tcPr>
          <w:p>
            <w:pPr>
              <w:spacing w:after="0"/>
            </w:pPr>
            <w:r>
              <w:rPr>
                <w:sz w:val="14"/>
              </w:rPr>
              <w:t>Operational</w:t>
            </w:r>
          </w:p>
        </w:tc>
        <w:tc>
          <w:tcPr>
            <w:tcW w:type="dxa" w:w="2518"/>
            <w:vAlign w:val="center"/>
          </w:tcPr>
          <w:p>
            <w:pPr>
              <w:spacing w:after="0"/>
            </w:pPr>
            <w:r>
              <w:rPr>
                <w:sz w:val="14"/>
              </w:rPr>
              <w:t>Kasir (order &amp; biling, menu dengan foto produk, print struk untuk customer dan dapur)</w:t>
            </w:r>
          </w:p>
        </w:tc>
        <w:tc>
          <w:tcPr>
            <w:tcW w:type="dxa" w:w="2518"/>
            <w:vAlign w:val="center"/>
          </w:tcPr>
          <w:p>
            <w:pPr>
              <w:spacing w:after="0"/>
            </w:pPr>
            <w:r>
              <w:rPr>
                <w:sz w:val="14"/>
              </w:rPr>
              <w:t>Operasional &gt; Kasir/POS</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DKB-02</w:t>
            </w:r>
          </w:p>
        </w:tc>
        <w:tc>
          <w:tcPr>
            <w:tcW w:type="dxa" w:w="2518"/>
            <w:vAlign w:val="center"/>
          </w:tcPr>
          <w:p>
            <w:pPr>
              <w:spacing w:after="0"/>
            </w:pPr>
            <w:r>
              <w:rPr>
                <w:sz w:val="14"/>
              </w:rPr>
              <w:t>Operational</w:t>
            </w:r>
          </w:p>
        </w:tc>
        <w:tc>
          <w:tcPr>
            <w:tcW w:type="dxa" w:w="2518"/>
            <w:vAlign w:val="center"/>
          </w:tcPr>
          <w:p>
            <w:pPr>
              <w:spacing w:after="0"/>
            </w:pPr>
            <w:r>
              <w:rPr>
                <w:sz w:val="14"/>
              </w:rPr>
              <w:t>Nomor antrian di setiap struk, catatan pesanan</w:t>
            </w:r>
          </w:p>
        </w:tc>
        <w:tc>
          <w:tcPr>
            <w:tcW w:type="dxa" w:w="2518"/>
            <w:vAlign w:val="center"/>
          </w:tcPr>
          <w:p>
            <w:pPr>
              <w:spacing w:after="0"/>
            </w:pPr>
            <w:r>
              <w:rPr>
                <w:sz w:val="14"/>
              </w:rPr>
              <w:t>Operasional &gt; Kasir/POS &gt; Keranjang</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DKB-03</w:t>
            </w:r>
          </w:p>
        </w:tc>
        <w:tc>
          <w:tcPr>
            <w:tcW w:type="dxa" w:w="2518"/>
            <w:vAlign w:val="center"/>
          </w:tcPr>
          <w:p>
            <w:pPr>
              <w:spacing w:after="0"/>
            </w:pPr>
            <w:r>
              <w:rPr>
                <w:sz w:val="14"/>
              </w:rPr>
              <w:t>Operational</w:t>
            </w:r>
          </w:p>
        </w:tc>
        <w:tc>
          <w:tcPr>
            <w:tcW w:type="dxa" w:w="2518"/>
            <w:vAlign w:val="center"/>
          </w:tcPr>
          <w:p>
            <w:pPr>
              <w:spacing w:after="0"/>
            </w:pPr>
            <w:r>
              <w:rPr>
                <w:sz w:val="14"/>
              </w:rPr>
              <w:t>Waste produk dan retur barang</w:t>
            </w:r>
          </w:p>
        </w:tc>
        <w:tc>
          <w:tcPr>
            <w:tcW w:type="dxa" w:w="2518"/>
            <w:vAlign w:val="center"/>
          </w:tcPr>
          <w:p>
            <w:pPr>
              <w:spacing w:after="0"/>
            </w:pPr>
            <w:r>
              <w:rPr>
                <w:sz w:val="14"/>
              </w:rPr>
              <w:t>Produksi &gt; Waste &amp; Susut Produksi</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DKB-04</w:t>
            </w:r>
          </w:p>
        </w:tc>
        <w:tc>
          <w:tcPr>
            <w:tcW w:type="dxa" w:w="2518"/>
            <w:vAlign w:val="center"/>
          </w:tcPr>
          <w:p>
            <w:pPr>
              <w:spacing w:after="0"/>
            </w:pPr>
            <w:r>
              <w:rPr>
                <w:sz w:val="14"/>
              </w:rPr>
              <w:t>Operational</w:t>
            </w:r>
          </w:p>
        </w:tc>
        <w:tc>
          <w:tcPr>
            <w:tcW w:type="dxa" w:w="2518"/>
            <w:vAlign w:val="center"/>
          </w:tcPr>
          <w:p>
            <w:pPr>
              <w:spacing w:after="0"/>
            </w:pPr>
            <w:r>
              <w:rPr>
                <w:sz w:val="14"/>
              </w:rPr>
              <w:t>Manager Meal (tester maximal 20 rb) dan crew meal atau diskon karyawan (potongan harga 10 %)</w:t>
            </w:r>
          </w:p>
        </w:tc>
        <w:tc>
          <w:tcPr>
            <w:tcW w:type="dxa" w:w="2518"/>
            <w:vAlign w:val="center"/>
          </w:tcPr>
          <w:p>
            <w:pPr>
              <w:spacing w:after="0"/>
            </w:pPr>
            <w:r>
              <w:rPr>
                <w:sz w:val="14"/>
              </w:rPr>
              <w:t>Operasional &gt; Kasir/POS &gt; Meal Pegawai</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DKB-05</w:t>
            </w:r>
          </w:p>
        </w:tc>
        <w:tc>
          <w:tcPr>
            <w:tcW w:type="dxa" w:w="2518"/>
            <w:vAlign w:val="center"/>
          </w:tcPr>
          <w:p>
            <w:pPr>
              <w:spacing w:after="0"/>
            </w:pPr>
            <w:r>
              <w:rPr>
                <w:sz w:val="14"/>
              </w:rPr>
              <w:t>Operational</w:t>
            </w:r>
          </w:p>
        </w:tc>
        <w:tc>
          <w:tcPr>
            <w:tcW w:type="dxa" w:w="2518"/>
            <w:vAlign w:val="center"/>
          </w:tcPr>
          <w:p>
            <w:pPr>
              <w:spacing w:after="0"/>
            </w:pPr>
            <w:r>
              <w:rPr>
                <w:sz w:val="14"/>
              </w:rPr>
              <w:t>Laporan penjualan perjam dan per item serta menu khusus</w:t>
            </w:r>
          </w:p>
        </w:tc>
        <w:tc>
          <w:tcPr>
            <w:tcW w:type="dxa" w:w="2518"/>
            <w:vAlign w:val="center"/>
          </w:tcPr>
          <w:p>
            <w:pPr>
              <w:spacing w:after="0"/>
            </w:pPr>
            <w:r>
              <w:rPr>
                <w:sz w:val="14"/>
              </w:rPr>
              <w:t>Transaksi &amp; Laporan &gt; Penjualan</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DKB-06</w:t>
            </w:r>
          </w:p>
        </w:tc>
        <w:tc>
          <w:tcPr>
            <w:tcW w:type="dxa" w:w="2518"/>
            <w:vAlign w:val="center"/>
          </w:tcPr>
          <w:p>
            <w:pPr>
              <w:spacing w:after="0"/>
            </w:pPr>
            <w:r>
              <w:rPr>
                <w:sz w:val="14"/>
              </w:rPr>
              <w:t>Operational</w:t>
            </w:r>
          </w:p>
        </w:tc>
        <w:tc>
          <w:tcPr>
            <w:tcW w:type="dxa" w:w="2518"/>
            <w:vAlign w:val="center"/>
          </w:tcPr>
          <w:p>
            <w:pPr>
              <w:spacing w:after="0"/>
            </w:pPr>
            <w:r>
              <w:rPr>
                <w:sz w:val="14"/>
              </w:rPr>
              <w:t>Laporan mengenai laba rugi, cogs, dan sebagainya</w:t>
            </w:r>
          </w:p>
        </w:tc>
        <w:tc>
          <w:tcPr>
            <w:tcW w:type="dxa" w:w="2518"/>
            <w:vAlign w:val="center"/>
          </w:tcPr>
          <w:p>
            <w:pPr>
              <w:spacing w:after="0"/>
            </w:pPr>
            <w:r>
              <w:rPr>
                <w:sz w:val="14"/>
              </w:rPr>
              <w:t>Akuntansi &gt; Laba Rugi</w:t>
            </w:r>
          </w:p>
        </w:tc>
        <w:tc>
          <w:tcPr>
            <w:tcW w:type="dxa" w:w="2518"/>
            <w:vAlign w:val="center"/>
          </w:tcPr>
          <w:p>
            <w:pPr>
              <w:spacing w:after="0"/>
            </w:pPr>
            <w:r>
              <w:rPr>
                <w:sz w:val="14"/>
              </w:rPr>
              <w:t>11-pos_sale-50-record.png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DKB-07</w:t>
            </w:r>
          </w:p>
        </w:tc>
        <w:tc>
          <w:tcPr>
            <w:tcW w:type="dxa" w:w="2518"/>
            <w:vAlign w:val="center"/>
          </w:tcPr>
          <w:p>
            <w:pPr>
              <w:spacing w:after="0"/>
            </w:pPr>
            <w:r>
              <w:rPr>
                <w:sz w:val="14"/>
              </w:rPr>
              <w:t>Operational</w:t>
            </w:r>
          </w:p>
        </w:tc>
        <w:tc>
          <w:tcPr>
            <w:tcW w:type="dxa" w:w="2518"/>
            <w:vAlign w:val="center"/>
          </w:tcPr>
          <w:p>
            <w:pPr>
              <w:spacing w:after="0"/>
            </w:pPr>
            <w:r>
              <w:rPr>
                <w:sz w:val="14"/>
              </w:rPr>
              <w:t>Self order/customer pesan sendiri lewat scan</w:t>
            </w:r>
          </w:p>
        </w:tc>
        <w:tc>
          <w:tcPr>
            <w:tcW w:type="dxa" w:w="2518"/>
            <w:vAlign w:val="center"/>
          </w:tcPr>
          <w:p>
            <w:pPr>
              <w:spacing w:after="0"/>
            </w:pPr>
            <w:r>
              <w:rPr>
                <w:sz w:val="14"/>
              </w:rPr>
              <w:t>Operasional &gt; Self Order / QR Menu</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DKB-08</w:t>
            </w:r>
          </w:p>
        </w:tc>
        <w:tc>
          <w:tcPr>
            <w:tcW w:type="dxa" w:w="2518"/>
            <w:vAlign w:val="center"/>
          </w:tcPr>
          <w:p>
            <w:pPr>
              <w:spacing w:after="0"/>
            </w:pPr>
            <w:r>
              <w:rPr>
                <w:sz w:val="14"/>
              </w:rPr>
              <w:t>Operational</w:t>
            </w:r>
          </w:p>
        </w:tc>
        <w:tc>
          <w:tcPr>
            <w:tcW w:type="dxa" w:w="2518"/>
            <w:vAlign w:val="center"/>
          </w:tcPr>
          <w:p>
            <w:pPr>
              <w:spacing w:after="0"/>
            </w:pPr>
            <w:r>
              <w:rPr>
                <w:sz w:val="14"/>
              </w:rPr>
              <w:t>Buka dan akhiri shift otomatis</w:t>
            </w:r>
          </w:p>
        </w:tc>
        <w:tc>
          <w:tcPr>
            <w:tcW w:type="dxa" w:w="2518"/>
            <w:vAlign w:val="center"/>
          </w:tcPr>
          <w:p>
            <w:pPr>
              <w:spacing w:after="0"/>
            </w:pPr>
            <w:r>
              <w:rPr>
                <w:sz w:val="14"/>
              </w:rPr>
              <w:t>Operasional &gt; Pengaturan Shift Otomatis</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DKB-09</w:t>
            </w:r>
          </w:p>
        </w:tc>
        <w:tc>
          <w:tcPr>
            <w:tcW w:type="dxa" w:w="2518"/>
            <w:vAlign w:val="center"/>
          </w:tcPr>
          <w:p>
            <w:pPr>
              <w:spacing w:after="0"/>
            </w:pPr>
            <w:r>
              <w:rPr>
                <w:sz w:val="14"/>
              </w:rPr>
              <w:t>Operational</w:t>
            </w:r>
          </w:p>
        </w:tc>
        <w:tc>
          <w:tcPr>
            <w:tcW w:type="dxa" w:w="2518"/>
            <w:vAlign w:val="center"/>
          </w:tcPr>
          <w:p>
            <w:pPr>
              <w:spacing w:after="0"/>
            </w:pPr>
            <w:r>
              <w:rPr>
                <w:sz w:val="14"/>
              </w:rPr>
              <w:t>Offline POS</w:t>
            </w:r>
          </w:p>
        </w:tc>
        <w:tc>
          <w:tcPr>
            <w:tcW w:type="dxa" w:w="2518"/>
            <w:vAlign w:val="center"/>
          </w:tcPr>
          <w:p>
            <w:pPr>
              <w:spacing w:after="0"/>
            </w:pPr>
            <w:r>
              <w:rPr>
                <w:sz w:val="14"/>
              </w:rPr>
              <w:t>Operasional &gt; Kasir/POS</w:t>
            </w:r>
          </w:p>
        </w:tc>
        <w:tc>
          <w:tcPr>
            <w:tcW w:type="dxa" w:w="2518"/>
            <w:vAlign w:val="center"/>
          </w:tcPr>
          <w:p>
            <w:pPr>
              <w:spacing w:after="0"/>
            </w:pPr>
            <w:r>
              <w:rPr>
                <w:sz w:val="14"/>
              </w:rPr>
              <w:t>11-pos_sale-50-record.png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DKB-10</w:t>
            </w:r>
          </w:p>
        </w:tc>
        <w:tc>
          <w:tcPr>
            <w:tcW w:type="dxa" w:w="2518"/>
            <w:vAlign w:val="center"/>
          </w:tcPr>
          <w:p>
            <w:pPr>
              <w:spacing w:after="0"/>
            </w:pPr>
            <w:r>
              <w:rPr>
                <w:sz w:val="14"/>
              </w:rPr>
              <w:t>Research &amp; Development</w:t>
            </w:r>
          </w:p>
        </w:tc>
        <w:tc>
          <w:tcPr>
            <w:tcW w:type="dxa" w:w="2518"/>
            <w:vAlign w:val="center"/>
          </w:tcPr>
          <w:p>
            <w:pPr>
              <w:spacing w:after="0"/>
            </w:pPr>
            <w:r>
              <w:rPr>
                <w:sz w:val="14"/>
              </w:rPr>
              <w:t>Update HPP dengan fitur all outlet atau check list toko</w:t>
            </w:r>
          </w:p>
        </w:tc>
        <w:tc>
          <w:tcPr>
            <w:tcW w:type="dxa" w:w="2518"/>
            <w:vAlign w:val="center"/>
          </w:tcPr>
          <w:p>
            <w:pPr>
              <w:spacing w:after="0"/>
            </w:pPr>
            <w:r>
              <w:rPr>
                <w:sz w:val="14"/>
              </w:rPr>
              <w:t>Master Data &gt; Grup Produk</w:t>
            </w:r>
          </w:p>
        </w:tc>
        <w:tc>
          <w:tcPr>
            <w:tcW w:type="dxa" w:w="2518"/>
            <w:vAlign w:val="center"/>
          </w:tcPr>
          <w:p>
            <w:pPr>
              <w:spacing w:after="0"/>
            </w:pPr>
            <w:r>
              <w:rPr>
                <w:sz w:val="14"/>
              </w:rPr>
              <w:t>02-bom-50-record.png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DKB-11</w:t>
            </w:r>
          </w:p>
        </w:tc>
        <w:tc>
          <w:tcPr>
            <w:tcW w:type="dxa" w:w="2518"/>
            <w:vAlign w:val="center"/>
          </w:tcPr>
          <w:p>
            <w:pPr>
              <w:spacing w:after="0"/>
            </w:pPr>
            <w:r>
              <w:rPr>
                <w:sz w:val="14"/>
              </w:rPr>
              <w:t>Research &amp; Development</w:t>
            </w:r>
          </w:p>
        </w:tc>
        <w:tc>
          <w:tcPr>
            <w:tcW w:type="dxa" w:w="2518"/>
            <w:vAlign w:val="center"/>
          </w:tcPr>
          <w:p>
            <w:pPr>
              <w:spacing w:after="0"/>
            </w:pPr>
            <w:r>
              <w:rPr>
                <w:sz w:val="14"/>
              </w:rPr>
              <w:t>Penghapusan resep dan menu sekaligus</w:t>
            </w:r>
          </w:p>
        </w:tc>
        <w:tc>
          <w:tcPr>
            <w:tcW w:type="dxa" w:w="2518"/>
            <w:vAlign w:val="center"/>
          </w:tcPr>
          <w:p>
            <w:pPr>
              <w:spacing w:after="0"/>
            </w:pPr>
            <w:r>
              <w:rPr>
                <w:sz w:val="14"/>
              </w:rPr>
              <w:t>Master Data &gt; Produk &gt; Resep</w:t>
            </w:r>
          </w:p>
        </w:tc>
        <w:tc>
          <w:tcPr>
            <w:tcW w:type="dxa" w:w="2518"/>
            <w:vAlign w:val="center"/>
          </w:tcPr>
          <w:p>
            <w:pPr>
              <w:spacing w:after="0"/>
            </w:pPr>
            <w:r>
              <w:rPr>
                <w:sz w:val="14"/>
              </w:rPr>
              <w:t>02-bom-50-record.png</w:t>
            </w:r>
          </w:p>
        </w:tc>
        <w:tc>
          <w:tcPr>
            <w:tcW w:type="dxa" w:w="2518"/>
            <w:vAlign w:val="center"/>
          </w:tcPr>
          <w:p>
            <w:pPr>
              <w:spacing w:after="0"/>
            </w:pPr>
            <w:r>
              <w:rPr>
                <w:sz w:val="14"/>
              </w:rPr>
              <w:t>UAT BOM + SOURCE</w:t>
            </w:r>
          </w:p>
        </w:tc>
      </w:tr>
      <w:tr>
        <w:tc>
          <w:tcPr>
            <w:tcW w:type="dxa" w:w="2518"/>
            <w:vAlign w:val="center"/>
          </w:tcPr>
          <w:p>
            <w:pPr>
              <w:spacing w:after="0"/>
            </w:pPr>
            <w:r>
              <w:rPr>
                <w:sz w:val="14"/>
              </w:rPr>
              <w:t>DKB-12</w:t>
            </w:r>
          </w:p>
        </w:tc>
        <w:tc>
          <w:tcPr>
            <w:tcW w:type="dxa" w:w="2518"/>
            <w:vAlign w:val="center"/>
          </w:tcPr>
          <w:p>
            <w:pPr>
              <w:spacing w:after="0"/>
            </w:pPr>
            <w:r>
              <w:rPr>
                <w:sz w:val="14"/>
              </w:rPr>
              <w:t>Research &amp; Development</w:t>
            </w:r>
          </w:p>
        </w:tc>
        <w:tc>
          <w:tcPr>
            <w:tcW w:type="dxa" w:w="2518"/>
            <w:vAlign w:val="center"/>
          </w:tcPr>
          <w:p>
            <w:pPr>
              <w:spacing w:after="0"/>
            </w:pPr>
            <w:r>
              <w:rPr>
                <w:sz w:val="14"/>
              </w:rPr>
              <w:t>Penghapusan ingredient dengan fitur check list</w:t>
            </w:r>
          </w:p>
        </w:tc>
        <w:tc>
          <w:tcPr>
            <w:tcW w:type="dxa" w:w="2518"/>
            <w:vAlign w:val="center"/>
          </w:tcPr>
          <w:p>
            <w:pPr>
              <w:spacing w:after="0"/>
            </w:pPr>
            <w:r>
              <w:rPr>
                <w:sz w:val="14"/>
              </w:rPr>
              <w:t>Master Data &gt; Produk &gt; Resep</w:t>
            </w:r>
          </w:p>
        </w:tc>
        <w:tc>
          <w:tcPr>
            <w:tcW w:type="dxa" w:w="2518"/>
            <w:vAlign w:val="center"/>
          </w:tcPr>
          <w:p>
            <w:pPr>
              <w:spacing w:after="0"/>
            </w:pPr>
            <w:r>
              <w:rPr>
                <w:sz w:val="14"/>
              </w:rPr>
              <w:t>02-bom-50-record.png</w:t>
            </w:r>
          </w:p>
        </w:tc>
        <w:tc>
          <w:tcPr>
            <w:tcW w:type="dxa" w:w="2518"/>
            <w:vAlign w:val="center"/>
          </w:tcPr>
          <w:p>
            <w:pPr>
              <w:spacing w:after="0"/>
            </w:pPr>
            <w:r>
              <w:rPr>
                <w:sz w:val="14"/>
              </w:rPr>
              <w:t>UAT BOM + SOURCE</w:t>
            </w:r>
          </w:p>
        </w:tc>
      </w:tr>
      <w:tr>
        <w:tc>
          <w:tcPr>
            <w:tcW w:type="dxa" w:w="2518"/>
            <w:vAlign w:val="center"/>
          </w:tcPr>
          <w:p>
            <w:pPr>
              <w:spacing w:after="0"/>
            </w:pPr>
            <w:r>
              <w:rPr>
                <w:sz w:val="14"/>
              </w:rPr>
              <w:t>DKB-13</w:t>
            </w:r>
          </w:p>
        </w:tc>
        <w:tc>
          <w:tcPr>
            <w:tcW w:type="dxa" w:w="2518"/>
            <w:vAlign w:val="center"/>
          </w:tcPr>
          <w:p>
            <w:pPr>
              <w:spacing w:after="0"/>
            </w:pPr>
            <w:r>
              <w:rPr>
                <w:sz w:val="14"/>
              </w:rPr>
              <w:t>Research &amp; Development</w:t>
            </w:r>
          </w:p>
        </w:tc>
        <w:tc>
          <w:tcPr>
            <w:tcW w:type="dxa" w:w="2518"/>
            <w:vAlign w:val="center"/>
          </w:tcPr>
          <w:p>
            <w:pPr>
              <w:spacing w:after="0"/>
            </w:pPr>
            <w:r>
              <w:rPr>
                <w:sz w:val="14"/>
              </w:rPr>
              <w:t>Custom menu dengan fitur check list</w:t>
            </w:r>
          </w:p>
        </w:tc>
        <w:tc>
          <w:tcPr>
            <w:tcW w:type="dxa" w:w="2518"/>
            <w:vAlign w:val="center"/>
          </w:tcPr>
          <w:p>
            <w:pPr>
              <w:spacing w:after="0"/>
            </w:pPr>
            <w:r>
              <w:rPr>
                <w:sz w:val="14"/>
              </w:rPr>
              <w:t>Master Data &gt; Produk &gt; Custom Menu</w:t>
            </w:r>
          </w:p>
        </w:tc>
        <w:tc>
          <w:tcPr>
            <w:tcW w:type="dxa" w:w="2518"/>
            <w:vAlign w:val="center"/>
          </w:tcPr>
          <w:p>
            <w:pPr>
              <w:spacing w:after="0"/>
            </w:pPr>
            <w:r>
              <w:rPr>
                <w:sz w:val="14"/>
              </w:rPr>
              <w:t>02-bom-50-record.png</w:t>
            </w:r>
          </w:p>
        </w:tc>
        <w:tc>
          <w:tcPr>
            <w:tcW w:type="dxa" w:w="2518"/>
            <w:vAlign w:val="center"/>
          </w:tcPr>
          <w:p>
            <w:pPr>
              <w:spacing w:after="0"/>
            </w:pPr>
            <w:r>
              <w:rPr>
                <w:sz w:val="14"/>
              </w:rPr>
              <w:t>UAT BOM + SOURCE</w:t>
            </w:r>
          </w:p>
        </w:tc>
      </w:tr>
      <w:tr>
        <w:tc>
          <w:tcPr>
            <w:tcW w:type="dxa" w:w="2518"/>
            <w:vAlign w:val="center"/>
          </w:tcPr>
          <w:p>
            <w:pPr>
              <w:spacing w:after="0"/>
            </w:pPr>
            <w:r>
              <w:rPr>
                <w:sz w:val="14"/>
              </w:rPr>
              <w:t>DKB-14</w:t>
            </w:r>
          </w:p>
        </w:tc>
        <w:tc>
          <w:tcPr>
            <w:tcW w:type="dxa" w:w="2518"/>
            <w:vAlign w:val="center"/>
          </w:tcPr>
          <w:p>
            <w:pPr>
              <w:spacing w:after="0"/>
            </w:pPr>
            <w:r>
              <w:rPr>
                <w:sz w:val="14"/>
              </w:rPr>
              <w:t>Research &amp; Development</w:t>
            </w:r>
          </w:p>
        </w:tc>
        <w:tc>
          <w:tcPr>
            <w:tcW w:type="dxa" w:w="2518"/>
            <w:vAlign w:val="center"/>
          </w:tcPr>
          <w:p>
            <w:pPr>
              <w:spacing w:after="0"/>
            </w:pPr>
            <w:r>
              <w:rPr>
                <w:sz w:val="14"/>
              </w:rPr>
              <w:t>Fitur untuk melihat produk yang paling banyak dan paling sedikit terjual</w:t>
            </w:r>
          </w:p>
        </w:tc>
        <w:tc>
          <w:tcPr>
            <w:tcW w:type="dxa" w:w="2518"/>
            <w:vAlign w:val="center"/>
          </w:tcPr>
          <w:p>
            <w:pPr>
              <w:spacing w:after="0"/>
            </w:pPr>
            <w:r>
              <w:rPr>
                <w:sz w:val="14"/>
              </w:rPr>
              <w:t>Dashboard &gt; Produk</w:t>
            </w:r>
          </w:p>
        </w:tc>
        <w:tc>
          <w:tcPr>
            <w:tcW w:type="dxa" w:w="2518"/>
            <w:vAlign w:val="center"/>
          </w:tcPr>
          <w:p>
            <w:pPr>
              <w:spacing w:after="0"/>
            </w:pPr>
            <w:r>
              <w:rPr>
                <w:sz w:val="14"/>
              </w:rPr>
              <w:t>02-bom-50-record.png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DKB-15</w:t>
            </w:r>
          </w:p>
        </w:tc>
        <w:tc>
          <w:tcPr>
            <w:tcW w:type="dxa" w:w="2518"/>
            <w:vAlign w:val="center"/>
          </w:tcPr>
          <w:p>
            <w:pPr>
              <w:spacing w:after="0"/>
            </w:pPr>
            <w:r>
              <w:rPr>
                <w:sz w:val="14"/>
              </w:rPr>
              <w:t>Research &amp; Development</w:t>
            </w:r>
          </w:p>
        </w:tc>
        <w:tc>
          <w:tcPr>
            <w:tcW w:type="dxa" w:w="2518"/>
            <w:vAlign w:val="center"/>
          </w:tcPr>
          <w:p>
            <w:pPr>
              <w:spacing w:after="0"/>
            </w:pPr>
            <w:r>
              <w:rPr>
                <w:sz w:val="14"/>
              </w:rPr>
              <w:t>Laporan penjualan produk</w:t>
            </w:r>
          </w:p>
        </w:tc>
        <w:tc>
          <w:tcPr>
            <w:tcW w:type="dxa" w:w="2518"/>
            <w:vAlign w:val="center"/>
          </w:tcPr>
          <w:p>
            <w:pPr>
              <w:spacing w:after="0"/>
            </w:pPr>
            <w:r>
              <w:rPr>
                <w:sz w:val="14"/>
              </w:rPr>
              <w:t>Transaksi &amp; Laporan &gt; Penjualan Produk</w:t>
            </w:r>
          </w:p>
        </w:tc>
        <w:tc>
          <w:tcPr>
            <w:tcW w:type="dxa" w:w="2518"/>
            <w:vAlign w:val="center"/>
          </w:tcPr>
          <w:p>
            <w:pPr>
              <w:spacing w:after="0"/>
            </w:pPr>
            <w:r>
              <w:rPr>
                <w:sz w:val="14"/>
              </w:rPr>
              <w:t>02-bom-50-record.png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DKB-16</w:t>
            </w:r>
          </w:p>
        </w:tc>
        <w:tc>
          <w:tcPr>
            <w:tcW w:type="dxa" w:w="2518"/>
            <w:vAlign w:val="center"/>
          </w:tcPr>
          <w:p>
            <w:pPr>
              <w:spacing w:after="0"/>
            </w:pPr>
            <w:r>
              <w:rPr>
                <w:sz w:val="14"/>
              </w:rPr>
              <w:t>Research &amp; Development</w:t>
            </w:r>
          </w:p>
        </w:tc>
        <w:tc>
          <w:tcPr>
            <w:tcW w:type="dxa" w:w="2518"/>
            <w:vAlign w:val="center"/>
          </w:tcPr>
          <w:p>
            <w:pPr>
              <w:spacing w:after="0"/>
            </w:pPr>
            <w:r>
              <w:rPr>
                <w:sz w:val="14"/>
              </w:rPr>
              <w:t>Laporan penjualan sales type</w:t>
            </w:r>
          </w:p>
        </w:tc>
        <w:tc>
          <w:tcPr>
            <w:tcW w:type="dxa" w:w="2518"/>
            <w:vAlign w:val="center"/>
          </w:tcPr>
          <w:p>
            <w:pPr>
              <w:spacing w:after="0"/>
            </w:pPr>
            <w:r>
              <w:rPr>
                <w:sz w:val="14"/>
              </w:rPr>
              <w:t>Transaksi &amp; Laporan &gt; Penjualan &gt; Sales Type</w:t>
            </w:r>
          </w:p>
        </w:tc>
        <w:tc>
          <w:tcPr>
            <w:tcW w:type="dxa" w:w="2518"/>
            <w:vAlign w:val="center"/>
          </w:tcPr>
          <w:p>
            <w:pPr>
              <w:spacing w:after="0"/>
            </w:pPr>
            <w:r>
              <w:rPr>
                <w:sz w:val="14"/>
              </w:rPr>
              <w:t>02-bom-50-record.png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DKB-17</w:t>
            </w:r>
          </w:p>
        </w:tc>
        <w:tc>
          <w:tcPr>
            <w:tcW w:type="dxa" w:w="2518"/>
            <w:vAlign w:val="center"/>
          </w:tcPr>
          <w:p>
            <w:pPr>
              <w:spacing w:after="0"/>
            </w:pPr>
            <w:r>
              <w:rPr>
                <w:sz w:val="14"/>
              </w:rPr>
              <w:t>Research &amp; Development</w:t>
            </w:r>
          </w:p>
        </w:tc>
        <w:tc>
          <w:tcPr>
            <w:tcW w:type="dxa" w:w="2518"/>
            <w:vAlign w:val="center"/>
          </w:tcPr>
          <w:p>
            <w:pPr>
              <w:spacing w:after="0"/>
            </w:pPr>
            <w:r>
              <w:rPr>
                <w:sz w:val="14"/>
              </w:rPr>
              <w:t>Semua menu dibedakan harga category termasuk online food</w:t>
            </w:r>
          </w:p>
        </w:tc>
        <w:tc>
          <w:tcPr>
            <w:tcW w:type="dxa" w:w="2518"/>
            <w:vAlign w:val="center"/>
          </w:tcPr>
          <w:p>
            <w:pPr>
              <w:spacing w:after="0"/>
            </w:pPr>
            <w:r>
              <w:rPr>
                <w:sz w:val="14"/>
              </w:rPr>
              <w:t>Master Data &gt; Produk &gt; Harga per Kanal</w:t>
            </w:r>
          </w:p>
        </w:tc>
        <w:tc>
          <w:tcPr>
            <w:tcW w:type="dxa" w:w="2518"/>
            <w:vAlign w:val="center"/>
          </w:tcPr>
          <w:p>
            <w:pPr>
              <w:spacing w:after="0"/>
            </w:pPr>
            <w:r>
              <w:rPr>
                <w:sz w:val="14"/>
              </w:rPr>
              <w:t>02-bom-50-record.png</w:t>
            </w:r>
          </w:p>
        </w:tc>
        <w:tc>
          <w:tcPr>
            <w:tcW w:type="dxa" w:w="2518"/>
            <w:vAlign w:val="center"/>
          </w:tcPr>
          <w:p>
            <w:pPr>
              <w:spacing w:after="0"/>
            </w:pPr>
            <w:r>
              <w:rPr>
                <w:sz w:val="14"/>
              </w:rPr>
              <w:t>SOURCE + MENU</w:t>
            </w:r>
          </w:p>
        </w:tc>
      </w:tr>
      <w:tr>
        <w:tc>
          <w:tcPr>
            <w:tcW w:type="dxa" w:w="2518"/>
            <w:vAlign w:val="center"/>
          </w:tcPr>
          <w:p>
            <w:pPr>
              <w:spacing w:after="0"/>
            </w:pPr>
            <w:r>
              <w:rPr>
                <w:sz w:val="14"/>
              </w:rPr>
              <w:t>DKB-18</w:t>
            </w:r>
          </w:p>
        </w:tc>
        <w:tc>
          <w:tcPr>
            <w:tcW w:type="dxa" w:w="2518"/>
            <w:vAlign w:val="center"/>
          </w:tcPr>
          <w:p>
            <w:pPr>
              <w:spacing w:after="0"/>
            </w:pPr>
            <w:r>
              <w:rPr>
                <w:sz w:val="14"/>
              </w:rPr>
              <w:t>Audit &amp; Surveillance</w:t>
            </w:r>
          </w:p>
        </w:tc>
        <w:tc>
          <w:tcPr>
            <w:tcW w:type="dxa" w:w="2518"/>
            <w:vAlign w:val="center"/>
          </w:tcPr>
          <w:p>
            <w:pPr>
              <w:spacing w:after="0"/>
            </w:pPr>
            <w:r>
              <w:rPr>
                <w:sz w:val="14"/>
              </w:rPr>
              <w:t>Ringkasan Penjualan (Gross Sales, Discount, Refunds, Net Sales)</w:t>
            </w:r>
          </w:p>
        </w:tc>
        <w:tc>
          <w:tcPr>
            <w:tcW w:type="dxa" w:w="2518"/>
            <w:vAlign w:val="center"/>
          </w:tcPr>
          <w:p>
            <w:pPr>
              <w:spacing w:after="0"/>
            </w:pPr>
            <w:r>
              <w:rPr>
                <w:sz w:val="14"/>
              </w:rPr>
              <w:t>Transaksi &amp; Laporan &gt; Ringkasan Penjualan</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DKB-19</w:t>
            </w:r>
          </w:p>
        </w:tc>
        <w:tc>
          <w:tcPr>
            <w:tcW w:type="dxa" w:w="2518"/>
            <w:vAlign w:val="center"/>
          </w:tcPr>
          <w:p>
            <w:pPr>
              <w:spacing w:after="0"/>
            </w:pPr>
            <w:r>
              <w:rPr>
                <w:sz w:val="14"/>
              </w:rPr>
              <w:t>Audit &amp; Surveillance</w:t>
            </w:r>
          </w:p>
        </w:tc>
        <w:tc>
          <w:tcPr>
            <w:tcW w:type="dxa" w:w="2518"/>
            <w:vAlign w:val="center"/>
          </w:tcPr>
          <w:p>
            <w:pPr>
              <w:spacing w:after="0"/>
            </w:pPr>
            <w:r>
              <w:rPr>
                <w:sz w:val="14"/>
              </w:rPr>
              <w:t>Gross Profit</w:t>
            </w:r>
          </w:p>
        </w:tc>
        <w:tc>
          <w:tcPr>
            <w:tcW w:type="dxa" w:w="2518"/>
            <w:vAlign w:val="center"/>
          </w:tcPr>
          <w:p>
            <w:pPr>
              <w:spacing w:after="0"/>
            </w:pPr>
            <w:r>
              <w:rPr>
                <w:sz w:val="14"/>
              </w:rPr>
              <w:t>Transaksi &amp; Laporan &gt; Laba Kotor</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DKB-20</w:t>
            </w:r>
          </w:p>
        </w:tc>
        <w:tc>
          <w:tcPr>
            <w:tcW w:type="dxa" w:w="2518"/>
            <w:vAlign w:val="center"/>
          </w:tcPr>
          <w:p>
            <w:pPr>
              <w:spacing w:after="0"/>
            </w:pPr>
            <w:r>
              <w:rPr>
                <w:sz w:val="14"/>
              </w:rPr>
              <w:t>Audit &amp; Surveillance</w:t>
            </w:r>
          </w:p>
        </w:tc>
        <w:tc>
          <w:tcPr>
            <w:tcW w:type="dxa" w:w="2518"/>
            <w:vAlign w:val="center"/>
          </w:tcPr>
          <w:p>
            <w:pPr>
              <w:spacing w:after="0"/>
            </w:pPr>
            <w:r>
              <w:rPr>
                <w:sz w:val="14"/>
              </w:rPr>
              <w:t>Rincian Metode Pembayaran</w:t>
            </w:r>
          </w:p>
        </w:tc>
        <w:tc>
          <w:tcPr>
            <w:tcW w:type="dxa" w:w="2518"/>
            <w:vAlign w:val="center"/>
          </w:tcPr>
          <w:p>
            <w:pPr>
              <w:spacing w:after="0"/>
            </w:pPr>
            <w:r>
              <w:rPr>
                <w:sz w:val="14"/>
              </w:rPr>
              <w:t>Transaksi &amp; Laporan &gt; Metode Pembayaran</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DKB-21</w:t>
            </w:r>
          </w:p>
        </w:tc>
        <w:tc>
          <w:tcPr>
            <w:tcW w:type="dxa" w:w="2518"/>
            <w:vAlign w:val="center"/>
          </w:tcPr>
          <w:p>
            <w:pPr>
              <w:spacing w:after="0"/>
            </w:pPr>
            <w:r>
              <w:rPr>
                <w:sz w:val="14"/>
              </w:rPr>
              <w:t>Audit &amp; Surveillance</w:t>
            </w:r>
          </w:p>
        </w:tc>
        <w:tc>
          <w:tcPr>
            <w:tcW w:type="dxa" w:w="2518"/>
            <w:vAlign w:val="center"/>
          </w:tcPr>
          <w:p>
            <w:pPr>
              <w:spacing w:after="0"/>
            </w:pPr>
            <w:r>
              <w:rPr>
                <w:sz w:val="14"/>
              </w:rPr>
              <w:t>Rincian Produk Terjual (per toko, per hari)</w:t>
            </w:r>
          </w:p>
        </w:tc>
        <w:tc>
          <w:tcPr>
            <w:tcW w:type="dxa" w:w="2518"/>
            <w:vAlign w:val="center"/>
          </w:tcPr>
          <w:p>
            <w:pPr>
              <w:spacing w:after="0"/>
            </w:pPr>
            <w:r>
              <w:rPr>
                <w:sz w:val="14"/>
              </w:rPr>
              <w:t>Transaksi &amp; Laporan &gt; Produk Terjual</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DKB-22</w:t>
            </w:r>
          </w:p>
        </w:tc>
        <w:tc>
          <w:tcPr>
            <w:tcW w:type="dxa" w:w="2518"/>
            <w:vAlign w:val="center"/>
          </w:tcPr>
          <w:p>
            <w:pPr>
              <w:spacing w:after="0"/>
            </w:pPr>
            <w:r>
              <w:rPr>
                <w:sz w:val="14"/>
              </w:rPr>
              <w:t>Audit &amp; Surveillance</w:t>
            </w:r>
          </w:p>
        </w:tc>
        <w:tc>
          <w:tcPr>
            <w:tcW w:type="dxa" w:w="2518"/>
            <w:vAlign w:val="center"/>
          </w:tcPr>
          <w:p>
            <w:pPr>
              <w:spacing w:after="0"/>
            </w:pPr>
            <w:r>
              <w:rPr>
                <w:sz w:val="14"/>
              </w:rPr>
              <w:t>Rincian Item Refund</w:t>
            </w:r>
          </w:p>
        </w:tc>
        <w:tc>
          <w:tcPr>
            <w:tcW w:type="dxa" w:w="2518"/>
            <w:vAlign w:val="center"/>
          </w:tcPr>
          <w:p>
            <w:pPr>
              <w:spacing w:after="0"/>
            </w:pPr>
            <w:r>
              <w:rPr>
                <w:sz w:val="14"/>
              </w:rPr>
              <w:t>Transaksi &amp; Laporan &gt; Retur Penjualan</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DKB-23</w:t>
            </w:r>
          </w:p>
        </w:tc>
        <w:tc>
          <w:tcPr>
            <w:tcW w:type="dxa" w:w="2518"/>
            <w:vAlign w:val="center"/>
          </w:tcPr>
          <w:p>
            <w:pPr>
              <w:spacing w:after="0"/>
            </w:pPr>
            <w:r>
              <w:rPr>
                <w:sz w:val="14"/>
              </w:rPr>
              <w:t>Audit &amp; Surveillance</w:t>
            </w:r>
          </w:p>
        </w:tc>
        <w:tc>
          <w:tcPr>
            <w:tcW w:type="dxa" w:w="2518"/>
            <w:vAlign w:val="center"/>
          </w:tcPr>
          <w:p>
            <w:pPr>
              <w:spacing w:after="0"/>
            </w:pPr>
            <w:r>
              <w:rPr>
                <w:sz w:val="14"/>
              </w:rPr>
              <w:t>Laporan Transaksi per hari/bulan/tahun</w:t>
            </w:r>
          </w:p>
        </w:tc>
        <w:tc>
          <w:tcPr>
            <w:tcW w:type="dxa" w:w="2518"/>
            <w:vAlign w:val="center"/>
          </w:tcPr>
          <w:p>
            <w:pPr>
              <w:spacing w:after="0"/>
            </w:pPr>
            <w:r>
              <w:rPr>
                <w:sz w:val="14"/>
              </w:rPr>
              <w:t>Transaksi &amp; Laporan &gt; Transaksi</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DKB-24</w:t>
            </w:r>
          </w:p>
        </w:tc>
        <w:tc>
          <w:tcPr>
            <w:tcW w:type="dxa" w:w="2518"/>
            <w:vAlign w:val="center"/>
          </w:tcPr>
          <w:p>
            <w:pPr>
              <w:spacing w:after="0"/>
            </w:pPr>
            <w:r>
              <w:rPr>
                <w:sz w:val="14"/>
              </w:rPr>
              <w:t>Audit &amp; Surveillance</w:t>
            </w:r>
          </w:p>
        </w:tc>
        <w:tc>
          <w:tcPr>
            <w:tcW w:type="dxa" w:w="2518"/>
            <w:vAlign w:val="center"/>
          </w:tcPr>
          <w:p>
            <w:pPr>
              <w:spacing w:after="0"/>
            </w:pPr>
            <w:r>
              <w:rPr>
                <w:sz w:val="14"/>
              </w:rPr>
              <w:t>Laporan Shift (pemasukan dan pengeluaran)</w:t>
            </w:r>
          </w:p>
        </w:tc>
        <w:tc>
          <w:tcPr>
            <w:tcW w:type="dxa" w:w="2518"/>
            <w:vAlign w:val="center"/>
          </w:tcPr>
          <w:p>
            <w:pPr>
              <w:spacing w:after="0"/>
            </w:pPr>
            <w:r>
              <w:rPr>
                <w:sz w:val="14"/>
              </w:rPr>
              <w:t>Transaksi &amp; Laporan &gt; Rekonsiliasi Sesi</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DKB-25</w:t>
            </w:r>
          </w:p>
        </w:tc>
        <w:tc>
          <w:tcPr>
            <w:tcW w:type="dxa" w:w="2518"/>
            <w:vAlign w:val="center"/>
          </w:tcPr>
          <w:p>
            <w:pPr>
              <w:spacing w:after="0"/>
            </w:pPr>
            <w:r>
              <w:rPr>
                <w:sz w:val="14"/>
              </w:rPr>
              <w:t>Audit &amp; Surveillance</w:t>
            </w:r>
          </w:p>
        </w:tc>
        <w:tc>
          <w:tcPr>
            <w:tcW w:type="dxa" w:w="2518"/>
            <w:vAlign w:val="center"/>
          </w:tcPr>
          <w:p>
            <w:pPr>
              <w:spacing w:after="0"/>
            </w:pPr>
            <w:r>
              <w:rPr>
                <w:sz w:val="14"/>
              </w:rPr>
              <w:t>Laporan Inventory/Stok (saldo awal, purchase order, pemakaian/usage, transfer stok, adjustment stok, waste, saldo akhir)</w:t>
            </w:r>
          </w:p>
        </w:tc>
        <w:tc>
          <w:tcPr>
            <w:tcW w:type="dxa" w:w="2518"/>
            <w:vAlign w:val="center"/>
          </w:tcPr>
          <w:p>
            <w:pPr>
              <w:spacing w:after="0"/>
            </w:pPr>
            <w:r>
              <w:rPr>
                <w:sz w:val="14"/>
              </w:rPr>
              <w:t>Inventory &amp; Sales &gt; Riwayat Stok</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DKB-26</w:t>
            </w:r>
          </w:p>
        </w:tc>
        <w:tc>
          <w:tcPr>
            <w:tcW w:type="dxa" w:w="2518"/>
            <w:vAlign w:val="center"/>
          </w:tcPr>
          <w:p>
            <w:pPr>
              <w:spacing w:after="0"/>
            </w:pPr>
            <w:r>
              <w:rPr>
                <w:sz w:val="14"/>
              </w:rPr>
              <w:t>Audit &amp; Surveillance</w:t>
            </w:r>
          </w:p>
        </w:tc>
        <w:tc>
          <w:tcPr>
            <w:tcW w:type="dxa" w:w="2518"/>
            <w:vAlign w:val="center"/>
          </w:tcPr>
          <w:p>
            <w:pPr>
              <w:spacing w:after="0"/>
            </w:pPr>
            <w:r>
              <w:rPr>
                <w:sz w:val="14"/>
              </w:rPr>
              <w:t>Ringkasan Selisih Stok</w:t>
            </w:r>
          </w:p>
        </w:tc>
        <w:tc>
          <w:tcPr>
            <w:tcW w:type="dxa" w:w="2518"/>
            <w:vAlign w:val="center"/>
          </w:tcPr>
          <w:p>
            <w:pPr>
              <w:spacing w:after="0"/>
            </w:pPr>
            <w:r>
              <w:rPr>
                <w:sz w:val="14"/>
              </w:rPr>
              <w:t>Inventory &amp; Sales &gt; Rekonsiliasi Stok</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DKB-27</w:t>
            </w:r>
          </w:p>
        </w:tc>
        <w:tc>
          <w:tcPr>
            <w:tcW w:type="dxa" w:w="2518"/>
            <w:vAlign w:val="center"/>
          </w:tcPr>
          <w:p>
            <w:pPr>
              <w:spacing w:after="0"/>
            </w:pPr>
            <w:r>
              <w:rPr>
                <w:sz w:val="14"/>
              </w:rPr>
              <w:t>Audit &amp; Surveillance</w:t>
            </w:r>
          </w:p>
        </w:tc>
        <w:tc>
          <w:tcPr>
            <w:tcW w:type="dxa" w:w="2518"/>
            <w:vAlign w:val="center"/>
          </w:tcPr>
          <w:p>
            <w:pPr>
              <w:spacing w:after="0"/>
            </w:pPr>
            <w:r>
              <w:rPr>
                <w:sz w:val="14"/>
              </w:rPr>
              <w:t>Ringkasan waste produk</w:t>
            </w:r>
          </w:p>
        </w:tc>
        <w:tc>
          <w:tcPr>
            <w:tcW w:type="dxa" w:w="2518"/>
            <w:vAlign w:val="center"/>
          </w:tcPr>
          <w:p>
            <w:pPr>
              <w:spacing w:after="0"/>
            </w:pPr>
            <w:r>
              <w:rPr>
                <w:sz w:val="14"/>
              </w:rPr>
              <w:t>Produksi &gt; Waste &amp; Susut Produksi</w:t>
            </w:r>
          </w:p>
        </w:tc>
        <w:tc>
          <w:tcPr>
            <w:tcW w:type="dxa" w:w="2518"/>
            <w:vAlign w:val="center"/>
          </w:tcPr>
          <w:p>
            <w:pPr>
              <w:spacing w:after="0"/>
            </w:pPr>
            <w:r>
              <w:rPr>
                <w:sz w:val="14"/>
              </w:rPr>
              <w:t>20-keseluruhan-jurnal.png</w:t>
            </w:r>
          </w:p>
        </w:tc>
        <w:tc>
          <w:tcPr>
            <w:tcW w:type="dxa" w:w="2518"/>
            <w:vAlign w:val="center"/>
          </w:tcPr>
          <w:p>
            <w:pPr>
              <w:spacing w:after="0"/>
            </w:pPr>
            <w:r>
              <w:rPr>
                <w:sz w:val="14"/>
              </w:rPr>
              <w:t>UAT LAPORAN/LAYAR</w:t>
            </w:r>
          </w:p>
        </w:tc>
      </w:tr>
      <w:tr>
        <w:tc>
          <w:tcPr>
            <w:tcW w:type="dxa" w:w="2518"/>
            <w:vAlign w:val="center"/>
          </w:tcPr>
          <w:p>
            <w:pPr>
              <w:spacing w:after="0"/>
            </w:pPr>
            <w:r>
              <w:rPr>
                <w:sz w:val="14"/>
              </w:rPr>
              <w:t>DKB-28</w:t>
            </w:r>
          </w:p>
        </w:tc>
        <w:tc>
          <w:tcPr>
            <w:tcW w:type="dxa" w:w="2518"/>
            <w:vAlign w:val="center"/>
          </w:tcPr>
          <w:p>
            <w:pPr>
              <w:spacing w:after="0"/>
            </w:pPr>
            <w:r>
              <w:rPr>
                <w:sz w:val="14"/>
              </w:rPr>
              <w:t>HRD</w:t>
            </w:r>
          </w:p>
        </w:tc>
        <w:tc>
          <w:tcPr>
            <w:tcW w:type="dxa" w:w="2518"/>
            <w:vAlign w:val="center"/>
          </w:tcPr>
          <w:p>
            <w:pPr>
              <w:spacing w:after="0"/>
            </w:pPr>
            <w:r>
              <w:rPr>
                <w:sz w:val="14"/>
              </w:rPr>
              <w:t>Pengajuan cuti online</w:t>
            </w:r>
          </w:p>
        </w:tc>
        <w:tc>
          <w:tcPr>
            <w:tcW w:type="dxa" w:w="2518"/>
            <w:vAlign w:val="center"/>
          </w:tcPr>
          <w:p>
            <w:pPr>
              <w:spacing w:after="0"/>
            </w:pPr>
            <w:r>
              <w:rPr>
                <w:sz w:val="14"/>
              </w:rPr>
              <w:t>SDM / HRD &gt; Cuti &amp; Izin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DKB-29</w:t>
            </w:r>
          </w:p>
        </w:tc>
        <w:tc>
          <w:tcPr>
            <w:tcW w:type="dxa" w:w="2518"/>
            <w:vAlign w:val="center"/>
          </w:tcPr>
          <w:p>
            <w:pPr>
              <w:spacing w:after="0"/>
            </w:pPr>
            <w:r>
              <w:rPr>
                <w:sz w:val="14"/>
              </w:rPr>
              <w:t>HRD</w:t>
            </w:r>
          </w:p>
        </w:tc>
        <w:tc>
          <w:tcPr>
            <w:tcW w:type="dxa" w:w="2518"/>
            <w:vAlign w:val="center"/>
          </w:tcPr>
          <w:p>
            <w:pPr>
              <w:spacing w:after="0"/>
            </w:pPr>
            <w:r>
              <w:rPr>
                <w:sz w:val="14"/>
              </w:rPr>
              <w:t>Rekap kehadiran bisa dengan beberapa metode: foto/fingerprint/qrcode</w:t>
            </w:r>
          </w:p>
        </w:tc>
        <w:tc>
          <w:tcPr>
            <w:tcW w:type="dxa" w:w="2518"/>
            <w:vAlign w:val="center"/>
          </w:tcPr>
          <w:p>
            <w:pPr>
              <w:spacing w:after="0"/>
            </w:pPr>
            <w:r>
              <w:rPr>
                <w:sz w:val="14"/>
              </w:rPr>
              <w:t>SDM / HRD &gt; Kehadiran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DKB-30</w:t>
            </w:r>
          </w:p>
        </w:tc>
        <w:tc>
          <w:tcPr>
            <w:tcW w:type="dxa" w:w="2518"/>
            <w:vAlign w:val="center"/>
          </w:tcPr>
          <w:p>
            <w:pPr>
              <w:spacing w:after="0"/>
            </w:pPr>
            <w:r>
              <w:rPr>
                <w:sz w:val="14"/>
              </w:rPr>
              <w:t>HRD</w:t>
            </w:r>
          </w:p>
        </w:tc>
        <w:tc>
          <w:tcPr>
            <w:tcW w:type="dxa" w:w="2518"/>
            <w:vAlign w:val="center"/>
          </w:tcPr>
          <w:p>
            <w:pPr>
              <w:spacing w:after="0"/>
            </w:pPr>
            <w:r>
              <w:rPr>
                <w:sz w:val="14"/>
              </w:rPr>
              <w:t>Pengajuan Sakit dan Izin secara online, lalu ngelink approval dari atasan dan HRD</w:t>
            </w:r>
          </w:p>
        </w:tc>
        <w:tc>
          <w:tcPr>
            <w:tcW w:type="dxa" w:w="2518"/>
            <w:vAlign w:val="center"/>
          </w:tcPr>
          <w:p>
            <w:pPr>
              <w:spacing w:after="0"/>
            </w:pPr>
            <w:r>
              <w:rPr>
                <w:sz w:val="14"/>
              </w:rPr>
              <w:t>SDM / HRD &gt; Cuti &amp; Izin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DKB-31</w:t>
            </w:r>
          </w:p>
        </w:tc>
        <w:tc>
          <w:tcPr>
            <w:tcW w:type="dxa" w:w="2518"/>
            <w:vAlign w:val="center"/>
          </w:tcPr>
          <w:p>
            <w:pPr>
              <w:spacing w:after="0"/>
            </w:pPr>
            <w:r>
              <w:rPr>
                <w:sz w:val="14"/>
              </w:rPr>
              <w:t>HRD</w:t>
            </w:r>
          </w:p>
        </w:tc>
        <w:tc>
          <w:tcPr>
            <w:tcW w:type="dxa" w:w="2518"/>
            <w:vAlign w:val="center"/>
          </w:tcPr>
          <w:p>
            <w:pPr>
              <w:spacing w:after="0"/>
            </w:pPr>
            <w:r>
              <w:rPr>
                <w:sz w:val="14"/>
              </w:rPr>
              <w:t>Terdapat grafik kedisiplinan (Paling sering izin, Paling sering datang tepat waktu)</w:t>
            </w:r>
          </w:p>
        </w:tc>
        <w:tc>
          <w:tcPr>
            <w:tcW w:type="dxa" w:w="2518"/>
            <w:vAlign w:val="center"/>
          </w:tcPr>
          <w:p>
            <w:pPr>
              <w:spacing w:after="0"/>
            </w:pPr>
            <w:r>
              <w:rPr>
                <w:sz w:val="14"/>
              </w:rPr>
              <w:t>SDM / HRD &gt; Kedisiplinan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DKB-32</w:t>
            </w:r>
          </w:p>
        </w:tc>
        <w:tc>
          <w:tcPr>
            <w:tcW w:type="dxa" w:w="2518"/>
            <w:vAlign w:val="center"/>
          </w:tcPr>
          <w:p>
            <w:pPr>
              <w:spacing w:after="0"/>
            </w:pPr>
            <w:r>
              <w:rPr>
                <w:sz w:val="14"/>
              </w:rPr>
              <w:t>HRD</w:t>
            </w:r>
          </w:p>
        </w:tc>
        <w:tc>
          <w:tcPr>
            <w:tcW w:type="dxa" w:w="2518"/>
            <w:vAlign w:val="center"/>
          </w:tcPr>
          <w:p>
            <w:pPr>
              <w:spacing w:after="0"/>
            </w:pPr>
            <w:r>
              <w:rPr>
                <w:sz w:val="14"/>
              </w:rPr>
              <w:t>Bisa tarik data riwayat kehadiran</w:t>
            </w:r>
          </w:p>
        </w:tc>
        <w:tc>
          <w:tcPr>
            <w:tcW w:type="dxa" w:w="2518"/>
            <w:vAlign w:val="center"/>
          </w:tcPr>
          <w:p>
            <w:pPr>
              <w:spacing w:after="0"/>
            </w:pPr>
            <w:r>
              <w:rPr>
                <w:sz w:val="14"/>
              </w:rPr>
              <w:t>SDM / HRD &gt; Kehadiran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DKB-33</w:t>
            </w:r>
          </w:p>
        </w:tc>
        <w:tc>
          <w:tcPr>
            <w:tcW w:type="dxa" w:w="2518"/>
            <w:vAlign w:val="center"/>
          </w:tcPr>
          <w:p>
            <w:pPr>
              <w:spacing w:after="0"/>
            </w:pPr>
            <w:r>
              <w:rPr>
                <w:sz w:val="14"/>
              </w:rPr>
              <w:t>HRD</w:t>
            </w:r>
          </w:p>
        </w:tc>
        <w:tc>
          <w:tcPr>
            <w:tcW w:type="dxa" w:w="2518"/>
            <w:vAlign w:val="center"/>
          </w:tcPr>
          <w:p>
            <w:pPr>
              <w:spacing w:after="0"/>
            </w:pPr>
            <w:r>
              <w:rPr>
                <w:sz w:val="14"/>
              </w:rPr>
              <w:t>Untuk outlet absen di Aplikasi -&gt; setiap karyawan dibuatkan akun dan WAJIB ABSEN di aplikasi tsb</w:t>
            </w:r>
          </w:p>
        </w:tc>
        <w:tc>
          <w:tcPr>
            <w:tcW w:type="dxa" w:w="2518"/>
            <w:vAlign w:val="center"/>
          </w:tcPr>
          <w:p>
            <w:pPr>
              <w:spacing w:after="0"/>
            </w:pPr>
            <w:r>
              <w:rPr>
                <w:sz w:val="14"/>
              </w:rPr>
              <w:t>SDM / HRD &gt; Pegawai</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DKB-34</w:t>
            </w:r>
          </w:p>
        </w:tc>
        <w:tc>
          <w:tcPr>
            <w:tcW w:type="dxa" w:w="2518"/>
            <w:vAlign w:val="center"/>
          </w:tcPr>
          <w:p>
            <w:pPr>
              <w:spacing w:after="0"/>
            </w:pPr>
            <w:r>
              <w:rPr>
                <w:sz w:val="14"/>
              </w:rPr>
              <w:t>HRD</w:t>
            </w:r>
          </w:p>
        </w:tc>
        <w:tc>
          <w:tcPr>
            <w:tcW w:type="dxa" w:w="2518"/>
            <w:vAlign w:val="center"/>
          </w:tcPr>
          <w:p>
            <w:pPr>
              <w:spacing w:after="0"/>
            </w:pPr>
            <w:r>
              <w:rPr>
                <w:sz w:val="14"/>
              </w:rPr>
              <w:t>7 Pengajian dan lembur berdasarkan surat perintah/persetujuan atasan-&gt; jika tidak ada, dianggap tidak lembur (tidak untuk pencairan lembur)</w:t>
            </w:r>
          </w:p>
        </w:tc>
        <w:tc>
          <w:tcPr>
            <w:tcW w:type="dxa" w:w="2518"/>
            <w:vAlign w:val="center"/>
          </w:tcPr>
          <w:p>
            <w:pPr>
              <w:spacing w:after="0"/>
            </w:pPr>
            <w:r>
              <w:rPr>
                <w:sz w:val="14"/>
              </w:rPr>
              <w:t>SDM / HRD &gt; Payroll</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DKB-35</w:t>
            </w:r>
          </w:p>
        </w:tc>
        <w:tc>
          <w:tcPr>
            <w:tcW w:type="dxa" w:w="2518"/>
            <w:vAlign w:val="center"/>
          </w:tcPr>
          <w:p>
            <w:pPr>
              <w:spacing w:after="0"/>
            </w:pPr>
            <w:r>
              <w:rPr>
                <w:sz w:val="14"/>
              </w:rPr>
              <w:t>HRD</w:t>
            </w:r>
          </w:p>
        </w:tc>
        <w:tc>
          <w:tcPr>
            <w:tcW w:type="dxa" w:w="2518"/>
            <w:vAlign w:val="center"/>
          </w:tcPr>
          <w:p>
            <w:pPr>
              <w:spacing w:after="0"/>
            </w:pPr>
            <w:r>
              <w:rPr>
                <w:sz w:val="14"/>
              </w:rPr>
              <w:t>Jenjang kenaikan gaji disesuaikan berdasarkan masa kerja atau persentase</w:t>
            </w:r>
          </w:p>
        </w:tc>
        <w:tc>
          <w:tcPr>
            <w:tcW w:type="dxa" w:w="2518"/>
            <w:vAlign w:val="center"/>
          </w:tcPr>
          <w:p>
            <w:pPr>
              <w:spacing w:after="0"/>
            </w:pPr>
            <w:r>
              <w:rPr>
                <w:sz w:val="14"/>
              </w:rPr>
              <w:t>SDM / HRD &gt; Payroll &gt; Jenjang Gaji</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DKB-36</w:t>
            </w:r>
          </w:p>
        </w:tc>
        <w:tc>
          <w:tcPr>
            <w:tcW w:type="dxa" w:w="2518"/>
            <w:vAlign w:val="center"/>
          </w:tcPr>
          <w:p>
            <w:pPr>
              <w:spacing w:after="0"/>
            </w:pPr>
            <w:r>
              <w:rPr>
                <w:sz w:val="14"/>
              </w:rPr>
              <w:t>HRD</w:t>
            </w:r>
          </w:p>
        </w:tc>
        <w:tc>
          <w:tcPr>
            <w:tcW w:type="dxa" w:w="2518"/>
            <w:vAlign w:val="center"/>
          </w:tcPr>
          <w:p>
            <w:pPr>
              <w:spacing w:after="0"/>
            </w:pPr>
            <w:r>
              <w:rPr>
                <w:sz w:val="14"/>
              </w:rPr>
              <w:t>Bisa integrasi data kasbon dan segala bentuk potongan ke dalam slip gaji tanpa harus menginput manual</w:t>
            </w:r>
          </w:p>
        </w:tc>
        <w:tc>
          <w:tcPr>
            <w:tcW w:type="dxa" w:w="2518"/>
            <w:vAlign w:val="center"/>
          </w:tcPr>
          <w:p>
            <w:pPr>
              <w:spacing w:after="0"/>
            </w:pPr>
            <w:r>
              <w:rPr>
                <w:sz w:val="14"/>
              </w:rPr>
              <w:t>SDM / HRD &gt; Payroll</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DKB-37</w:t>
            </w:r>
          </w:p>
        </w:tc>
        <w:tc>
          <w:tcPr>
            <w:tcW w:type="dxa" w:w="2518"/>
            <w:vAlign w:val="center"/>
          </w:tcPr>
          <w:p>
            <w:pPr>
              <w:spacing w:after="0"/>
            </w:pPr>
            <w:r>
              <w:rPr>
                <w:sz w:val="14"/>
              </w:rPr>
              <w:t>HRD</w:t>
            </w:r>
          </w:p>
        </w:tc>
        <w:tc>
          <w:tcPr>
            <w:tcW w:type="dxa" w:w="2518"/>
            <w:vAlign w:val="center"/>
          </w:tcPr>
          <w:p>
            <w:pPr>
              <w:spacing w:after="0"/>
            </w:pPr>
            <w:r>
              <w:rPr>
                <w:sz w:val="14"/>
              </w:rPr>
              <w:t>Sistem slip gaji mengakses mandiri di akun pribadi karyawan</w:t>
            </w:r>
          </w:p>
        </w:tc>
        <w:tc>
          <w:tcPr>
            <w:tcW w:type="dxa" w:w="2518"/>
            <w:vAlign w:val="center"/>
          </w:tcPr>
          <w:p>
            <w:pPr>
              <w:spacing w:after="0"/>
            </w:pPr>
            <w:r>
              <w:rPr>
                <w:sz w:val="14"/>
              </w:rPr>
              <w:t>SDM / HRD &gt; Payroll &gt; Slip Saya</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DKB-38</w:t>
            </w:r>
          </w:p>
        </w:tc>
        <w:tc>
          <w:tcPr>
            <w:tcW w:type="dxa" w:w="2518"/>
            <w:vAlign w:val="center"/>
          </w:tcPr>
          <w:p>
            <w:pPr>
              <w:spacing w:after="0"/>
            </w:pPr>
            <w:r>
              <w:rPr>
                <w:sz w:val="14"/>
              </w:rPr>
              <w:t>HRD</w:t>
            </w:r>
          </w:p>
        </w:tc>
        <w:tc>
          <w:tcPr>
            <w:tcW w:type="dxa" w:w="2518"/>
            <w:vAlign w:val="center"/>
          </w:tcPr>
          <w:p>
            <w:pPr>
              <w:spacing w:after="0"/>
            </w:pPr>
            <w:r>
              <w:rPr>
                <w:sz w:val="14"/>
              </w:rPr>
              <w:t>Setiap karyawan mendapatkan ID User sehingga presensi bisa ter-record</w:t>
            </w:r>
          </w:p>
        </w:tc>
        <w:tc>
          <w:tcPr>
            <w:tcW w:type="dxa" w:w="2518"/>
            <w:vAlign w:val="center"/>
          </w:tcPr>
          <w:p>
            <w:pPr>
              <w:spacing w:after="0"/>
            </w:pPr>
            <w:r>
              <w:rPr>
                <w:sz w:val="14"/>
              </w:rPr>
              <w:t>SDM / HRD &gt; Pegawai</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DKB-39</w:t>
            </w:r>
          </w:p>
        </w:tc>
        <w:tc>
          <w:tcPr>
            <w:tcW w:type="dxa" w:w="2518"/>
            <w:vAlign w:val="center"/>
          </w:tcPr>
          <w:p>
            <w:pPr>
              <w:spacing w:after="0"/>
            </w:pPr>
            <w:r>
              <w:rPr>
                <w:sz w:val="14"/>
              </w:rPr>
              <w:t>HRD</w:t>
            </w:r>
          </w:p>
        </w:tc>
        <w:tc>
          <w:tcPr>
            <w:tcW w:type="dxa" w:w="2518"/>
            <w:vAlign w:val="center"/>
          </w:tcPr>
          <w:p>
            <w:pPr>
              <w:spacing w:after="0"/>
            </w:pPr>
            <w:r>
              <w:rPr>
                <w:sz w:val="14"/>
              </w:rPr>
              <w:t>12 Setiap tim lapangan yang visit ke outlet untuk pendampingan akan mendapatkan notes minusan secara otomatis setelah mendapatkan verifikasi audit</w:t>
            </w:r>
          </w:p>
        </w:tc>
        <w:tc>
          <w:tcPr>
            <w:tcW w:type="dxa" w:w="2518"/>
            <w:vAlign w:val="center"/>
          </w:tcPr>
          <w:p>
            <w:pPr>
              <w:spacing w:after="0"/>
            </w:pPr>
            <w:r>
              <w:rPr>
                <w:sz w:val="14"/>
              </w:rPr>
              <w:t>SDM / HRD &gt; Aturan Potongan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DKB-40</w:t>
            </w:r>
          </w:p>
        </w:tc>
        <w:tc>
          <w:tcPr>
            <w:tcW w:type="dxa" w:w="2518"/>
            <w:vAlign w:val="center"/>
          </w:tcPr>
          <w:p>
            <w:pPr>
              <w:spacing w:after="0"/>
            </w:pPr>
            <w:r>
              <w:rPr>
                <w:sz w:val="14"/>
              </w:rPr>
              <w:t>HRD</w:t>
            </w:r>
          </w:p>
        </w:tc>
        <w:tc>
          <w:tcPr>
            <w:tcW w:type="dxa" w:w="2518"/>
            <w:vAlign w:val="center"/>
          </w:tcPr>
          <w:p>
            <w:pPr>
              <w:spacing w:after="0"/>
            </w:pPr>
            <w:r>
              <w:rPr>
                <w:sz w:val="14"/>
              </w:rPr>
              <w:t>Karyawan yang tercatat resign dadakan kena potong gaji 50%</w:t>
            </w:r>
          </w:p>
        </w:tc>
        <w:tc>
          <w:tcPr>
            <w:tcW w:type="dxa" w:w="2518"/>
            <w:vAlign w:val="center"/>
          </w:tcPr>
          <w:p>
            <w:pPr>
              <w:spacing w:after="0"/>
            </w:pPr>
            <w:r>
              <w:rPr>
                <w:sz w:val="14"/>
              </w:rPr>
              <w:t>SDM / HRD &gt; Aturan Potongan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DKB-41</w:t>
            </w:r>
          </w:p>
        </w:tc>
        <w:tc>
          <w:tcPr>
            <w:tcW w:type="dxa" w:w="2518"/>
            <w:vAlign w:val="center"/>
          </w:tcPr>
          <w:p>
            <w:pPr>
              <w:spacing w:after="0"/>
            </w:pPr>
            <w:r>
              <w:rPr>
                <w:sz w:val="14"/>
              </w:rPr>
              <w:t>HRD</w:t>
            </w:r>
          </w:p>
        </w:tc>
        <w:tc>
          <w:tcPr>
            <w:tcW w:type="dxa" w:w="2518"/>
            <w:vAlign w:val="center"/>
          </w:tcPr>
          <w:p>
            <w:pPr>
              <w:spacing w:after="0"/>
            </w:pPr>
            <w:r>
              <w:rPr>
                <w:sz w:val="14"/>
              </w:rPr>
              <w:t>Karyawan masa kerja di bawah 10 hari tidak kena minusan</w:t>
            </w:r>
          </w:p>
        </w:tc>
        <w:tc>
          <w:tcPr>
            <w:tcW w:type="dxa" w:w="2518"/>
            <w:vAlign w:val="center"/>
          </w:tcPr>
          <w:p>
            <w:pPr>
              <w:spacing w:after="0"/>
            </w:pPr>
            <w:r>
              <w:rPr>
                <w:sz w:val="14"/>
              </w:rPr>
              <w:t>SDM / HRD &gt; Aturan Potongan</w:t>
            </w:r>
          </w:p>
        </w:tc>
        <w:tc>
          <w:tcPr>
            <w:tcW w:type="dxa" w:w="2518"/>
            <w:vAlign w:val="center"/>
          </w:tcPr>
          <w:p>
            <w:pPr>
              <w:spacing w:after="0"/>
            </w:pPr>
            <w:r>
              <w:rPr>
                <w:sz w:val="14"/>
              </w:rPr>
              <w:t>34-sdm-hrd-semua-tab-lulus.png</w:t>
            </w:r>
          </w:p>
        </w:tc>
        <w:tc>
          <w:tcPr>
            <w:tcW w:type="dxa" w:w="2518"/>
            <w:vAlign w:val="center"/>
          </w:tcPr>
          <w:p>
            <w:pPr>
              <w:spacing w:after="0"/>
            </w:pPr>
            <w:r>
              <w:rPr>
                <w:sz w:val="14"/>
              </w:rPr>
              <w:t>UAT LAYAR</w:t>
            </w:r>
          </w:p>
        </w:tc>
      </w:tr>
      <w:tr>
        <w:tc>
          <w:tcPr>
            <w:tcW w:type="dxa" w:w="2518"/>
            <w:vAlign w:val="center"/>
          </w:tcPr>
          <w:p>
            <w:pPr>
              <w:spacing w:after="0"/>
            </w:pPr>
            <w:r>
              <w:rPr>
                <w:sz w:val="14"/>
              </w:rPr>
              <w:t>DKB-42</w:t>
            </w:r>
          </w:p>
        </w:tc>
        <w:tc>
          <w:tcPr>
            <w:tcW w:type="dxa" w:w="2518"/>
            <w:vAlign w:val="center"/>
          </w:tcPr>
          <w:p>
            <w:pPr>
              <w:spacing w:after="0"/>
            </w:pPr>
            <w:r>
              <w:rPr>
                <w:sz w:val="14"/>
              </w:rPr>
              <w:t>Purchase</w:t>
            </w:r>
          </w:p>
        </w:tc>
        <w:tc>
          <w:tcPr>
            <w:tcW w:type="dxa" w:w="2518"/>
            <w:vAlign w:val="center"/>
          </w:tcPr>
          <w:p>
            <w:pPr>
              <w:spacing w:after="0"/>
            </w:pPr>
            <w:r>
              <w:rPr>
                <w:sz w:val="14"/>
              </w:rPr>
              <w:t>Purchase Request (dari divisi gudang, packing, bd, rpa)</w:t>
            </w:r>
          </w:p>
        </w:tc>
        <w:tc>
          <w:tcPr>
            <w:tcW w:type="dxa" w:w="2518"/>
            <w:vAlign w:val="center"/>
          </w:tcPr>
          <w:p>
            <w:pPr>
              <w:spacing w:after="0"/>
            </w:pPr>
            <w:r>
              <w:rPr>
                <w:sz w:val="14"/>
              </w:rPr>
              <w:t>Pengadaan &gt; PR</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DKB-43</w:t>
            </w:r>
          </w:p>
        </w:tc>
        <w:tc>
          <w:tcPr>
            <w:tcW w:type="dxa" w:w="2518"/>
            <w:vAlign w:val="center"/>
          </w:tcPr>
          <w:p>
            <w:pPr>
              <w:spacing w:after="0"/>
            </w:pPr>
            <w:r>
              <w:rPr>
                <w:sz w:val="14"/>
              </w:rPr>
              <w:t>Purchase</w:t>
            </w:r>
          </w:p>
        </w:tc>
        <w:tc>
          <w:tcPr>
            <w:tcW w:type="dxa" w:w="2518"/>
            <w:vAlign w:val="center"/>
          </w:tcPr>
          <w:p>
            <w:pPr>
              <w:spacing w:after="0"/>
            </w:pPr>
            <w:r>
              <w:rPr>
                <w:sz w:val="14"/>
              </w:rPr>
              <w:t>Laporan Purchase Request</w:t>
            </w:r>
          </w:p>
        </w:tc>
        <w:tc>
          <w:tcPr>
            <w:tcW w:type="dxa" w:w="2518"/>
            <w:vAlign w:val="center"/>
          </w:tcPr>
          <w:p>
            <w:pPr>
              <w:spacing w:after="0"/>
            </w:pPr>
            <w:r>
              <w:rPr>
                <w:sz w:val="14"/>
              </w:rPr>
              <w:t>Pengadaan &gt; Laporan PR</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DKB-44</w:t>
            </w:r>
          </w:p>
        </w:tc>
        <w:tc>
          <w:tcPr>
            <w:tcW w:type="dxa" w:w="2518"/>
            <w:vAlign w:val="center"/>
          </w:tcPr>
          <w:p>
            <w:pPr>
              <w:spacing w:after="0"/>
            </w:pPr>
            <w:r>
              <w:rPr>
                <w:sz w:val="14"/>
              </w:rPr>
              <w:t>Purchase</w:t>
            </w:r>
          </w:p>
        </w:tc>
        <w:tc>
          <w:tcPr>
            <w:tcW w:type="dxa" w:w="2518"/>
            <w:vAlign w:val="center"/>
          </w:tcPr>
          <w:p>
            <w:pPr>
              <w:spacing w:after="0"/>
            </w:pPr>
            <w:r>
              <w:rPr>
                <w:sz w:val="14"/>
              </w:rPr>
              <w:t>List Data Supplier</w:t>
            </w:r>
          </w:p>
        </w:tc>
        <w:tc>
          <w:tcPr>
            <w:tcW w:type="dxa" w:w="2518"/>
            <w:vAlign w:val="center"/>
          </w:tcPr>
          <w:p>
            <w:pPr>
              <w:spacing w:after="0"/>
            </w:pPr>
            <w:r>
              <w:rPr>
                <w:sz w:val="14"/>
              </w:rPr>
              <w:t>Master Data &gt; Pemasok</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DKB-45</w:t>
            </w:r>
          </w:p>
        </w:tc>
        <w:tc>
          <w:tcPr>
            <w:tcW w:type="dxa" w:w="2518"/>
            <w:vAlign w:val="center"/>
          </w:tcPr>
          <w:p>
            <w:pPr>
              <w:spacing w:after="0"/>
            </w:pPr>
            <w:r>
              <w:rPr>
                <w:sz w:val="14"/>
              </w:rPr>
              <w:t>Purchase</w:t>
            </w:r>
          </w:p>
        </w:tc>
        <w:tc>
          <w:tcPr>
            <w:tcW w:type="dxa" w:w="2518"/>
            <w:vAlign w:val="center"/>
          </w:tcPr>
          <w:p>
            <w:pPr>
              <w:spacing w:after="0"/>
            </w:pPr>
            <w:r>
              <w:rPr>
                <w:sz w:val="14"/>
              </w:rPr>
              <w:t>Daftar Pembelian</w:t>
            </w:r>
          </w:p>
        </w:tc>
        <w:tc>
          <w:tcPr>
            <w:tcW w:type="dxa" w:w="2518"/>
            <w:vAlign w:val="center"/>
          </w:tcPr>
          <w:p>
            <w:pPr>
              <w:spacing w:after="0"/>
            </w:pPr>
            <w:r>
              <w:rPr>
                <w:sz w:val="14"/>
              </w:rPr>
              <w:t>Inventory &amp; Sales &gt; Kulakan</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DKB-46</w:t>
            </w:r>
          </w:p>
        </w:tc>
        <w:tc>
          <w:tcPr>
            <w:tcW w:type="dxa" w:w="2518"/>
            <w:vAlign w:val="center"/>
          </w:tcPr>
          <w:p>
            <w:pPr>
              <w:spacing w:after="0"/>
            </w:pPr>
            <w:r>
              <w:rPr>
                <w:sz w:val="14"/>
              </w:rPr>
              <w:t>Purchase</w:t>
            </w:r>
          </w:p>
        </w:tc>
        <w:tc>
          <w:tcPr>
            <w:tcW w:type="dxa" w:w="2518"/>
            <w:vAlign w:val="center"/>
          </w:tcPr>
          <w:p>
            <w:pPr>
              <w:spacing w:after="0"/>
            </w:pPr>
            <w:r>
              <w:rPr>
                <w:sz w:val="14"/>
              </w:rPr>
              <w:t>Laporan Pembelian (Persupplier, Perjenis, Peritem)</w:t>
            </w:r>
          </w:p>
        </w:tc>
        <w:tc>
          <w:tcPr>
            <w:tcW w:type="dxa" w:w="2518"/>
            <w:vAlign w:val="center"/>
          </w:tcPr>
          <w:p>
            <w:pPr>
              <w:spacing w:after="0"/>
            </w:pPr>
            <w:r>
              <w:rPr>
                <w:sz w:val="14"/>
              </w:rPr>
              <w:t>Inventory &amp; Sales &gt; Hutang Supplier</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DKB-47</w:t>
            </w:r>
          </w:p>
        </w:tc>
        <w:tc>
          <w:tcPr>
            <w:tcW w:type="dxa" w:w="2518"/>
            <w:vAlign w:val="center"/>
          </w:tcPr>
          <w:p>
            <w:pPr>
              <w:spacing w:after="0"/>
            </w:pPr>
            <w:r>
              <w:rPr>
                <w:sz w:val="14"/>
              </w:rPr>
              <w:t>Purchase</w:t>
            </w:r>
          </w:p>
        </w:tc>
        <w:tc>
          <w:tcPr>
            <w:tcW w:type="dxa" w:w="2518"/>
            <w:vAlign w:val="center"/>
          </w:tcPr>
          <w:p>
            <w:pPr>
              <w:spacing w:after="0"/>
            </w:pPr>
            <w:r>
              <w:rPr>
                <w:sz w:val="14"/>
              </w:rPr>
              <w:t>Reminder Pembayaran Tempo</w:t>
            </w:r>
          </w:p>
        </w:tc>
        <w:tc>
          <w:tcPr>
            <w:tcW w:type="dxa" w:w="2518"/>
            <w:vAlign w:val="center"/>
          </w:tcPr>
          <w:p>
            <w:pPr>
              <w:spacing w:after="0"/>
            </w:pPr>
            <w:r>
              <w:rPr>
                <w:sz w:val="14"/>
              </w:rPr>
              <w:t>Inventory &amp; Sales &gt; Hutang Supplier</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DKB-48</w:t>
            </w:r>
          </w:p>
        </w:tc>
        <w:tc>
          <w:tcPr>
            <w:tcW w:type="dxa" w:w="2518"/>
            <w:vAlign w:val="center"/>
          </w:tcPr>
          <w:p>
            <w:pPr>
              <w:spacing w:after="0"/>
            </w:pPr>
            <w:r>
              <w:rPr>
                <w:sz w:val="14"/>
              </w:rPr>
              <w:t>Purchase</w:t>
            </w:r>
          </w:p>
        </w:tc>
        <w:tc>
          <w:tcPr>
            <w:tcW w:type="dxa" w:w="2518"/>
            <w:vAlign w:val="center"/>
          </w:tcPr>
          <w:p>
            <w:pPr>
              <w:spacing w:after="0"/>
            </w:pPr>
            <w:r>
              <w:rPr>
                <w:sz w:val="14"/>
              </w:rPr>
              <w:t>Data Retur Supplier</w:t>
            </w:r>
          </w:p>
        </w:tc>
        <w:tc>
          <w:tcPr>
            <w:tcW w:type="dxa" w:w="2518"/>
            <w:vAlign w:val="center"/>
          </w:tcPr>
          <w:p>
            <w:pPr>
              <w:spacing w:after="0"/>
            </w:pPr>
            <w:r>
              <w:rPr>
                <w:sz w:val="14"/>
              </w:rPr>
              <w:t>Inventory &amp; Sales &gt; Retur Pembelian</w:t>
            </w:r>
          </w:p>
        </w:tc>
        <w:tc>
          <w:tcPr>
            <w:tcW w:type="dxa" w:w="2518"/>
            <w:vAlign w:val="center"/>
          </w:tcPr>
          <w:p>
            <w:pPr>
              <w:spacing w:after="0"/>
            </w:pPr>
            <w:r>
              <w:rPr>
                <w:sz w:val="14"/>
              </w:rPr>
              <w:t>03-procurement_pr-50-record.png</w:t>
            </w:r>
          </w:p>
        </w:tc>
        <w:tc>
          <w:tcPr>
            <w:tcW w:type="dxa" w:w="2518"/>
            <w:vAlign w:val="center"/>
          </w:tcPr>
          <w:p>
            <w:pPr>
              <w:spacing w:after="0"/>
            </w:pPr>
            <w:r>
              <w:rPr>
                <w:sz w:val="14"/>
              </w:rPr>
              <w:t>UAT LAYAR/DATA</w:t>
            </w:r>
          </w:p>
        </w:tc>
      </w:tr>
      <w:tr>
        <w:tc>
          <w:tcPr>
            <w:tcW w:type="dxa" w:w="2518"/>
            <w:vAlign w:val="center"/>
          </w:tcPr>
          <w:p>
            <w:pPr>
              <w:spacing w:after="0"/>
            </w:pPr>
            <w:r>
              <w:rPr>
                <w:sz w:val="14"/>
              </w:rPr>
              <w:t>DKB-49</w:t>
            </w:r>
          </w:p>
        </w:tc>
        <w:tc>
          <w:tcPr>
            <w:tcW w:type="dxa" w:w="2518"/>
            <w:vAlign w:val="center"/>
          </w:tcPr>
          <w:p>
            <w:pPr>
              <w:spacing w:after="0"/>
            </w:pPr>
            <w:r>
              <w:rPr>
                <w:sz w:val="14"/>
              </w:rPr>
              <w:t>Supply Chain</w:t>
            </w:r>
          </w:p>
        </w:tc>
        <w:tc>
          <w:tcPr>
            <w:tcW w:type="dxa" w:w="2518"/>
            <w:vAlign w:val="center"/>
          </w:tcPr>
          <w:p>
            <w:pPr>
              <w:spacing w:after="0"/>
            </w:pPr>
            <w:r>
              <w:rPr>
                <w:sz w:val="14"/>
              </w:rPr>
              <w:t>PO di buat oleh SPV, Business Development, RPA dan divisi lain yang akan order barang langsung link tanpa gudang input manual</w:t>
            </w:r>
          </w:p>
        </w:tc>
        <w:tc>
          <w:tcPr>
            <w:tcW w:type="dxa" w:w="2518"/>
            <w:vAlign w:val="center"/>
          </w:tcPr>
          <w:p>
            <w:pPr>
              <w:spacing w:after="0"/>
            </w:pPr>
            <w:r>
              <w:rPr>
                <w:sz w:val="14"/>
              </w:rPr>
              <w:t>Pengadaan &gt; PO</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DKB-50</w:t>
            </w:r>
          </w:p>
        </w:tc>
        <w:tc>
          <w:tcPr>
            <w:tcW w:type="dxa" w:w="2518"/>
            <w:vAlign w:val="center"/>
          </w:tcPr>
          <w:p>
            <w:pPr>
              <w:spacing w:after="0"/>
            </w:pPr>
            <w:r>
              <w:rPr>
                <w:sz w:val="14"/>
              </w:rPr>
              <w:t>Supply Chain</w:t>
            </w:r>
          </w:p>
        </w:tc>
        <w:tc>
          <w:tcPr>
            <w:tcW w:type="dxa" w:w="2518"/>
            <w:vAlign w:val="center"/>
          </w:tcPr>
          <w:p>
            <w:pPr>
              <w:spacing w:after="0"/>
            </w:pPr>
            <w:r>
              <w:rPr>
                <w:sz w:val="14"/>
              </w:rPr>
              <w:t>Gudang (manager/adm) bisa edit PO untuk pengurangan barang</w:t>
            </w:r>
          </w:p>
        </w:tc>
        <w:tc>
          <w:tcPr>
            <w:tcW w:type="dxa" w:w="2518"/>
            <w:vAlign w:val="center"/>
          </w:tcPr>
          <w:p>
            <w:pPr>
              <w:spacing w:after="0"/>
            </w:pPr>
            <w:r>
              <w:rPr>
                <w:sz w:val="14"/>
              </w:rPr>
              <w:t>Pengadaan &gt; PO</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DKB-51</w:t>
            </w:r>
          </w:p>
        </w:tc>
        <w:tc>
          <w:tcPr>
            <w:tcW w:type="dxa" w:w="2518"/>
            <w:vAlign w:val="center"/>
          </w:tcPr>
          <w:p>
            <w:pPr>
              <w:spacing w:after="0"/>
            </w:pPr>
            <w:r>
              <w:rPr>
                <w:sz w:val="14"/>
              </w:rPr>
              <w:t>Supply Chain</w:t>
            </w:r>
          </w:p>
        </w:tc>
        <w:tc>
          <w:tcPr>
            <w:tcW w:type="dxa" w:w="2518"/>
            <w:vAlign w:val="center"/>
          </w:tcPr>
          <w:p>
            <w:pPr>
              <w:spacing w:after="0"/>
            </w:pPr>
            <w:r>
              <w:rPr>
                <w:sz w:val="14"/>
              </w:rPr>
              <w:t>PO bisa di print dalam bentuk surat jalan (ada kolom ceklist untuk gudang, checker, dan outlet) ada kolom TTD juga untuk gudang delivery dan outlet</w:t>
            </w:r>
          </w:p>
        </w:tc>
        <w:tc>
          <w:tcPr>
            <w:tcW w:type="dxa" w:w="2518"/>
            <w:vAlign w:val="center"/>
          </w:tcPr>
          <w:p>
            <w:pPr>
              <w:spacing w:after="0"/>
            </w:pPr>
            <w:r>
              <w:rPr>
                <w:sz w:val="14"/>
              </w:rPr>
              <w:t>Distribusi &amp; Pengiriman &gt; Surat Jalan</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DKB-52</w:t>
            </w:r>
          </w:p>
        </w:tc>
        <w:tc>
          <w:tcPr>
            <w:tcW w:type="dxa" w:w="2518"/>
            <w:vAlign w:val="center"/>
          </w:tcPr>
          <w:p>
            <w:pPr>
              <w:spacing w:after="0"/>
            </w:pPr>
            <w:r>
              <w:rPr>
                <w:sz w:val="14"/>
              </w:rPr>
              <w:t>Supply Chain</w:t>
            </w:r>
          </w:p>
        </w:tc>
        <w:tc>
          <w:tcPr>
            <w:tcW w:type="dxa" w:w="2518"/>
            <w:vAlign w:val="center"/>
          </w:tcPr>
          <w:p>
            <w:pPr>
              <w:spacing w:after="0"/>
            </w:pPr>
            <w:r>
              <w:rPr>
                <w:sz w:val="14"/>
              </w:rPr>
              <w:t>Bisa menampilkan data pemakaian dan sisa stok outlet pada saat PO ke gudang</w:t>
            </w:r>
          </w:p>
        </w:tc>
        <w:tc>
          <w:tcPr>
            <w:tcW w:type="dxa" w:w="2518"/>
            <w:vAlign w:val="center"/>
          </w:tcPr>
          <w:p>
            <w:pPr>
              <w:spacing w:after="0"/>
            </w:pPr>
            <w:r>
              <w:rPr>
                <w:sz w:val="14"/>
              </w:rPr>
              <w:t>Pengadaan &gt; PO &gt; Riwayat Stok Outlet</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DKB-53</w:t>
            </w:r>
          </w:p>
        </w:tc>
        <w:tc>
          <w:tcPr>
            <w:tcW w:type="dxa" w:w="2518"/>
            <w:vAlign w:val="center"/>
          </w:tcPr>
          <w:p>
            <w:pPr>
              <w:spacing w:after="0"/>
            </w:pPr>
            <w:r>
              <w:rPr>
                <w:sz w:val="14"/>
              </w:rPr>
              <w:t>Supply Chain</w:t>
            </w:r>
          </w:p>
        </w:tc>
        <w:tc>
          <w:tcPr>
            <w:tcW w:type="dxa" w:w="2518"/>
            <w:vAlign w:val="center"/>
          </w:tcPr>
          <w:p>
            <w:pPr>
              <w:spacing w:after="0"/>
            </w:pPr>
            <w:r>
              <w:rPr>
                <w:sz w:val="14"/>
              </w:rPr>
              <w:t>Bisa tarik data laporan pengiriman barang harian, mingguan, bulanan. Baik per item/outlet</w:t>
            </w:r>
          </w:p>
        </w:tc>
        <w:tc>
          <w:tcPr>
            <w:tcW w:type="dxa" w:w="2518"/>
            <w:vAlign w:val="center"/>
          </w:tcPr>
          <w:p>
            <w:pPr>
              <w:spacing w:after="0"/>
            </w:pPr>
            <w:r>
              <w:rPr>
                <w:sz w:val="14"/>
              </w:rPr>
              <w:t>Distribusi &amp; Pengiriman &gt; Laporan</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DKB-54</w:t>
            </w:r>
          </w:p>
        </w:tc>
        <w:tc>
          <w:tcPr>
            <w:tcW w:type="dxa" w:w="2518"/>
            <w:vAlign w:val="center"/>
          </w:tcPr>
          <w:p>
            <w:pPr>
              <w:spacing w:after="0"/>
            </w:pPr>
            <w:r>
              <w:rPr>
                <w:sz w:val="14"/>
              </w:rPr>
              <w:t>Supply Chain</w:t>
            </w:r>
          </w:p>
        </w:tc>
        <w:tc>
          <w:tcPr>
            <w:tcW w:type="dxa" w:w="2518"/>
            <w:vAlign w:val="center"/>
          </w:tcPr>
          <w:p>
            <w:pPr>
              <w:spacing w:after="0"/>
            </w:pPr>
            <w:r>
              <w:rPr>
                <w:sz w:val="14"/>
              </w:rPr>
              <w:t>Data return dari outlet</w:t>
            </w:r>
          </w:p>
        </w:tc>
        <w:tc>
          <w:tcPr>
            <w:tcW w:type="dxa" w:w="2518"/>
            <w:vAlign w:val="center"/>
          </w:tcPr>
          <w:p>
            <w:pPr>
              <w:spacing w:after="0"/>
            </w:pPr>
            <w:r>
              <w:rPr>
                <w:sz w:val="14"/>
              </w:rPr>
              <w:t>Distribusi &amp; Pengiriman &gt; Retur Outlet</w:t>
            </w:r>
          </w:p>
        </w:tc>
        <w:tc>
          <w:tcPr>
            <w:tcW w:type="dxa" w:w="2518"/>
            <w:vAlign w:val="center"/>
          </w:tcPr>
          <w:p>
            <w:pPr>
              <w:spacing w:after="0"/>
            </w:pPr>
            <w:r>
              <w:rPr>
                <w:sz w:val="14"/>
              </w:rPr>
              <w:t>09-shipment-50-record.png</w:t>
            </w:r>
          </w:p>
        </w:tc>
        <w:tc>
          <w:tcPr>
            <w:tcW w:type="dxa" w:w="2518"/>
            <w:vAlign w:val="center"/>
          </w:tcPr>
          <w:p>
            <w:pPr>
              <w:spacing w:after="0"/>
            </w:pPr>
            <w:r>
              <w:rPr>
                <w:sz w:val="14"/>
              </w:rPr>
              <w:t>UAT DATA 50+</w:t>
            </w:r>
          </w:p>
        </w:tc>
      </w:tr>
      <w:tr>
        <w:tc>
          <w:tcPr>
            <w:tcW w:type="dxa" w:w="2518"/>
            <w:vAlign w:val="center"/>
          </w:tcPr>
          <w:p>
            <w:pPr>
              <w:spacing w:after="0"/>
            </w:pPr>
            <w:r>
              <w:rPr>
                <w:sz w:val="14"/>
              </w:rPr>
              <w:t>DKB-55</w:t>
            </w:r>
          </w:p>
        </w:tc>
        <w:tc>
          <w:tcPr>
            <w:tcW w:type="dxa" w:w="2518"/>
            <w:vAlign w:val="center"/>
          </w:tcPr>
          <w:p>
            <w:pPr>
              <w:spacing w:after="0"/>
            </w:pPr>
            <w:r>
              <w:rPr>
                <w:sz w:val="14"/>
              </w:rPr>
              <w:t>General Affair</w:t>
            </w:r>
          </w:p>
        </w:tc>
        <w:tc>
          <w:tcPr>
            <w:tcW w:type="dxa" w:w="2518"/>
            <w:vAlign w:val="center"/>
          </w:tcPr>
          <w:p>
            <w:pPr>
              <w:spacing w:after="0"/>
            </w:pPr>
            <w:r>
              <w:rPr>
                <w:sz w:val="14"/>
              </w:rPr>
              <w:t>Pengajuan inventaris toko lewat aplikasi POS, approval ke bagian General Affair dan di acc oleh Keuangan</w:t>
            </w:r>
          </w:p>
        </w:tc>
        <w:tc>
          <w:tcPr>
            <w:tcW w:type="dxa" w:w="2518"/>
            <w:vAlign w:val="center"/>
          </w:tcPr>
          <w:p>
            <w:pPr>
              <w:spacing w:after="0"/>
            </w:pPr>
            <w:r>
              <w:rPr>
                <w:sz w:val="14"/>
              </w:rPr>
              <w:t>Inventaris GA &gt; Pengajuan</w:t>
            </w:r>
          </w:p>
        </w:tc>
        <w:tc>
          <w:tcPr>
            <w:tcW w:type="dxa" w:w="2518"/>
            <w:vAlign w:val="center"/>
          </w:tcPr>
          <w:p>
            <w:pPr>
              <w:spacing w:after="0"/>
            </w:pPr>
            <w:r>
              <w:rPr>
                <w:sz w:val="14"/>
              </w:rPr>
              <w:t>35-inventaris-general-affair.png</w:t>
            </w:r>
          </w:p>
        </w:tc>
        <w:tc>
          <w:tcPr>
            <w:tcW w:type="dxa" w:w="2518"/>
            <w:vAlign w:val="center"/>
          </w:tcPr>
          <w:p>
            <w:pPr>
              <w:spacing w:after="0"/>
            </w:pPr>
            <w:r>
              <w:rPr>
                <w:sz w:val="14"/>
              </w:rPr>
              <w:t>UAT LAYAR</w:t>
            </w:r>
          </w:p>
        </w:tc>
      </w:tr>
      <w:tr>
        <w:tc>
          <w:tcPr>
            <w:tcW w:type="dxa" w:w="2518"/>
            <w:vAlign w:val="center"/>
          </w:tcPr>
          <w:p>
            <w:pPr>
              <w:spacing w:after="0"/>
            </w:pPr>
            <w:r>
              <w:rPr>
                <w:sz w:val="14"/>
              </w:rPr>
              <w:t>DKB-56</w:t>
            </w:r>
          </w:p>
        </w:tc>
        <w:tc>
          <w:tcPr>
            <w:tcW w:type="dxa" w:w="2518"/>
            <w:vAlign w:val="center"/>
          </w:tcPr>
          <w:p>
            <w:pPr>
              <w:spacing w:after="0"/>
            </w:pPr>
            <w:r>
              <w:rPr>
                <w:sz w:val="14"/>
              </w:rPr>
              <w:t>General Affair</w:t>
            </w:r>
          </w:p>
        </w:tc>
        <w:tc>
          <w:tcPr>
            <w:tcW w:type="dxa" w:w="2518"/>
            <w:vAlign w:val="center"/>
          </w:tcPr>
          <w:p>
            <w:pPr>
              <w:spacing w:after="0"/>
            </w:pPr>
            <w:r>
              <w:rPr>
                <w:sz w:val="14"/>
              </w:rPr>
              <w:t>List inventaris per toko</w:t>
            </w:r>
          </w:p>
        </w:tc>
        <w:tc>
          <w:tcPr>
            <w:tcW w:type="dxa" w:w="2518"/>
            <w:vAlign w:val="center"/>
          </w:tcPr>
          <w:p>
            <w:pPr>
              <w:spacing w:after="0"/>
            </w:pPr>
            <w:r>
              <w:rPr>
                <w:sz w:val="14"/>
              </w:rPr>
              <w:t>Inventaris GA &gt; Daftar Aset</w:t>
            </w:r>
          </w:p>
        </w:tc>
        <w:tc>
          <w:tcPr>
            <w:tcW w:type="dxa" w:w="2518"/>
            <w:vAlign w:val="center"/>
          </w:tcPr>
          <w:p>
            <w:pPr>
              <w:spacing w:after="0"/>
            </w:pPr>
            <w:r>
              <w:rPr>
                <w:sz w:val="14"/>
              </w:rPr>
              <w:t>35-inventaris-general-affair.png</w:t>
            </w:r>
          </w:p>
        </w:tc>
        <w:tc>
          <w:tcPr>
            <w:tcW w:type="dxa" w:w="2518"/>
            <w:vAlign w:val="center"/>
          </w:tcPr>
          <w:p>
            <w:pPr>
              <w:spacing w:after="0"/>
            </w:pPr>
            <w:r>
              <w:rPr>
                <w:sz w:val="14"/>
              </w:rPr>
              <w:t>UAT LAYAR</w:t>
            </w:r>
          </w:p>
        </w:tc>
      </w:tr>
      <w:tr>
        <w:tc>
          <w:tcPr>
            <w:tcW w:type="dxa" w:w="2518"/>
            <w:vAlign w:val="center"/>
          </w:tcPr>
          <w:p>
            <w:pPr>
              <w:spacing w:after="0"/>
            </w:pPr>
            <w:r>
              <w:rPr>
                <w:sz w:val="14"/>
              </w:rPr>
              <w:t>DKB-57</w:t>
            </w:r>
          </w:p>
        </w:tc>
        <w:tc>
          <w:tcPr>
            <w:tcW w:type="dxa" w:w="2518"/>
            <w:vAlign w:val="center"/>
          </w:tcPr>
          <w:p>
            <w:pPr>
              <w:spacing w:after="0"/>
            </w:pPr>
            <w:r>
              <w:rPr>
                <w:sz w:val="14"/>
              </w:rPr>
              <w:t>General Affair</w:t>
            </w:r>
          </w:p>
        </w:tc>
        <w:tc>
          <w:tcPr>
            <w:tcW w:type="dxa" w:w="2518"/>
            <w:vAlign w:val="center"/>
          </w:tcPr>
          <w:p>
            <w:pPr>
              <w:spacing w:after="0"/>
            </w:pPr>
            <w:r>
              <w:rPr>
                <w:sz w:val="14"/>
              </w:rPr>
              <w:t>Pengajuan retur inventaris</w:t>
            </w:r>
          </w:p>
        </w:tc>
        <w:tc>
          <w:tcPr>
            <w:tcW w:type="dxa" w:w="2518"/>
            <w:vAlign w:val="center"/>
          </w:tcPr>
          <w:p>
            <w:pPr>
              <w:spacing w:after="0"/>
            </w:pPr>
            <w:r>
              <w:rPr>
                <w:sz w:val="14"/>
              </w:rPr>
              <w:t>Inventaris GA &gt; Retur</w:t>
            </w:r>
          </w:p>
        </w:tc>
        <w:tc>
          <w:tcPr>
            <w:tcW w:type="dxa" w:w="2518"/>
            <w:vAlign w:val="center"/>
          </w:tcPr>
          <w:p>
            <w:pPr>
              <w:spacing w:after="0"/>
            </w:pPr>
            <w:r>
              <w:rPr>
                <w:sz w:val="14"/>
              </w:rPr>
              <w:t>35-inventaris-general-affair.png</w:t>
            </w:r>
          </w:p>
        </w:tc>
        <w:tc>
          <w:tcPr>
            <w:tcW w:type="dxa" w:w="2518"/>
            <w:vAlign w:val="center"/>
          </w:tcPr>
          <w:p>
            <w:pPr>
              <w:spacing w:after="0"/>
            </w:pPr>
            <w:r>
              <w:rPr>
                <w:sz w:val="14"/>
              </w:rPr>
              <w:t>UAT LAYAR</w:t>
            </w:r>
          </w:p>
        </w:tc>
      </w:tr>
      <w:tr>
        <w:tc>
          <w:tcPr>
            <w:tcW w:type="dxa" w:w="2518"/>
            <w:vAlign w:val="center"/>
          </w:tcPr>
          <w:p>
            <w:pPr>
              <w:spacing w:after="0"/>
            </w:pPr>
            <w:r>
              <w:rPr>
                <w:sz w:val="14"/>
              </w:rPr>
              <w:t>DKB-58</w:t>
            </w:r>
          </w:p>
        </w:tc>
        <w:tc>
          <w:tcPr>
            <w:tcW w:type="dxa" w:w="2518"/>
            <w:vAlign w:val="center"/>
          </w:tcPr>
          <w:p>
            <w:pPr>
              <w:spacing w:after="0"/>
            </w:pPr>
            <w:r>
              <w:rPr>
                <w:sz w:val="14"/>
              </w:rPr>
              <w:t>General Affair</w:t>
            </w:r>
          </w:p>
        </w:tc>
        <w:tc>
          <w:tcPr>
            <w:tcW w:type="dxa" w:w="2518"/>
            <w:vAlign w:val="center"/>
          </w:tcPr>
          <w:p>
            <w:pPr>
              <w:spacing w:after="0"/>
            </w:pPr>
            <w:r>
              <w:rPr>
                <w:sz w:val="14"/>
              </w:rPr>
              <w:t>Pengajuan perpindahan invetaris dari satu outlet ke outlet lainnya</w:t>
            </w:r>
          </w:p>
        </w:tc>
        <w:tc>
          <w:tcPr>
            <w:tcW w:type="dxa" w:w="2518"/>
            <w:vAlign w:val="center"/>
          </w:tcPr>
          <w:p>
            <w:pPr>
              <w:spacing w:after="0"/>
            </w:pPr>
            <w:r>
              <w:rPr>
                <w:sz w:val="14"/>
              </w:rPr>
              <w:t>Inventaris GA &gt; Perpindahan</w:t>
            </w:r>
          </w:p>
        </w:tc>
        <w:tc>
          <w:tcPr>
            <w:tcW w:type="dxa" w:w="2518"/>
            <w:vAlign w:val="center"/>
          </w:tcPr>
          <w:p>
            <w:pPr>
              <w:spacing w:after="0"/>
            </w:pPr>
            <w:r>
              <w:rPr>
                <w:sz w:val="14"/>
              </w:rPr>
              <w:t>35-inventaris-general-affair.png</w:t>
            </w:r>
          </w:p>
        </w:tc>
        <w:tc>
          <w:tcPr>
            <w:tcW w:type="dxa" w:w="2518"/>
            <w:vAlign w:val="center"/>
          </w:tcPr>
          <w:p>
            <w:pPr>
              <w:spacing w:after="0"/>
            </w:pPr>
            <w:r>
              <w:rPr>
                <w:sz w:val="14"/>
              </w:rPr>
              <w:t>UAT LAYAR</w:t>
            </w:r>
          </w:p>
        </w:tc>
      </w:tr>
    </w:tbl>
    <w:p>
      <w:r>
        <w:br w:type="page"/>
      </w:r>
    </w:p>
    <w:p>
      <w:pPr>
        <w:pStyle w:val="Heading1"/>
      </w:pPr>
      <w:r>
        <w:t>Bukti layar live dan petunjuk</w:t>
      </w:r>
    </w:p>
    <w:p>
      <w:r>
        <w:br w:type="page"/>
      </w:r>
    </w:p>
    <w:p>
      <w:pPr>
        <w:pStyle w:val="Heading1"/>
      </w:pPr>
      <w:r>
        <w:t>Ringkasan data settle</w:t>
      </w:r>
    </w:p>
    <w:p>
      <w:pPr>
        <w:jc w:val="center"/>
      </w:pPr>
      <w:r>
        <w:drawing>
          <wp:inline xmlns:a="http://schemas.openxmlformats.org/drawingml/2006/main" xmlns:pic="http://schemas.openxmlformats.org/drawingml/2006/picture">
            <wp:extent cx="8412480" cy="4574286"/>
            <wp:docPr id="1" name="Picture 1"/>
            <wp:cNvGraphicFramePr>
              <a:graphicFrameLocks noChangeAspect="1"/>
            </wp:cNvGraphicFramePr>
            <a:graphic>
              <a:graphicData uri="http://schemas.openxmlformats.org/drawingml/2006/picture">
                <pic:pic>
                  <pic:nvPicPr>
                    <pic:cNvPr id="0" name="00-ringkasan-data-settle.png"/>
                    <pic:cNvPicPr/>
                  </pic:nvPicPr>
                  <pic:blipFill>
                    <a:blip r:embed="rId9"/>
                    <a:stretch>
                      <a:fillRect/>
                    </a:stretch>
                  </pic:blipFill>
                  <pic:spPr>
                    <a:xfrm>
                      <a:off x="0" y="0"/>
                      <a:ext cx="8412480" cy="4574286"/>
                    </a:xfrm>
                    <a:prstGeom prst="rect"/>
                  </pic:spPr>
                </pic:pic>
              </a:graphicData>
            </a:graphic>
          </wp:inline>
        </w:drawing>
      </w:r>
    </w:p>
    <w:p>
      <w:r>
        <w:rPr>
          <w:b/>
        </w:rPr>
        <w:t>Anotasi penggunaan</w:t>
      </w:r>
    </w:p>
    <w:p>
      <w:r>
        <w:rPr>
          <w:sz w:val="17"/>
        </w:rPr>
        <w:t>1. Pilih tab proses</w:t>
      </w:r>
    </w:p>
    <w:p>
      <w:r>
        <w:rPr>
          <w:sz w:val="17"/>
        </w:rPr>
        <w:t>2. Gunakan filter status dan posting</w:t>
      </w:r>
    </w:p>
    <w:p>
      <w:r>
        <w:rPr>
          <w:sz w:val="17"/>
        </w:rPr>
        <w:t>3. Pastikan pemeriksaan integritas lulus</w:t>
      </w:r>
    </w:p>
    <w:p>
      <w:r>
        <w:br w:type="page"/>
      </w:r>
    </w:p>
    <w:p>
      <w:pPr>
        <w:pStyle w:val="Heading1"/>
      </w:pPr>
      <w:r>
        <w:t>Penjualan POS 220 data</w:t>
      </w:r>
    </w:p>
    <w:p>
      <w:pPr>
        <w:jc w:val="center"/>
      </w:pPr>
      <w:r>
        <w:drawing>
          <wp:inline xmlns:a="http://schemas.openxmlformats.org/drawingml/2006/main" xmlns:pic="http://schemas.openxmlformats.org/drawingml/2006/picture">
            <wp:extent cx="8412480" cy="4574286"/>
            <wp:docPr id="2" name="Picture 2"/>
            <wp:cNvGraphicFramePr>
              <a:graphicFrameLocks noChangeAspect="1"/>
            </wp:cNvGraphicFramePr>
            <a:graphic>
              <a:graphicData uri="http://schemas.openxmlformats.org/drawingml/2006/picture">
                <pic:pic>
                  <pic:nvPicPr>
                    <pic:cNvPr id="0" name="11-pos_sale-50-record.png"/>
                    <pic:cNvPicPr/>
                  </pic:nvPicPr>
                  <pic:blipFill>
                    <a:blip r:embed="rId10"/>
                    <a:stretch>
                      <a:fillRect/>
                    </a:stretch>
                  </pic:blipFill>
                  <pic:spPr>
                    <a:xfrm>
                      <a:off x="0" y="0"/>
                      <a:ext cx="8412480" cy="4574286"/>
                    </a:xfrm>
                    <a:prstGeom prst="rect"/>
                  </pic:spPr>
                </pic:pic>
              </a:graphicData>
            </a:graphic>
          </wp:inline>
        </w:drawing>
      </w:r>
    </w:p>
    <w:p>
      <w:r>
        <w:rPr>
          <w:b/>
        </w:rPr>
        <w:t>Anotasi penggunaan</w:t>
      </w:r>
    </w:p>
    <w:p>
      <w:r>
        <w:rPr>
          <w:sz w:val="17"/>
        </w:rPr>
        <w:t>1. Cari transaksi atau produk</w:t>
      </w:r>
    </w:p>
    <w:p>
      <w:r>
        <w:rPr>
          <w:sz w:val="17"/>
        </w:rPr>
        <w:t>2. Daftar memuat 50 baris per halaman</w:t>
      </w:r>
    </w:p>
    <w:p>
      <w:r>
        <w:rPr>
          <w:sz w:val="17"/>
        </w:rPr>
        <w:t>3. Periksa status posting</w:t>
      </w:r>
    </w:p>
    <w:p>
      <w:r>
        <w:br w:type="page"/>
      </w:r>
    </w:p>
    <w:p>
      <w:pPr>
        <w:pStyle w:val="Heading1"/>
      </w:pPr>
      <w:r>
        <w:t>Resep dan BOM 60 data</w:t>
      </w:r>
    </w:p>
    <w:p>
      <w:pPr>
        <w:jc w:val="center"/>
      </w:pPr>
      <w:r>
        <w:drawing>
          <wp:inline xmlns:a="http://schemas.openxmlformats.org/drawingml/2006/main" xmlns:pic="http://schemas.openxmlformats.org/drawingml/2006/picture">
            <wp:extent cx="8412480" cy="4574286"/>
            <wp:docPr id="3" name="Picture 3"/>
            <wp:cNvGraphicFramePr>
              <a:graphicFrameLocks noChangeAspect="1"/>
            </wp:cNvGraphicFramePr>
            <a:graphic>
              <a:graphicData uri="http://schemas.openxmlformats.org/drawingml/2006/picture">
                <pic:pic>
                  <pic:nvPicPr>
                    <pic:cNvPr id="0" name="02-bom-50-record.png"/>
                    <pic:cNvPicPr/>
                  </pic:nvPicPr>
                  <pic:blipFill>
                    <a:blip r:embed="rId11"/>
                    <a:stretch>
                      <a:fillRect/>
                    </a:stretch>
                  </pic:blipFill>
                  <pic:spPr>
                    <a:xfrm>
                      <a:off x="0" y="0"/>
                      <a:ext cx="8412480" cy="4574286"/>
                    </a:xfrm>
                    <a:prstGeom prst="rect"/>
                  </pic:spPr>
                </pic:pic>
              </a:graphicData>
            </a:graphic>
          </wp:inline>
        </w:drawing>
      </w:r>
    </w:p>
    <w:p>
      <w:r>
        <w:rPr>
          <w:b/>
        </w:rPr>
        <w:t>Anotasi penggunaan</w:t>
      </w:r>
    </w:p>
    <w:p>
      <w:r>
        <w:rPr>
          <w:sz w:val="17"/>
        </w:rPr>
        <w:t>1. Buka tab Resep/BOM</w:t>
      </w:r>
    </w:p>
    <w:p>
      <w:r>
        <w:rPr>
          <w:sz w:val="17"/>
        </w:rPr>
        <w:t>2. Gunakan filter status</w:t>
      </w:r>
    </w:p>
    <w:p>
      <w:r>
        <w:rPr>
          <w:sz w:val="17"/>
        </w:rPr>
        <w:t>3. Periksa kode, versi, dan satuan</w:t>
      </w:r>
    </w:p>
    <w:p>
      <w:r>
        <w:br w:type="page"/>
      </w:r>
    </w:p>
    <w:p>
      <w:pPr>
        <w:pStyle w:val="Heading1"/>
      </w:pPr>
      <w:r>
        <w:t>PR 170 data</w:t>
      </w:r>
    </w:p>
    <w:p>
      <w:pPr>
        <w:jc w:val="center"/>
      </w:pPr>
      <w:r>
        <w:drawing>
          <wp:inline xmlns:a="http://schemas.openxmlformats.org/drawingml/2006/main" xmlns:pic="http://schemas.openxmlformats.org/drawingml/2006/picture">
            <wp:extent cx="8412480" cy="4574286"/>
            <wp:docPr id="4" name="Picture 4"/>
            <wp:cNvGraphicFramePr>
              <a:graphicFrameLocks noChangeAspect="1"/>
            </wp:cNvGraphicFramePr>
            <a:graphic>
              <a:graphicData uri="http://schemas.openxmlformats.org/drawingml/2006/picture">
                <pic:pic>
                  <pic:nvPicPr>
                    <pic:cNvPr id="0" name="03-procurement_pr-50-record.png"/>
                    <pic:cNvPicPr/>
                  </pic:nvPicPr>
                  <pic:blipFill>
                    <a:blip r:embed="rId12"/>
                    <a:stretch>
                      <a:fillRect/>
                    </a:stretch>
                  </pic:blipFill>
                  <pic:spPr>
                    <a:xfrm>
                      <a:off x="0" y="0"/>
                      <a:ext cx="8412480" cy="4574286"/>
                    </a:xfrm>
                    <a:prstGeom prst="rect"/>
                  </pic:spPr>
                </pic:pic>
              </a:graphicData>
            </a:graphic>
          </wp:inline>
        </w:drawing>
      </w:r>
    </w:p>
    <w:p>
      <w:r>
        <w:rPr>
          <w:b/>
        </w:rPr>
        <w:t>Anotasi penggunaan</w:t>
      </w:r>
    </w:p>
    <w:p>
      <w:r>
        <w:rPr>
          <w:sz w:val="17"/>
        </w:rPr>
        <w:t>1. Cari nomor, outlet, atau vendor</w:t>
      </w:r>
    </w:p>
    <w:p>
      <w:r>
        <w:rPr>
          <w:sz w:val="17"/>
        </w:rPr>
        <w:t>2. Periksa status</w:t>
      </w:r>
    </w:p>
    <w:p>
      <w:r>
        <w:rPr>
          <w:sz w:val="17"/>
        </w:rPr>
        <w:t>3. Buka baris untuk detail</w:t>
      </w:r>
    </w:p>
    <w:p>
      <w:r>
        <w:br w:type="page"/>
      </w:r>
    </w:p>
    <w:p>
      <w:pPr>
        <w:pStyle w:val="Heading1"/>
      </w:pPr>
      <w:r>
        <w:t>Pengiriman 270 data</w:t>
      </w:r>
    </w:p>
    <w:p>
      <w:pPr>
        <w:jc w:val="center"/>
      </w:pPr>
      <w:r>
        <w:drawing>
          <wp:inline xmlns:a="http://schemas.openxmlformats.org/drawingml/2006/main" xmlns:pic="http://schemas.openxmlformats.org/drawingml/2006/picture">
            <wp:extent cx="8412480" cy="4574286"/>
            <wp:docPr id="5" name="Picture 5"/>
            <wp:cNvGraphicFramePr>
              <a:graphicFrameLocks noChangeAspect="1"/>
            </wp:cNvGraphicFramePr>
            <a:graphic>
              <a:graphicData uri="http://schemas.openxmlformats.org/drawingml/2006/picture">
                <pic:pic>
                  <pic:nvPicPr>
                    <pic:cNvPr id="0" name="09-shipment-50-record.png"/>
                    <pic:cNvPicPr/>
                  </pic:nvPicPr>
                  <pic:blipFill>
                    <a:blip r:embed="rId13"/>
                    <a:stretch>
                      <a:fillRect/>
                    </a:stretch>
                  </pic:blipFill>
                  <pic:spPr>
                    <a:xfrm>
                      <a:off x="0" y="0"/>
                      <a:ext cx="8412480" cy="4574286"/>
                    </a:xfrm>
                    <a:prstGeom prst="rect"/>
                  </pic:spPr>
                </pic:pic>
              </a:graphicData>
            </a:graphic>
          </wp:inline>
        </w:drawing>
      </w:r>
    </w:p>
    <w:p>
      <w:r>
        <w:rPr>
          <w:b/>
        </w:rPr>
        <w:t>Anotasi penggunaan</w:t>
      </w:r>
    </w:p>
    <w:p>
      <w:r>
        <w:rPr>
          <w:sz w:val="17"/>
        </w:rPr>
        <w:t>1. Pilih periode dan status</w:t>
      </w:r>
    </w:p>
    <w:p>
      <w:r>
        <w:rPr>
          <w:sz w:val="17"/>
        </w:rPr>
        <w:t>2. Periksa tujuan outlet</w:t>
      </w:r>
    </w:p>
    <w:p>
      <w:r>
        <w:rPr>
          <w:sz w:val="17"/>
        </w:rPr>
        <w:t>3. Periksa status posting</w:t>
      </w:r>
    </w:p>
    <w:p>
      <w:r>
        <w:br w:type="page"/>
      </w:r>
    </w:p>
    <w:p>
      <w:pPr>
        <w:pStyle w:val="Heading1"/>
      </w:pPr>
      <w:r>
        <w:t>Jurnal umum 302 data</w:t>
      </w:r>
    </w:p>
    <w:p>
      <w:pPr>
        <w:jc w:val="center"/>
      </w:pPr>
      <w:r>
        <w:drawing>
          <wp:inline xmlns:a="http://schemas.openxmlformats.org/drawingml/2006/main" xmlns:pic="http://schemas.openxmlformats.org/drawingml/2006/picture">
            <wp:extent cx="8412480" cy="4574286"/>
            <wp:docPr id="6" name="Picture 6"/>
            <wp:cNvGraphicFramePr>
              <a:graphicFrameLocks noChangeAspect="1"/>
            </wp:cNvGraphicFramePr>
            <a:graphic>
              <a:graphicData uri="http://schemas.openxmlformats.org/drawingml/2006/picture">
                <pic:pic>
                  <pic:nvPicPr>
                    <pic:cNvPr id="0" name="20-keseluruhan-jurnal.png"/>
                    <pic:cNvPicPr/>
                  </pic:nvPicPr>
                  <pic:blipFill>
                    <a:blip r:embed="rId14"/>
                    <a:stretch>
                      <a:fillRect/>
                    </a:stretch>
                  </pic:blipFill>
                  <pic:spPr>
                    <a:xfrm>
                      <a:off x="0" y="0"/>
                      <a:ext cx="8412480" cy="4574286"/>
                    </a:xfrm>
                    <a:prstGeom prst="rect"/>
                  </pic:spPr>
                </pic:pic>
              </a:graphicData>
            </a:graphic>
          </wp:inline>
        </w:drawing>
      </w:r>
    </w:p>
    <w:p>
      <w:r>
        <w:rPr>
          <w:b/>
        </w:rPr>
        <w:t>Anotasi penggunaan</w:t>
      </w:r>
    </w:p>
    <w:p>
      <w:r>
        <w:rPr>
          <w:sz w:val="17"/>
        </w:rPr>
        <w:t>1. Pilih rentang tanggal</w:t>
      </w:r>
    </w:p>
    <w:p>
      <w:r>
        <w:rPr>
          <w:sz w:val="17"/>
        </w:rPr>
        <w:t>2. Gunakan filter</w:t>
      </w:r>
    </w:p>
    <w:p>
      <w:r>
        <w:rPr>
          <w:sz w:val="17"/>
        </w:rPr>
        <w:t>3. Unduh setelah data tampil</w:t>
      </w:r>
    </w:p>
    <w:p>
      <w:r>
        <w:br w:type="page"/>
      </w:r>
    </w:p>
    <w:p>
      <w:pPr>
        <w:pStyle w:val="Heading1"/>
      </w:pPr>
      <w:r>
        <w:t>Setup laporan 317 akun terpetakan</w:t>
      </w:r>
    </w:p>
    <w:p>
      <w:pPr>
        <w:jc w:val="center"/>
      </w:pPr>
      <w:r>
        <w:drawing>
          <wp:inline xmlns:a="http://schemas.openxmlformats.org/drawingml/2006/main" xmlns:pic="http://schemas.openxmlformats.org/drawingml/2006/picture">
            <wp:extent cx="8412480" cy="4521708"/>
            <wp:docPr id="7" name="Picture 7"/>
            <wp:cNvGraphicFramePr>
              <a:graphicFrameLocks noChangeAspect="1"/>
            </wp:cNvGraphicFramePr>
            <a:graphic>
              <a:graphicData uri="http://schemas.openxmlformats.org/drawingml/2006/picture">
                <pic:pic>
                  <pic:nvPicPr>
                    <pic:cNvPr id="0" name="33-setup-laporan.png"/>
                    <pic:cNvPicPr/>
                  </pic:nvPicPr>
                  <pic:blipFill>
                    <a:blip r:embed="rId15"/>
                    <a:stretch>
                      <a:fillRect/>
                    </a:stretch>
                  </pic:blipFill>
                  <pic:spPr>
                    <a:xfrm>
                      <a:off x="0" y="0"/>
                      <a:ext cx="8412480" cy="4521708"/>
                    </a:xfrm>
                    <a:prstGeom prst="rect"/>
                  </pic:spPr>
                </pic:pic>
              </a:graphicData>
            </a:graphic>
          </wp:inline>
        </w:drawing>
      </w:r>
    </w:p>
    <w:p>
      <w:r>
        <w:rPr>
          <w:b/>
        </w:rPr>
        <w:t>Anotasi penggunaan</w:t>
      </w:r>
    </w:p>
    <w:p>
      <w:r>
        <w:rPr>
          <w:sz w:val="17"/>
        </w:rPr>
        <w:t>1. Filter jenis dan grup</w:t>
      </w:r>
    </w:p>
    <w:p>
      <w:r>
        <w:rPr>
          <w:sz w:val="17"/>
        </w:rPr>
        <w:t>2. Tambah Kelompok membuat pemetaan</w:t>
      </w:r>
    </w:p>
    <w:p>
      <w:r>
        <w:rPr>
          <w:sz w:val="17"/>
        </w:rPr>
        <w:t>3. Rinci membuka akun</w:t>
      </w:r>
    </w:p>
    <w:p>
      <w:r>
        <w:rPr>
          <w:sz w:val="17"/>
        </w:rPr>
        <w:t>4. Ikon pensil menyunting</w:t>
      </w:r>
    </w:p>
    <w:p>
      <w:r>
        <w:br w:type="page"/>
      </w:r>
    </w:p>
    <w:p>
      <w:pPr>
        <w:pStyle w:val="Heading1"/>
      </w:pPr>
      <w:r>
        <w:t>SDM dan HRD seluruh tab</w:t>
      </w:r>
    </w:p>
    <w:p>
      <w:pPr>
        <w:jc w:val="center"/>
      </w:pPr>
      <w:r>
        <w:drawing>
          <wp:inline xmlns:a="http://schemas.openxmlformats.org/drawingml/2006/main" xmlns:pic="http://schemas.openxmlformats.org/drawingml/2006/picture">
            <wp:extent cx="8412480" cy="4521708"/>
            <wp:docPr id="8" name="Picture 8"/>
            <wp:cNvGraphicFramePr>
              <a:graphicFrameLocks noChangeAspect="1"/>
            </wp:cNvGraphicFramePr>
            <a:graphic>
              <a:graphicData uri="http://schemas.openxmlformats.org/drawingml/2006/picture">
                <pic:pic>
                  <pic:nvPicPr>
                    <pic:cNvPr id="0" name="34-sdm-hrd-semua-tab-lulus.png"/>
                    <pic:cNvPicPr/>
                  </pic:nvPicPr>
                  <pic:blipFill>
                    <a:blip r:embed="rId16"/>
                    <a:stretch>
                      <a:fillRect/>
                    </a:stretch>
                  </pic:blipFill>
                  <pic:spPr>
                    <a:xfrm>
                      <a:off x="0" y="0"/>
                      <a:ext cx="8412480" cy="4521708"/>
                    </a:xfrm>
                    <a:prstGeom prst="rect"/>
                  </pic:spPr>
                </pic:pic>
              </a:graphicData>
            </a:graphic>
          </wp:inline>
        </w:drawing>
      </w:r>
    </w:p>
    <w:p>
      <w:r>
        <w:rPr>
          <w:b/>
        </w:rPr>
        <w:t>Anotasi penggunaan</w:t>
      </w:r>
    </w:p>
    <w:p>
      <w:r>
        <w:rPr>
          <w:sz w:val="17"/>
        </w:rPr>
        <w:t>1. Pilih tab proses pegawai</w:t>
      </w:r>
    </w:p>
    <w:p>
      <w:r>
        <w:rPr>
          <w:sz w:val="17"/>
        </w:rPr>
        <w:t>2. Muat ulang mengambil data terbaru</w:t>
      </w:r>
    </w:p>
    <w:p>
      <w:r>
        <w:rPr>
          <w:sz w:val="17"/>
        </w:rPr>
        <w:t>3. Master HRD membaca data ZK</w:t>
      </w:r>
    </w:p>
    <w:p>
      <w:r>
        <w:br w:type="page"/>
      </w:r>
    </w:p>
    <w:p>
      <w:pPr>
        <w:pStyle w:val="Heading1"/>
      </w:pPr>
      <w:r>
        <w:t>Inventaris General Affair</w:t>
      </w:r>
    </w:p>
    <w:p>
      <w:pPr>
        <w:jc w:val="center"/>
      </w:pPr>
      <w:r>
        <w:drawing>
          <wp:inline xmlns:a="http://schemas.openxmlformats.org/drawingml/2006/main" xmlns:pic="http://schemas.openxmlformats.org/drawingml/2006/picture">
            <wp:extent cx="8412480" cy="4521708"/>
            <wp:docPr id="9" name="Picture 9"/>
            <wp:cNvGraphicFramePr>
              <a:graphicFrameLocks noChangeAspect="1"/>
            </wp:cNvGraphicFramePr>
            <a:graphic>
              <a:graphicData uri="http://schemas.openxmlformats.org/drawingml/2006/picture">
                <pic:pic>
                  <pic:nvPicPr>
                    <pic:cNvPr id="0" name="35-inventaris-general-affair.png"/>
                    <pic:cNvPicPr/>
                  </pic:nvPicPr>
                  <pic:blipFill>
                    <a:blip r:embed="rId17"/>
                    <a:stretch>
                      <a:fillRect/>
                    </a:stretch>
                  </pic:blipFill>
                  <pic:spPr>
                    <a:xfrm>
                      <a:off x="0" y="0"/>
                      <a:ext cx="8412480" cy="4521708"/>
                    </a:xfrm>
                    <a:prstGeom prst="rect"/>
                  </pic:spPr>
                </pic:pic>
              </a:graphicData>
            </a:graphic>
          </wp:inline>
        </w:drawing>
      </w:r>
    </w:p>
    <w:p>
      <w:r>
        <w:rPr>
          <w:b/>
        </w:rPr>
        <w:t>Anotasi penggunaan</w:t>
      </w:r>
    </w:p>
    <w:p>
      <w:r>
        <w:rPr>
          <w:sz w:val="17"/>
        </w:rPr>
        <w:t>1. Pilih tab Pengajuan, Aset, Retur, atau Perpindahan</w:t>
      </w:r>
    </w:p>
    <w:p>
      <w:r>
        <w:rPr>
          <w:sz w:val="17"/>
        </w:rPr>
        <w:t>2. Filter toko menjaga outlet</w:t>
      </w:r>
    </w:p>
    <w:p>
      <w:r>
        <w:rPr>
          <w:sz w:val="17"/>
        </w:rPr>
        <w:t>3. Approval mengikuti hak server</w:t>
      </w:r>
    </w:p>
    <w:p>
      <w:r>
        <w:br w:type="page"/>
      </w:r>
    </w:p>
    <w:p>
      <w:pPr>
        <w:pStyle w:val="Heading1"/>
      </w:pPr>
      <w:r>
        <w:t>Instalasi dan akses uji</w:t>
      </w:r>
    </w:p>
    <w:p>
      <w:pPr>
        <w:pStyle w:val="Heading2"/>
      </w:pPr>
      <w:r>
        <w:t>POS Desktop Windows</w:t>
      </w:r>
    </w:p>
    <w:p>
      <w:r>
        <w:t>Unduh installer, periksa SHA-256, jalankan sebagai pengguna berwenang, pilih More info dan Run anyway bila SmartScreen menolak paket UAT, lalu buka AB Chicken POS dan sinkronkan.</w:t>
      </w:r>
    </w:p>
    <w:p>
      <w:pPr>
        <w:pStyle w:val="Heading2"/>
      </w:pPr>
      <w:r>
        <w:t>POS Android</w:t>
      </w:r>
    </w:p>
    <w:p>
      <w:r>
        <w:t>Unduh APK, izinkan pemasangan dari sumber tersebut hanya untuk browser atau file manager yang dipakai, pasang APK, lalu matikan kembali izin tersebut. Jika Play Protect menolak, gunakan hanya perangkat UAT yang disetujui.</w:t>
      </w:r>
    </w:p>
    <w:p>
      <w:r>
        <w:t>Akun backoffice tenant ABChicken telah diverifikasi. Password disampaikan melalui kanal aman terpisah. Akun kasir terpisah belum terverifikasi sehingga tidak dicantumkan.</w:t>
      </w:r>
    </w:p>
    <w:p>
      <w:pPr>
        <w:pStyle w:val="Heading2"/>
      </w:pPr>
      <w:r>
        <w:t>Tautan paket</w:t>
      </w:r>
    </w:p>
    <w:p>
      <w:r>
        <w:t>Android APK: https://github.com/Zishof/zishof-platform/releases/download/abchicken-v1.34.52-build215-uat-rev2-20260929/app-abchicken-release.apk</w:t>
      </w:r>
    </w:p>
    <w:p>
      <w:r>
        <w:t>POS Desktop: https://github.com/Zishof/zishof-platform/releases/download/abchicken-v1.34.52-build215-uat-rev2-20260929/AB-Chicken-Setup-1.34.52.exe</w:t>
      </w:r>
    </w:p>
    <w:p>
      <w:r>
        <w:t>Presentasi: https://github.com/Zishof/zishof-platform/releases/download/abchicken-v1.34.52-build215-uat-rev2-20260929/UAT-ABChicken-Rev2-1.34.52-20260929.pptx</w:t>
      </w:r>
    </w:p>
    <w:p>
      <w:r>
        <w:t>Halaman rilis: https://github.com/Zishof/zishof-platform/releases/tag/abchicken-v1.34.52-build215-uat-rev2-20260929</w:t>
      </w:r>
    </w:p>
    <w:sectPr w:rsidR="00FC693F" w:rsidRPr="0006063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