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6B97"/>
                <w:sz w:val="18"/>
              </w:rPr>
              <w:t>TARGET RILIS 1.34.21 (build 183)  •  UAT 4 September 2026</w:t>
            </w:r>
          </w:p>
        </w:tc>
      </w:tr>
    </w:tbl>
    <w:p>
      <w:pPr>
        <w:spacing w:before="480" w:after="20"/>
      </w:pPr>
      <w:r>
        <w:rPr>
          <w:rFonts w:ascii="Aptos Display" w:hAnsi="Aptos Display"/>
          <w:b/>
          <w:color w:val="246B97"/>
          <w:sz w:val="34"/>
        </w:rPr>
        <w:t>MANUAL PENGGUNA &amp; HASIL UAT</w:t>
      </w:r>
    </w:p>
    <w:p>
      <w:pPr>
        <w:pStyle w:val="Title"/>
      </w:pPr>
      <w:r>
        <w:t>Keuangan sampai Akuntansi</w:t>
      </w:r>
    </w:p>
    <w:p>
      <w:r>
        <w:rPr>
          <w:rFonts w:ascii="Aptos Display" w:hAnsi="Aptos Display"/>
          <w:color w:val="60708A"/>
          <w:sz w:val="27"/>
        </w:rPr>
        <w:t>Uang Muka, LPJ, Kas Besar, Kas Kecil, Reimbursement, transfer, jurnal, dan laporan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0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keuangan-terbu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Bukti layar aktual aplikasi Windows varian eBisnis yang terhubung ke server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paket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1.34.21 (build 183)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 saat bukti UAT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1.34.20 (build 182)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Lingkungan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Produksi demo ebisnis.id • Semua Toko • tahun/periode 2026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visual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Screenshot aplikasi aktual; 37 berkas tersedia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Klasifikasi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Dokumen UAT dan panduan operasional data sampel</w:t>
            </w:r>
          </w:p>
        </w:tc>
      </w:tr>
    </w:tbl>
    <w:p>
      <w:r>
        <w:br w:type="page"/>
      </w:r>
    </w:p>
    <w:p>
      <w:pPr>
        <w:pStyle w:val="Heading1"/>
      </w:pPr>
      <w:r>
        <w:t>1. Pengendalian dokumen dan cara membaca</w:t>
      </w:r>
    </w:p>
    <w:p>
      <w:r>
        <w:t>Dokumen ini adalah gabungan user manual, skenario UAT, bukti pelaksanaan, dan daftar tindak lanjut. Langkah operasional menjelaskan kondisi normal; bagian hasil UAT mencatat apa yang benar-benar ditemukan. Status PARTIAL atau BLOCKED tidak boleh dibaca sebagai lulus.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Pemilik proses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Keuangan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Tujuan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Memastikan alur, kontrol, jurnal, dan laporan dapat ditelusuri end-to-end.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Sumber bukti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Flutter Windows integration test langsung ke server; tanpa VNC dan tanpa mockup UI.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demo volume berbasis praktik pencatatan yang wajar; bukan transaksi komersial nyata.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Kerahasiaan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Kredensial tidak ditulis dalam dokumen; gunakan akun demo yang diberikan terpisah.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Konvensi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 = hasil sesuai; PARTIAL = sebagian kriteria; BLOCKED = prasyarat/defect menghalangi.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PENTING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Screenshot menampilkan versi yang diuji. Nomor target rilis pada sampul menunjukkan paket dokumentasi/build berikutnya.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Ruang lingkup dan kriteria penerimaan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3945"/>
        <w:gridCol w:w="3156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Cakupan UAT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diterima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Uang Muka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Pengajuan, persetujuan, pencairan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dokumen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LPJ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 biaya dan pengembalian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dokumen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Besar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Pengeluaran dan pertanggungjawaban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per kategori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Kecil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Pengeluaran dan penggantian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per kategori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Reimbursement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Pengajuan pegawai dan penggantian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dokumen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Transfer, posting, dan laporan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terposting bernilai</w:t>
            </w:r>
          </w:p>
        </w:tc>
      </w:tr>
    </w:tbl>
    <w:p>
      <w:pPr>
        <w:pStyle w:val="Heading2"/>
      </w:pPr>
      <w:r>
        <w:t>Asumsi dan batas pengujian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Volume setelah seed: 156 Uang Muka, 104 LPJ UM, 105 Kas Besar, 104 LPJ Kas Besar, 104 Kas Kecil, 104 Penggantian Kas Kecil, dan 51 Reimbursement.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Reimbursement sudah dapat dibuat, disetujui, dan direalisasikan setelah field atasan diisi pada dataset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Jurnal Keuangan yang sudah terposting melampaui 50 untuk Uang Muka, Kas Besar, Kas Kecil, Penggantian, dan Transfer.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Draft yang tersisa menunjukkan dokumen tambahan/duplikat seed atau prasyarat akun; daftar ini harus direkonsiliasi sebelum closing.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BATAS AMAN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Closing/tutup periode final tidak dilakukan pada basis data demo bersama karena dapat mengunci transaksi pengguna lain.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Peran, pemisahan tugas, dan prasyarat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6"/>
        <w:gridCol w:w="3945"/>
        <w:gridCol w:w="3494"/>
      </w:tblGrid>
      <w:tr>
        <w:trPr>
          <w:tblHeader w:val="true"/>
        </w:trPr>
        <w:tc>
          <w:tcPr>
            <w:tcW w:type="dxa" w:w="19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Pemohon/Pegawai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Mengajukan dan melengkapi bukti.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menyetujui sendiri.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Atasan/Approver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Menilai tujuan, nilai, dan anggaran.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Batas kewenangan.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Kasir/Treasury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Mencairkan dan mentransfer.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Rekening dan bukti valid.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Memeriksa LPJ dan posting.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Akun, pajak, dan periode benar.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Auditor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Menguji sampel dan aging.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Read-only.</w:t>
            </w:r>
          </w:p>
        </w:tc>
      </w:tr>
    </w:tbl>
    <w:p>
      <w:pPr>
        <w:pStyle w:val="Heading2"/>
      </w:pPr>
      <w:r>
        <w:t>Prasyarat sebelum mulai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build varian eBisnis dan pastikan koneksi ke konteks server eBisnis.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Satuan Kerja/toko/periode yang benar dan lakukan sinkronisasi.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master akun, bank/kas, vendor, produk, jenis pengeluaran, dan anggaran yang relevan aktif.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Pisahkan pembuat, penyetuju, pelaksana pembayaran, dan petugas posting sesuai kewenangan organisasi.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bukti sumber—nota, invoice, kontrak, BAST, transfer, dan persetujuan—dengan nomor dokumen yang sama.</w:t>
      </w:r>
    </w:p>
    <w:p>
      <w:r>
        <w:br w:type="page"/>
      </w:r>
    </w:p>
    <w:p>
      <w:pPr>
        <w:pStyle w:val="Heading1"/>
      </w:pPr>
      <w:r>
        <w:t>4. Use case diagram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uangan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Diagram use case Keuangan: aktor, tanggung jawab, dan fungsi sistem.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3156"/>
        <w:gridCol w:w="3719"/>
      </w:tblGrid>
      <w:tr>
        <w:trPr>
          <w:tblHeader w:val="true"/>
        </w:trPr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Pemicu</w:t>
            </w:r>
          </w:p>
        </w:tc>
        <w:tc>
          <w:tcPr>
            <w:tcW w:type="dxa" w:w="371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akhir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Ajukan dana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Kebutuhan disetujui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Dokumen bernomor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 transfer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Dokumen disetujui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Kas/bank berkurang dan jurnal terbentuk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Buat LPJ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Pengeluaran terjadi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Biaya dan pengembalian terdokumentasi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Reimbursement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Pegawai telah membayar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Penggantian disetujui dan dibayar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terposting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Kas, beban, uang muka, dan kewajiban terukur</w:t>
            </w:r>
          </w:p>
        </w:tc>
      </w:tr>
    </w:tbl>
    <w:p>
      <w:r>
        <w:br w:type="page"/>
      </w:r>
    </w:p>
    <w:p>
      <w:pPr>
        <w:pStyle w:val="Heading1"/>
      </w:pPr>
      <w:r>
        <w:t>5. Flowchart end-to-end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4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uanga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Flowchart Keuangan: dokumen sumber menuju posting dan laporan.</w:t>
      </w:r>
    </w:p>
    <w:p>
      <w:r>
        <w:t>Setiap panah adalah gerbang kontrol. Proses tidak dilanjutkan ketika dokumen belum disetujui, akun belum terpetakan, nilai tidak seimbang, atau bukti transaksi belum lengkap.</w:t>
      </w:r>
    </w:p>
    <w:p>
      <w:r>
        <w:br w:type="page"/>
      </w:r>
    </w:p>
    <w:p>
      <w:pPr>
        <w:pStyle w:val="Heading1"/>
      </w:pPr>
      <w:r>
        <w:t>6. Dataset sampel dan hasil volume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6"/>
        <w:gridCol w:w="2479"/>
        <w:gridCol w:w="4339"/>
      </w:tblGrid>
      <w:tr>
        <w:trPr>
          <w:tblHeader w:val="true"/>
        </w:trPr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Objek</w:t>
            </w:r>
          </w:p>
        </w:tc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Volume/nilai</w:t>
            </w:r>
          </w:p>
        </w:tc>
        <w:tc>
          <w:tcPr>
            <w:tcW w:type="dxa" w:w="433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Interpretasi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Uang Muka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156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103 terposting; 51 draft pada audit kategori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LPJ Uang Muka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104 dokumen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&gt;=52 terposting; 51 draft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Besar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105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103 terposting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LPJ Kas Besar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104 dokumen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103 terposting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Kecil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104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103 terposting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Penggantian Kas Kecil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104 dokumen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103 terposting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Reimbursement Pegawai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51 dokumen • Rp3.675.000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 realisasi baru masuk batch transfer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Pengajuan Transfer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410 terposting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Mewakili pencairan/pembayaran lintas jenis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INTERPRETASI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Semua kategori utama melampaui target 50 dokumen. Reimbursement terintegrasi melalui batch Proses Transfer; karena itu jejak jurnalnya tampil sebagai jurnal transfer, bukan kategori reimbursement terpisah.</w:t>
            </w:r>
          </w:p>
        </w:tc>
      </w:tr>
    </w:tbl>
    <w:p>
      <w:pPr>
        <w:spacing w:after="0"/>
      </w:pPr>
    </w:p>
    <w:p>
      <w:pPr>
        <w:pStyle w:val="Heading2"/>
      </w:pPr>
      <w:r>
        <w:t>Aturan mutu data sampel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Kode dan judul menyebut periode atau tujuan agar mudah dicari.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Nominal bervariasi tetapi tetap masuk akal untuk skenario demo.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Dokumen hulu dan hilir memakai referensi yang dapat ditelusuri.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Pengujian volume bersifat idempoten sejauh kontrak API menyediakan kunci pencarian yang stabil.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Jurnal harus seimbang; nilai laporan hanya boleh berasal dari jurnal terposting.</w:t>
      </w:r>
    </w:p>
    <w:p>
      <w:r>
        <w:br w:type="page"/>
      </w:r>
    </w:p>
    <w:p>
      <w:pPr>
        <w:pStyle w:val="Heading1"/>
      </w:pPr>
      <w:r>
        <w:t>7. Uang Muka</w:t>
      </w:r>
    </w:p>
    <w:p>
      <w:r>
        <w:t>Uang Muka dipakai saat biaya belum dapat dibuktikan pada awal pengajuan.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Keuangan → Uang Muka.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Filter periode/status/unit.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Pengajuan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Isi jenis, penerima, tujuan, nilai, tanggal, dan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Ajukan persetujuan lalu proses transfer.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ang-muka-daf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1. Daftar 156 Uang Muka.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156 dokumen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Form Uang Muka</w:t>
      </w:r>
    </w:p>
    <w:p>
      <w:r>
        <w:t>Judul harus menyebut tujuan dan periode; penerima bertanggung jawab atas LPJ.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Satuan Kerja dan jenis.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penerima/pegawai.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Isi nominal dan tanggal kebutuhan.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Tambahkan keterangan serta dokumen pendukung.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sebagai Diajukan.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ang-muka-formuli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2. Form pengajuan Uang Muka.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form memuat.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LPJ Uang Muka</w:t>
      </w:r>
    </w:p>
    <w:p>
      <w:r>
        <w:t>LPJ menyelesaikan saldo Uang Muka melalui biaya aktual dan pengembalian.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Pertanggungjawaban Uang Muka.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uang muka yang sudah cair.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Tambahkan rincian biaya per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Catat sisa/pengembalian.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Ajukan lalu posting setelah valid.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j-uang-muka-daft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3. Daftar 104 LPJ Uang Muka.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104 LPJ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Form LPJ Uang Muka</w:t>
      </w:r>
    </w:p>
    <w:p>
      <w:r>
        <w:t>Total biaya ditambah pengembalian harus menjelaskan seluruh uang muka.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Isi tanggal dan nomor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jenis pengeluaran/akun.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Masukkan nilai dan pajak bila ada.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Pastikan selisih nol atau tercatat sebagai kembali.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j-uang-muka-formuli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4. Form LPJ Uang Muka.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form memuat.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Kas Besar</w:t>
      </w:r>
    </w:p>
    <w:p>
      <w:r>
        <w:t>Kas Besar untuk transaksi material atau yang memerlukan persetujuan formal.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Kas Besar.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Pengeluaran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Isi jenis, unit, penerima, tujuan, dan nilai.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Ajukan persetujuan.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Realisasikan melalui transfer/kas.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as-besar-daft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5. Daftar 105 transaksi Kas Besar.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105 dokumen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LPJ Kas Besar</w:t>
      </w:r>
    </w:p>
    <w:p>
      <w:r>
        <w:t>LPJ memisahkan realisasi beban dari pencairan dana.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Kas Besar yang direalisasikan.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Masukkan rincian aktual.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Lampirkan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Catat pengembalian.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setelah akun valid.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j-kas-besar-daft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6. Daftar 104 pertanggungjawaban Kas Besar.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104 LPJ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Kas Kecil</w:t>
      </w:r>
    </w:p>
    <w:p>
      <w:r>
        <w:t>Kas Kecil dipakai untuk biaya rutin bernilai kecil sesuai kebijakan.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Kas Kecil.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jenis kas/unit.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Tambah rincian biaya.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bukti dan saldo.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Simpan/posting.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kas-kecil-daf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7. Daftar 104 pengeluaran Kas Kecil.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104 dokumen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Penggantian Kas Kecil</w:t>
      </w:r>
    </w:p>
    <w:p>
      <w:r>
        <w:t>Penggantian mengisi kembali imprest berdasarkan pengeluaran sah.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Penggantian Kas Kecil.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transaksi eligible.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belum pernah diganti.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Ajukan dan transfer.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Rekonsiliasi saldo kas kecil.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enggantian-kas-kecil-daft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8. Daftar 104 penggantian Kas Kecil.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104 dokumen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Reimbursement Pegawai</w:t>
      </w:r>
    </w:p>
    <w:p>
      <w:r>
        <w:t>Reimbursement mengganti biaya yang lebih dulu dibayar pegawai.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Reimbursement Pegawai.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Pengajuan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pegawai, atasan, unit, jenis, tanggal, dan nilai.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Tambahkan rincian/bukti.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Setujui dan realisasikan melalui Proses Transfer.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imbursement-pegawai-daft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9. Dashboard 51 reimbursement senilai Rp3.675.000.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51 dokumen; 50 realisasi batch baru.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Proses Transfer</w:t>
      </w:r>
    </w:p>
    <w:p>
      <w:r>
        <w:t>DPC adalah mata rantai terakhir sebelum jurnal kas/bank.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Proses Transfer.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DPC yang disetujui.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sumber/tujuan, nilai, dan rekening.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Realisasikan dan unggah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Pastikan status dan jurnal berubah.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oses-transfer-dasb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10. Dashboard Proses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transaksi transfer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Transfer Terealisasi</w:t>
      </w:r>
    </w:p>
    <w:p>
      <w:r>
        <w:t>Gunakan status ini sebagai dasar rekonsiliasi bank.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Filter Terealisasi.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kode, tanggal, penerima, dan nilai.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Buka sampel batch reimbursement.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bukti transfer.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Telusuri jurnal.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ses-transfer-terealisas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11. Daftar proses transfer yang sudah direalisasikan.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batch realisasi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Integrasi Draft Jurnal</w:t>
      </w:r>
    </w:p>
    <w:p>
      <w:r>
        <w:t>Ringkasan memperlihatkan volume draft dan terposting lintas modul.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Draft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Bandingkan Draft, Terposting, Closing, dan Total.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Tindak lanjuti draft sebelum closing.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integrasi-draft-jurnal-semu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12. Ringkasan seluruh kategori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data tidak kosong; lebih dari seribu jurnal terposting lintas modul.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Jurnal Uang Muka dan Kas</w:t>
      </w:r>
    </w:p>
    <w:p>
      <w:r>
        <w:t>Kategori menggabungkan aktivitas pencairan dan penyelesaian uang muka/kas.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tab Uang Muka dan Kas.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angka terposting.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Buka detail per nama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nomor dokumen ke transaksi sumber.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integrasi-jurnal-uang-muka-dan-k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13. Kategori Uang Muka dan Kas: 573 terposting pada tangkapan layar.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volume terposting melampaui target 50.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Jurnal Pengajuan Transfer</w:t>
      </w:r>
    </w:p>
    <w:p>
      <w:r>
        <w:t>Reimbursement direkonsiliasi melalui jurnal transfer batch.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Pengajuan Transfer.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total terposting.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Cari kode batch/reimbursement.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Periksa debet, kredit, rekening, dan nilai.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integrasi-jurnal-pengajuan-transf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14. Kategori Pengajuan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audit volume mencatat 410 jurnal transfer terposting.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Laporan Laba Rugi</w:t>
      </w:r>
    </w:p>
    <w:p>
      <w:r>
        <w:t>Biaya dari LPJ, kas, dan reimbursement harus masuk kelompok beban yang benar.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Katalog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Laba Rugi.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Bandingkan beban dengan jurnal sumber.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laporan-laba-rugi-integrasi-keuang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15. Laba Rugi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Laporan Arus Kas</w:t>
      </w:r>
    </w:p>
    <w:p>
      <w:r>
        <w:t>Seluruh transfer, pengembalian, dan penggantian harus direkonsiliasi ke kas/bank.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Arus Kas.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periode/unit.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saldo awal, arus masuk/keluar, dan saldo akhir.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Telusuri ke buku besar.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laporan-arus-kas-integrasi-keuang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16. Arus Kas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Keseluruhan Jurnal</w:t>
      </w:r>
    </w:p>
    <w:p>
      <w:r>
        <w:t>Laporan ini membuktikan pasangan debet/kredit transaksi Keuangan.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Keseluruhan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Gunakan periode yang sama.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Cari nomor transfer/dokumen.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debet=kredit.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untuk sign-off.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laporan-keseluruhan-jurn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17. Laporan keseluruhan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jurnal terposting dapat ditelusuri.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Pola jurnal dan kontrol akuntansi</w:t>
      </w:r>
    </w:p>
    <w:p>
      <w:r>
        <w:t>Nama/kode akun aktual mengikuti chart of accounts dan pemetaan master. Pola berikut adalah kontrol substansi; petugas tidak boleh memaksa akun hanya agar transaksi lolos posting.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10"/>
        <w:gridCol w:w="2254"/>
        <w:gridCol w:w="2254"/>
        <w:gridCol w:w="2536"/>
      </w:tblGrid>
      <w:tr>
        <w:trPr>
          <w:tblHeader w:val="true"/>
        </w:trPr>
        <w:tc>
          <w:tcPr>
            <w:tcW w:type="dxa" w:w="23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Peristiwa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Debet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Kredit</w:t>
            </w:r>
          </w:p>
        </w:tc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Pencairan Uang Muka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Penerima dan transfer benar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LPJ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Beban/Aset/PPN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Biaya + kembali = pencairan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Pengembalian sisa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Bukti setor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Besar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Besar/Beban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Sesuai metode proses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Kecil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Beban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Kecil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Jenis biaya terpetakan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Penggantian Kas Kecil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Kecil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ganda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Reimbursement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Beban/Utang Pegawai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Pegawai/Kas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Sesuai tahap pengakuan/bayar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WAJIB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Total debet harus sama dengan total kredit, nomor sumber tersimpan, dan periode belum dikunci.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Laporan, rekonsiliasi, dan jejak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4057"/>
        <w:gridCol w:w="2930"/>
      </w:tblGrid>
      <w:tr>
        <w:trPr>
          <w:tblHeader w:val="true"/>
        </w:trPr>
        <w:tc>
          <w:tcPr>
            <w:tcW w:type="dxa" w:w="236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Laporan</w:t>
            </w:r>
          </w:p>
        </w:tc>
        <w:tc>
          <w:tcPr>
            <w:tcW w:type="dxa" w:w="405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Yang diperiksa</w:t>
            </w:r>
          </w:p>
        </w:tc>
        <w:tc>
          <w:tcPr>
            <w:tcW w:type="dxa" w:w="293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Daftar Uang Muka/LPJ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Outstanding dan pengembalian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aging dapat dijelaskan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Besar/Kecil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Pengeluaran dan penggantian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sesuai buku kas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Reimbursement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Belum/sudah diganti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transfer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Arus Kas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Mutasi kas/bank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rekening koran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Buku Besar/Neraca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Uang muka, beban, kas, utang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Sumber dapat ditelusuri</w:t>
            </w:r>
          </w:p>
        </w:tc>
      </w:tr>
    </w:tbl>
    <w:p>
      <w:pPr>
        <w:pStyle w:val="Heading2"/>
      </w:pPr>
      <w:r>
        <w:t>Prosedur rekonsiliasi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rentang tanggal dan unit yang sama pada jurnal, buku besar, dan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Telusuri sampel nomor dokumen dari laporan kembali ke jurnal dan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akun kas/bank, persediaan, utang/piutang, beban, dan pendapatan berada pada kelompok laporan yang benar.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Bandingkan total operasional dengan total jurnal; jelaskan selisih karena status draft, pembatalan, atau cut-off.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PDF/Excel, beri nama periode, dan simpan bersama lembar sign-off.</w:t>
      </w:r>
    </w:p>
    <w:p>
      <w:r>
        <w:br w:type="page"/>
      </w:r>
    </w:p>
    <w:p>
      <w:pPr>
        <w:pStyle w:val="Heading1"/>
      </w:pPr>
      <w:r>
        <w:t>Matriks hasil UAT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7"/>
        <w:gridCol w:w="2818"/>
        <w:gridCol w:w="1465"/>
        <w:gridCol w:w="3945"/>
      </w:tblGrid>
      <w:tr>
        <w:trPr>
          <w:tblHeader w:val="true"/>
        </w:trPr>
        <w:tc>
          <w:tcPr>
            <w:tcW w:type="dxa" w:w="112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146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Bukti/hasil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FIN-01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156 dokumen; &gt;50 terposting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FIN-02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LPJ UM &gt;=50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104 dokumen; &gt;50 terposting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FIN-03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Besar/LPJ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105/104; 103 terposting per kategori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FIN-04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 Kecil/Penggantian &gt;=50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104/104; 103 terposting per kategori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FIN-05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Reimbursement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51 dokumen; 50 direalisasikan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FIN-06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Jurnal transfer &gt;=50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410 terposting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FIN-07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Laporan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Laba Rugi, Arus Kas, Jurnal tampil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KEPUTUSAN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Fungsi berstatus BLOCKED/PARTIAL wajib ditutup melalui retest; bukti volume saja tidak menggantikan kelengkapan kontrol akun.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Defect, troubleshooting, dan retest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2987"/>
        <w:gridCol w:w="2818"/>
        <w:gridCol w:w="2592"/>
      </w:tblGrid>
      <w:tr>
        <w:trPr>
          <w:tblHeader w:val="true"/>
        </w:trPr>
        <w:tc>
          <w:tcPr>
            <w:tcW w:type="dxa" w:w="95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8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Gejala/temuan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Tindakan</w:t>
            </w:r>
          </w:p>
        </w:tc>
        <w:tc>
          <w:tcPr>
            <w:tcW w:type="dxa" w:w="25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retest</w:t>
            </w:r>
          </w:p>
        </w:tc>
      </w:tr>
      <w:tr>
        <w:tc>
          <w:tcPr>
            <w:tcW w:type="dxa" w:w="95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FIN-DATA-01</w:t>
            </w:r>
          </w:p>
        </w:tc>
        <w:tc>
          <w:tcPr>
            <w:tcW w:type="dxa" w:w="298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51 draft tambahan Uang Muka/LPJ masih tertinggal setelah seed volume.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Rekonsiliasi dan hapus/batalkan hanya melalui prosedur data demo yang disetujui.</w:t>
            </w:r>
          </w:p>
        </w:tc>
        <w:tc>
          <w:tcPr>
            <w:tcW w:type="dxa" w:w="259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Draft yang tidak dibutuhkan selesai tanpa duplikasi laporan.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FIN-ACC-01</w:t>
            </w:r>
          </w:p>
        </w:tc>
        <w:tc>
          <w:tcPr>
            <w:tcW w:type="dxa" w:w="2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Reimbursement tampil melalui jurnal transfer, bukan kategori terpisah.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Dokumentasikan mapping dan tampilkan referensi reimbursement pada detail jurnal.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Nomor reimbursement dapat dicari dari jurnal transfer.</w:t>
            </w:r>
          </w:p>
        </w:tc>
      </w:tr>
    </w:tbl>
    <w:p>
      <w:pPr>
        <w:pStyle w:val="Heading2"/>
      </w:pPr>
      <w:r>
        <w:t>Troubleshooting cepat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 tidak tampil: periksa unit, periode, status, pencarian, lalu tekan Terapkan/Muat Ulang.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Dokumen tidak dapat diposting: baca alasan per baris; lengkapi master akun pada sumber yang disebut sistem.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Laporan kosong: pastikan jurnal sudah terposting dan periode laporan mencakup tanggal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Nilai berbeda: periksa pembatalan, pengembalian, dokumen ganda, cut-off, dan jurnal manual.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Jangan mengubah data produksi untuk menutup defect; lakukan retest setelah perbaikan terdeploy.</w:t>
      </w:r>
    </w:p>
    <w:p>
      <w:r>
        <w:br w:type="page"/>
      </w:r>
    </w:p>
    <w:p>
      <w:pPr>
        <w:pStyle w:val="Heading1"/>
      </w:pPr>
      <w:r>
        <w:t>Checklist sign-off dan 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0"/>
        <w:gridCol w:w="2254"/>
        <w:gridCol w:w="1691"/>
      </w:tblGrid>
      <w:tr>
        <w:trPr>
          <w:tblHeader w:val="true"/>
        </w:trPr>
        <w:tc>
          <w:tcPr>
            <w:tcW w:type="dxa" w:w="54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PIC</w:t>
            </w:r>
          </w:p>
        </w:tc>
        <w:tc>
          <w:tcPr>
            <w:tcW w:type="dxa" w:w="1691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dan referensi dokumen dapat ditelusuri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Key User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Persetujuan dan pemisahan tugas sesuai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Process Owner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Jurnal sampel seimbang dan akun tepat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Laporan direkonsiliasi ke buku besar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Defect terbuka memiliki owner dan target retest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IT/UAT Lead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Bukti PDF/Excel diarsipkan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Document Control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</w:tbl>
    <w:p>
      <w:pPr>
        <w:pStyle w:val="Heading2"/>
      </w:pPr>
      <w:r>
        <w:t>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Istilah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Uang Muka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Dana sebelum bukti biaya final tersedia.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LPJ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 Pertanggungjawaban.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Besar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Pengeluaran material/berpersetujuan formal.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 Kecil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Dana imprest untuk biaya rutin bernilai kecil.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Reimbursement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Penggantian biaya yang telah dibayar pegawai.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DPC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Daftar/Dasar Perintah Cair pada Proses Transfer.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PERSETUJUAN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Nama/Tanggal Key User: ____________________    Akuntansi: ____________________    IT: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Aptos" w:hAnsi="Aptos"/>
        <w:color w:val="60708A"/>
        <w:sz w:val="16"/>
      </w:rPr>
      <w:t>UAT 4 September 2026 • data demo volume • target rilis 1.34.21 (build 183)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</w:pPr>
          <w:r/>
          <w:r>
            <w:rPr>
              <w:rFonts w:ascii="Aptos" w:hAnsi="Aptos"/>
              <w:b/>
              <w:color w:val="246B97"/>
              <w:sz w:val="16"/>
            </w:rPr>
            <w:t>eBisnis POS  •  KEUANGAN → AKUNTANSI</w:t>
          </w:r>
        </w:p>
      </w:tc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  <w:jc w:val="right"/>
          </w:pPr>
          <w:r/>
          <w:r>
            <w:rPr>
              <w:rFonts w:ascii="Aptos" w:hAnsi="Aptos"/>
              <w:b/>
              <w:color w:val="60708A"/>
              <w:sz w:val="16"/>
            </w:rPr>
            <w:t>Manual Pengguna &amp; Hasil UAT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UAT Keuangan hingga Akuntansi eBisnis</dc:title>
  <dc:subject/>
  <dc:creator>Tim UAT eBisnis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