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E4F4" w14:textId="77777777" w:rsidR="00482E0E" w:rsidRDefault="00482E0E">
      <w:pPr>
        <w:spacing w:after="500"/>
      </w:pPr>
    </w:p>
    <w:p w14:paraId="02D73412" w14:textId="77777777" w:rsidR="00482E0E" w:rsidRDefault="00EC4AFB">
      <w:pPr>
        <w:jc w:val="center"/>
      </w:pPr>
      <w:r>
        <w:rPr>
          <w:b/>
          <w:bCs/>
          <w:color w:val="1F4E79"/>
          <w:sz w:val="28"/>
          <w:szCs w:val="28"/>
        </w:rPr>
        <w:t>UNIVERSIDAD DEL NORTE</w:t>
      </w:r>
    </w:p>
    <w:p w14:paraId="14F53856" w14:textId="77777777" w:rsidR="00482E0E" w:rsidRDefault="00EC4AFB">
      <w:pPr>
        <w:spacing w:after="400"/>
        <w:jc w:val="center"/>
      </w:pPr>
      <w:r>
        <w:rPr>
          <w:color w:val="595959"/>
        </w:rPr>
        <w:t>Departamento de Ingeniería Eléctrica y Electrónica</w:t>
      </w:r>
    </w:p>
    <w:p w14:paraId="1E7EEBA7" w14:textId="77777777" w:rsidR="00482E0E" w:rsidRDefault="00482E0E">
      <w:pPr>
        <w:spacing w:after="700"/>
      </w:pPr>
    </w:p>
    <w:p w14:paraId="062316D3" w14:textId="77777777" w:rsidR="00F67BB1" w:rsidRDefault="00F67BB1">
      <w:pPr>
        <w:spacing w:after="700"/>
      </w:pPr>
    </w:p>
    <w:p w14:paraId="0B2F5620" w14:textId="77777777" w:rsidR="00482E0E" w:rsidRDefault="00EC4AFB">
      <w:pPr>
        <w:spacing w:after="200"/>
        <w:jc w:val="center"/>
      </w:pPr>
      <w:r>
        <w:rPr>
          <w:b/>
          <w:bCs/>
          <w:sz w:val="26"/>
          <w:szCs w:val="26"/>
        </w:rPr>
        <w:t>INFORME FINAL — PROYECTO FINAL (MAJOR CAPSTONE DESIGN)</w:t>
      </w:r>
    </w:p>
    <w:p w14:paraId="3207C951" w14:textId="77777777" w:rsidR="00482E0E" w:rsidRDefault="00EC4AFB">
      <w:pPr>
        <w:spacing w:after="600"/>
        <w:jc w:val="center"/>
      </w:pPr>
      <w:r>
        <w:rPr>
          <w:b/>
          <w:bCs/>
          <w:color w:val="1F4E79"/>
          <w:sz w:val="32"/>
          <w:szCs w:val="32"/>
        </w:rPr>
        <w:t>Diseño de una plataforma de procesamiento y analítica de datos para el pronóstico del precio de la energía y el apoyo en la toma de decisiones</w:t>
      </w:r>
    </w:p>
    <w:p w14:paraId="6FC2EB09" w14:textId="77777777" w:rsidR="00F67BB1" w:rsidRDefault="00F67BB1">
      <w:pPr>
        <w:spacing w:after="600"/>
      </w:pPr>
    </w:p>
    <w:p w14:paraId="23BFA478" w14:textId="77777777" w:rsidR="00F67BB1" w:rsidRDefault="00F67BB1">
      <w:pPr>
        <w:spacing w:after="600"/>
      </w:pPr>
    </w:p>
    <w:p w14:paraId="0A154E2A" w14:textId="77777777" w:rsidR="00482E0E" w:rsidRDefault="00EC4AFB">
      <w:pPr>
        <w:jc w:val="center"/>
      </w:pPr>
      <w:r>
        <w:rPr>
          <w:b/>
          <w:bCs/>
        </w:rPr>
        <w:t>Autores:</w:t>
      </w:r>
    </w:p>
    <w:p w14:paraId="6E644811" w14:textId="77777777" w:rsidR="00482E0E" w:rsidRDefault="00EC4AFB">
      <w:pPr>
        <w:jc w:val="center"/>
      </w:pPr>
      <w:r>
        <w:t>Juan David Barceló Barraza — CC 1044606227 / Código 200181896</w:t>
      </w:r>
    </w:p>
    <w:p w14:paraId="182DB7D4" w14:textId="77777777" w:rsidR="00482E0E" w:rsidRDefault="00EC4AFB">
      <w:pPr>
        <w:spacing w:after="300"/>
        <w:jc w:val="center"/>
      </w:pPr>
      <w:r>
        <w:t>Rafael Andrés Dede Perdomo — CC 1043436500 / Código 200180841</w:t>
      </w:r>
    </w:p>
    <w:p w14:paraId="2CF1F90A" w14:textId="77777777" w:rsidR="00482E0E" w:rsidRDefault="00EC4AFB">
      <w:pPr>
        <w:jc w:val="center"/>
      </w:pPr>
      <w:r>
        <w:rPr>
          <w:b/>
          <w:bCs/>
        </w:rPr>
        <w:t>Asesor(es):</w:t>
      </w:r>
    </w:p>
    <w:p w14:paraId="59EBB0E0" w14:textId="77777777" w:rsidR="00482E0E" w:rsidRDefault="00EC4AFB">
      <w:pPr>
        <w:spacing w:after="500"/>
        <w:jc w:val="center"/>
      </w:pPr>
      <w:r>
        <w:t>José Daniel Soto Ortiz · Daniela María Charris Stand</w:t>
      </w:r>
    </w:p>
    <w:p w14:paraId="41ED5CB6" w14:textId="77777777" w:rsidR="00482E0E" w:rsidRDefault="00EC4AFB">
      <w:pPr>
        <w:jc w:val="center"/>
      </w:pPr>
      <w:r>
        <w:t>Programa de Ingeniería Electrónica</w:t>
      </w:r>
    </w:p>
    <w:p w14:paraId="4A0A9C11" w14:textId="77777777" w:rsidR="00482E0E" w:rsidRDefault="00EC4AFB">
      <w:pPr>
        <w:spacing w:after="500"/>
        <w:jc w:val="center"/>
      </w:pPr>
      <w:r>
        <w:t>Barranquilla, Colombia</w:t>
      </w:r>
    </w:p>
    <w:p w14:paraId="14120BE0" w14:textId="77777777" w:rsidR="00482E0E" w:rsidRDefault="00482E0E">
      <w:pPr>
        <w:spacing w:after="400"/>
      </w:pPr>
    </w:p>
    <w:p w14:paraId="135E3FBC" w14:textId="77777777" w:rsidR="00482E0E" w:rsidRDefault="00EC4AFB">
      <w:pPr>
        <w:jc w:val="center"/>
        <w:rPr>
          <w:color w:val="595959"/>
          <w:sz w:val="20"/>
          <w:szCs w:val="20"/>
        </w:rPr>
      </w:pPr>
      <w:r>
        <w:rPr>
          <w:color w:val="595959"/>
          <w:sz w:val="20"/>
          <w:szCs w:val="20"/>
        </w:rPr>
        <w:t>Septiembre de 2026</w:t>
      </w:r>
    </w:p>
    <w:p w14:paraId="21BFBAFB" w14:textId="77777777" w:rsidR="00F67BB1" w:rsidRDefault="00F67BB1" w:rsidP="00F67BB1"/>
    <w:p w14:paraId="5375050D" w14:textId="77777777" w:rsidR="00482E0E" w:rsidRDefault="00EC4AFB">
      <w:r>
        <w:br w:type="page"/>
      </w:r>
    </w:p>
    <w:p w14:paraId="4B4FA3B5" w14:textId="77777777" w:rsidR="00024671" w:rsidRDefault="00EC4AFB" w:rsidP="00024671">
      <w:pPr>
        <w:pStyle w:val="Ttulo1"/>
        <w:keepNext/>
        <w:spacing w:before="420"/>
        <w:rPr>
          <w:rFonts w:asciiTheme="minorHAnsi" w:hAnsiTheme="minorHAnsi"/>
          <w:caps/>
          <w:color w:val="auto"/>
          <w:sz w:val="20"/>
          <w:szCs w:val="20"/>
        </w:rPr>
      </w:pPr>
      <w:bookmarkStart w:id="0" w:name="_Toc240440229"/>
      <w:bookmarkStart w:id="1" w:name="_Toc241072106"/>
      <w:bookmarkStart w:id="2" w:name="_Toc241072472"/>
      <w:bookmarkStart w:id="3" w:name="_Toc241222545"/>
      <w:r>
        <w:lastRenderedPageBreak/>
        <w:t>Tabla de contenido</w:t>
      </w:r>
      <w:bookmarkEnd w:id="0"/>
      <w:bookmarkEnd w:id="1"/>
      <w:bookmarkEnd w:id="2"/>
      <w:bookmarkEnd w:id="3"/>
    </w:p>
    <w:p w14:paraId="49482461" w14:textId="77777777" w:rsidR="00EC4AFB" w:rsidRDefault="00D97E7B">
      <w:pPr>
        <w:pStyle w:val="TDC1"/>
        <w:tabs>
          <w:tab w:val="right" w:leader="dot" w:pos="9350"/>
        </w:tabs>
        <w:rPr>
          <w:rFonts w:eastAsiaTheme="minorEastAsia" w:cstheme="minorBidi"/>
          <w:b w:val="0"/>
          <w:bCs w:val="0"/>
          <w:caps w:val="0"/>
          <w:noProof/>
          <w:sz w:val="22"/>
          <w:szCs w:val="22"/>
          <w:lang w:eastAsia="es-CO"/>
        </w:rPr>
      </w:pPr>
      <w:r>
        <w:fldChar w:fldCharType="begin"/>
      </w:r>
      <w:r>
        <w:instrText xml:space="preserve"> TOC \o "1-3" \h \z \u </w:instrText>
      </w:r>
      <w:r>
        <w:fldChar w:fldCharType="separate"/>
      </w:r>
      <w:hyperlink w:anchor="_Toc241222545" w:history="1">
        <w:r w:rsidR="00EC4AFB" w:rsidRPr="009A076F">
          <w:rPr>
            <w:rStyle w:val="Hipervnculo"/>
            <w:noProof/>
          </w:rPr>
          <w:t>Tabla de contenido</w:t>
        </w:r>
        <w:r w:rsidR="00EC4AFB">
          <w:rPr>
            <w:noProof/>
            <w:webHidden/>
          </w:rPr>
          <w:tab/>
        </w:r>
        <w:r w:rsidR="00EC4AFB">
          <w:rPr>
            <w:noProof/>
            <w:webHidden/>
          </w:rPr>
          <w:fldChar w:fldCharType="begin"/>
        </w:r>
        <w:r w:rsidR="00EC4AFB">
          <w:rPr>
            <w:noProof/>
            <w:webHidden/>
          </w:rPr>
          <w:instrText xml:space="preserve"> PAGEREF _Toc241222545 \h </w:instrText>
        </w:r>
        <w:r w:rsidR="00EC4AFB">
          <w:rPr>
            <w:noProof/>
            <w:webHidden/>
          </w:rPr>
        </w:r>
        <w:r w:rsidR="00EC4AFB">
          <w:rPr>
            <w:noProof/>
            <w:webHidden/>
          </w:rPr>
          <w:fldChar w:fldCharType="separate"/>
        </w:r>
        <w:r w:rsidR="00EC4AFB">
          <w:rPr>
            <w:noProof/>
            <w:webHidden/>
          </w:rPr>
          <w:t>2</w:t>
        </w:r>
        <w:r w:rsidR="00EC4AFB">
          <w:rPr>
            <w:noProof/>
            <w:webHidden/>
          </w:rPr>
          <w:fldChar w:fldCharType="end"/>
        </w:r>
      </w:hyperlink>
    </w:p>
    <w:p w14:paraId="6FA87DF8"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46" w:history="1">
        <w:r w:rsidRPr="009A076F">
          <w:rPr>
            <w:rStyle w:val="Hipervnculo"/>
            <w:noProof/>
          </w:rPr>
          <w:t>1.</w:t>
        </w:r>
        <w:r>
          <w:rPr>
            <w:rFonts w:eastAsiaTheme="minorEastAsia" w:cstheme="minorBidi"/>
            <w:b w:val="0"/>
            <w:bCs w:val="0"/>
            <w:caps w:val="0"/>
            <w:noProof/>
            <w:sz w:val="22"/>
            <w:szCs w:val="22"/>
            <w:lang w:eastAsia="es-CO"/>
          </w:rPr>
          <w:tab/>
        </w:r>
        <w:r w:rsidRPr="009A076F">
          <w:rPr>
            <w:rStyle w:val="Hipervnculo"/>
            <w:noProof/>
          </w:rPr>
          <w:t>Información principal del proyecto</w:t>
        </w:r>
        <w:r>
          <w:rPr>
            <w:noProof/>
            <w:webHidden/>
          </w:rPr>
          <w:tab/>
        </w:r>
        <w:r>
          <w:rPr>
            <w:noProof/>
            <w:webHidden/>
          </w:rPr>
          <w:fldChar w:fldCharType="begin"/>
        </w:r>
        <w:r>
          <w:rPr>
            <w:noProof/>
            <w:webHidden/>
          </w:rPr>
          <w:instrText xml:space="preserve"> PAGEREF _Toc241222546 \h </w:instrText>
        </w:r>
        <w:r>
          <w:rPr>
            <w:noProof/>
            <w:webHidden/>
          </w:rPr>
        </w:r>
        <w:r>
          <w:rPr>
            <w:noProof/>
            <w:webHidden/>
          </w:rPr>
          <w:fldChar w:fldCharType="separate"/>
        </w:r>
        <w:r>
          <w:rPr>
            <w:noProof/>
            <w:webHidden/>
          </w:rPr>
          <w:t>4</w:t>
        </w:r>
        <w:r>
          <w:rPr>
            <w:noProof/>
            <w:webHidden/>
          </w:rPr>
          <w:fldChar w:fldCharType="end"/>
        </w:r>
      </w:hyperlink>
    </w:p>
    <w:p w14:paraId="2DF5800A"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47" w:history="1">
        <w:r w:rsidRPr="009A076F">
          <w:rPr>
            <w:rStyle w:val="Hipervnculo"/>
            <w:noProof/>
          </w:rPr>
          <w:t>1.1</w:t>
        </w:r>
        <w:r>
          <w:rPr>
            <w:rFonts w:eastAsiaTheme="minorEastAsia" w:cstheme="minorBidi"/>
            <w:smallCaps w:val="0"/>
            <w:noProof/>
            <w:sz w:val="22"/>
            <w:szCs w:val="22"/>
            <w:lang w:eastAsia="es-CO"/>
          </w:rPr>
          <w:tab/>
        </w:r>
        <w:r w:rsidRPr="009A076F">
          <w:rPr>
            <w:rStyle w:val="Hipervnculo"/>
            <w:noProof/>
          </w:rPr>
          <w:t>Título del proyecto</w:t>
        </w:r>
        <w:r>
          <w:rPr>
            <w:noProof/>
            <w:webHidden/>
          </w:rPr>
          <w:tab/>
        </w:r>
        <w:r>
          <w:rPr>
            <w:noProof/>
            <w:webHidden/>
          </w:rPr>
          <w:fldChar w:fldCharType="begin"/>
        </w:r>
        <w:r>
          <w:rPr>
            <w:noProof/>
            <w:webHidden/>
          </w:rPr>
          <w:instrText xml:space="preserve"> PAGEREF _Toc241222547 \h </w:instrText>
        </w:r>
        <w:r>
          <w:rPr>
            <w:noProof/>
            <w:webHidden/>
          </w:rPr>
        </w:r>
        <w:r>
          <w:rPr>
            <w:noProof/>
            <w:webHidden/>
          </w:rPr>
          <w:fldChar w:fldCharType="separate"/>
        </w:r>
        <w:r>
          <w:rPr>
            <w:noProof/>
            <w:webHidden/>
          </w:rPr>
          <w:t>4</w:t>
        </w:r>
        <w:r>
          <w:rPr>
            <w:noProof/>
            <w:webHidden/>
          </w:rPr>
          <w:fldChar w:fldCharType="end"/>
        </w:r>
      </w:hyperlink>
    </w:p>
    <w:p w14:paraId="3E3DDDAB"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48" w:history="1">
        <w:r w:rsidRPr="009A076F">
          <w:rPr>
            <w:rStyle w:val="Hipervnculo"/>
            <w:noProof/>
          </w:rPr>
          <w:t>1.2</w:t>
        </w:r>
        <w:r>
          <w:rPr>
            <w:rFonts w:eastAsiaTheme="minorEastAsia" w:cstheme="minorBidi"/>
            <w:smallCaps w:val="0"/>
            <w:noProof/>
            <w:sz w:val="22"/>
            <w:szCs w:val="22"/>
            <w:lang w:eastAsia="es-CO"/>
          </w:rPr>
          <w:tab/>
        </w:r>
        <w:r w:rsidRPr="009A076F">
          <w:rPr>
            <w:rStyle w:val="Hipervnculo"/>
            <w:noProof/>
          </w:rPr>
          <w:t>Resumen ejecutivo</w:t>
        </w:r>
        <w:r>
          <w:rPr>
            <w:noProof/>
            <w:webHidden/>
          </w:rPr>
          <w:tab/>
        </w:r>
        <w:r>
          <w:rPr>
            <w:noProof/>
            <w:webHidden/>
          </w:rPr>
          <w:fldChar w:fldCharType="begin"/>
        </w:r>
        <w:r>
          <w:rPr>
            <w:noProof/>
            <w:webHidden/>
          </w:rPr>
          <w:instrText xml:space="preserve"> PAGEREF _Toc241222548 \h </w:instrText>
        </w:r>
        <w:r>
          <w:rPr>
            <w:noProof/>
            <w:webHidden/>
          </w:rPr>
        </w:r>
        <w:r>
          <w:rPr>
            <w:noProof/>
            <w:webHidden/>
          </w:rPr>
          <w:fldChar w:fldCharType="separate"/>
        </w:r>
        <w:r>
          <w:rPr>
            <w:noProof/>
            <w:webHidden/>
          </w:rPr>
          <w:t>4</w:t>
        </w:r>
        <w:r>
          <w:rPr>
            <w:noProof/>
            <w:webHidden/>
          </w:rPr>
          <w:fldChar w:fldCharType="end"/>
        </w:r>
      </w:hyperlink>
    </w:p>
    <w:p w14:paraId="666DC162"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49" w:history="1">
        <w:r w:rsidRPr="009A076F">
          <w:rPr>
            <w:rStyle w:val="Hipervnculo"/>
            <w:noProof/>
          </w:rPr>
          <w:t>1.3</w:t>
        </w:r>
        <w:r>
          <w:rPr>
            <w:rFonts w:eastAsiaTheme="minorEastAsia" w:cstheme="minorBidi"/>
            <w:smallCaps w:val="0"/>
            <w:noProof/>
            <w:sz w:val="22"/>
            <w:szCs w:val="22"/>
            <w:lang w:eastAsia="es-CO"/>
          </w:rPr>
          <w:tab/>
        </w:r>
        <w:r w:rsidRPr="009A076F">
          <w:rPr>
            <w:rStyle w:val="Hipervnculo"/>
            <w:noProof/>
          </w:rPr>
          <w:t>Costo total del proyecto</w:t>
        </w:r>
        <w:r>
          <w:rPr>
            <w:noProof/>
            <w:webHidden/>
          </w:rPr>
          <w:tab/>
        </w:r>
        <w:r>
          <w:rPr>
            <w:noProof/>
            <w:webHidden/>
          </w:rPr>
          <w:fldChar w:fldCharType="begin"/>
        </w:r>
        <w:r>
          <w:rPr>
            <w:noProof/>
            <w:webHidden/>
          </w:rPr>
          <w:instrText xml:space="preserve"> PAGEREF _Toc241222549 \h </w:instrText>
        </w:r>
        <w:r>
          <w:rPr>
            <w:noProof/>
            <w:webHidden/>
          </w:rPr>
        </w:r>
        <w:r>
          <w:rPr>
            <w:noProof/>
            <w:webHidden/>
          </w:rPr>
          <w:fldChar w:fldCharType="separate"/>
        </w:r>
        <w:r>
          <w:rPr>
            <w:noProof/>
            <w:webHidden/>
          </w:rPr>
          <w:t>4</w:t>
        </w:r>
        <w:r>
          <w:rPr>
            <w:noProof/>
            <w:webHidden/>
          </w:rPr>
          <w:fldChar w:fldCharType="end"/>
        </w:r>
      </w:hyperlink>
    </w:p>
    <w:p w14:paraId="1BA0CBC2"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50" w:history="1">
        <w:r w:rsidRPr="009A076F">
          <w:rPr>
            <w:rStyle w:val="Hipervnculo"/>
            <w:noProof/>
          </w:rPr>
          <w:t>2.</w:t>
        </w:r>
        <w:r>
          <w:rPr>
            <w:rFonts w:eastAsiaTheme="minorEastAsia" w:cstheme="minorBidi"/>
            <w:b w:val="0"/>
            <w:bCs w:val="0"/>
            <w:caps w:val="0"/>
            <w:noProof/>
            <w:sz w:val="22"/>
            <w:szCs w:val="22"/>
            <w:lang w:eastAsia="es-CO"/>
          </w:rPr>
          <w:tab/>
        </w:r>
        <w:r w:rsidRPr="009A076F">
          <w:rPr>
            <w:rStyle w:val="Hipervnculo"/>
            <w:noProof/>
          </w:rPr>
          <w:t>Introducción</w:t>
        </w:r>
        <w:r>
          <w:rPr>
            <w:noProof/>
            <w:webHidden/>
          </w:rPr>
          <w:tab/>
        </w:r>
        <w:r>
          <w:rPr>
            <w:noProof/>
            <w:webHidden/>
          </w:rPr>
          <w:fldChar w:fldCharType="begin"/>
        </w:r>
        <w:r>
          <w:rPr>
            <w:noProof/>
            <w:webHidden/>
          </w:rPr>
          <w:instrText xml:space="preserve"> PAGEREF _Toc241222550 \h </w:instrText>
        </w:r>
        <w:r>
          <w:rPr>
            <w:noProof/>
            <w:webHidden/>
          </w:rPr>
        </w:r>
        <w:r>
          <w:rPr>
            <w:noProof/>
            <w:webHidden/>
          </w:rPr>
          <w:fldChar w:fldCharType="separate"/>
        </w:r>
        <w:r>
          <w:rPr>
            <w:noProof/>
            <w:webHidden/>
          </w:rPr>
          <w:t>5</w:t>
        </w:r>
        <w:r>
          <w:rPr>
            <w:noProof/>
            <w:webHidden/>
          </w:rPr>
          <w:fldChar w:fldCharType="end"/>
        </w:r>
      </w:hyperlink>
    </w:p>
    <w:p w14:paraId="02B58E53"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51" w:history="1">
        <w:r w:rsidRPr="009A076F">
          <w:rPr>
            <w:rStyle w:val="Hipervnculo"/>
            <w:noProof/>
          </w:rPr>
          <w:t>3.</w:t>
        </w:r>
        <w:r>
          <w:rPr>
            <w:rFonts w:eastAsiaTheme="minorEastAsia" w:cstheme="minorBidi"/>
            <w:b w:val="0"/>
            <w:bCs w:val="0"/>
            <w:caps w:val="0"/>
            <w:noProof/>
            <w:sz w:val="22"/>
            <w:szCs w:val="22"/>
            <w:lang w:eastAsia="es-CO"/>
          </w:rPr>
          <w:tab/>
        </w:r>
        <w:r w:rsidRPr="009A076F">
          <w:rPr>
            <w:rStyle w:val="Hipervnculo"/>
            <w:noProof/>
          </w:rPr>
          <w:t>Objetivos</w:t>
        </w:r>
        <w:r>
          <w:rPr>
            <w:noProof/>
            <w:webHidden/>
          </w:rPr>
          <w:tab/>
        </w:r>
        <w:r>
          <w:rPr>
            <w:noProof/>
            <w:webHidden/>
          </w:rPr>
          <w:fldChar w:fldCharType="begin"/>
        </w:r>
        <w:r>
          <w:rPr>
            <w:noProof/>
            <w:webHidden/>
          </w:rPr>
          <w:instrText xml:space="preserve"> PAGEREF _Toc241222551 \h </w:instrText>
        </w:r>
        <w:r>
          <w:rPr>
            <w:noProof/>
            <w:webHidden/>
          </w:rPr>
        </w:r>
        <w:r>
          <w:rPr>
            <w:noProof/>
            <w:webHidden/>
          </w:rPr>
          <w:fldChar w:fldCharType="separate"/>
        </w:r>
        <w:r>
          <w:rPr>
            <w:noProof/>
            <w:webHidden/>
          </w:rPr>
          <w:t>6</w:t>
        </w:r>
        <w:r>
          <w:rPr>
            <w:noProof/>
            <w:webHidden/>
          </w:rPr>
          <w:fldChar w:fldCharType="end"/>
        </w:r>
      </w:hyperlink>
    </w:p>
    <w:p w14:paraId="0A21A626"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52" w:history="1">
        <w:r w:rsidRPr="009A076F">
          <w:rPr>
            <w:rStyle w:val="Hipervnculo"/>
            <w:noProof/>
          </w:rPr>
          <w:t>3.1</w:t>
        </w:r>
        <w:r>
          <w:rPr>
            <w:rFonts w:eastAsiaTheme="minorEastAsia" w:cstheme="minorBidi"/>
            <w:smallCaps w:val="0"/>
            <w:noProof/>
            <w:sz w:val="22"/>
            <w:szCs w:val="22"/>
            <w:lang w:eastAsia="es-CO"/>
          </w:rPr>
          <w:tab/>
        </w:r>
        <w:r w:rsidRPr="009A076F">
          <w:rPr>
            <w:rStyle w:val="Hipervnculo"/>
            <w:noProof/>
          </w:rPr>
          <w:t>Objetivo general</w:t>
        </w:r>
        <w:r>
          <w:rPr>
            <w:noProof/>
            <w:webHidden/>
          </w:rPr>
          <w:tab/>
        </w:r>
        <w:r>
          <w:rPr>
            <w:noProof/>
            <w:webHidden/>
          </w:rPr>
          <w:fldChar w:fldCharType="begin"/>
        </w:r>
        <w:r>
          <w:rPr>
            <w:noProof/>
            <w:webHidden/>
          </w:rPr>
          <w:instrText xml:space="preserve"> PAGEREF _Toc241222552 \h </w:instrText>
        </w:r>
        <w:r>
          <w:rPr>
            <w:noProof/>
            <w:webHidden/>
          </w:rPr>
        </w:r>
        <w:r>
          <w:rPr>
            <w:noProof/>
            <w:webHidden/>
          </w:rPr>
          <w:fldChar w:fldCharType="separate"/>
        </w:r>
        <w:r>
          <w:rPr>
            <w:noProof/>
            <w:webHidden/>
          </w:rPr>
          <w:t>6</w:t>
        </w:r>
        <w:r>
          <w:rPr>
            <w:noProof/>
            <w:webHidden/>
          </w:rPr>
          <w:fldChar w:fldCharType="end"/>
        </w:r>
      </w:hyperlink>
    </w:p>
    <w:p w14:paraId="47EFC8C9"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53" w:history="1">
        <w:r w:rsidRPr="009A076F">
          <w:rPr>
            <w:rStyle w:val="Hipervnculo"/>
            <w:noProof/>
          </w:rPr>
          <w:t>3.2</w:t>
        </w:r>
        <w:r>
          <w:rPr>
            <w:rFonts w:eastAsiaTheme="minorEastAsia" w:cstheme="minorBidi"/>
            <w:smallCaps w:val="0"/>
            <w:noProof/>
            <w:sz w:val="22"/>
            <w:szCs w:val="22"/>
            <w:lang w:eastAsia="es-CO"/>
          </w:rPr>
          <w:tab/>
        </w:r>
        <w:r w:rsidRPr="009A076F">
          <w:rPr>
            <w:rStyle w:val="Hipervnculo"/>
            <w:noProof/>
          </w:rPr>
          <w:t>Objetivos específicos</w:t>
        </w:r>
        <w:r>
          <w:rPr>
            <w:noProof/>
            <w:webHidden/>
          </w:rPr>
          <w:tab/>
        </w:r>
        <w:r>
          <w:rPr>
            <w:noProof/>
            <w:webHidden/>
          </w:rPr>
          <w:fldChar w:fldCharType="begin"/>
        </w:r>
        <w:r>
          <w:rPr>
            <w:noProof/>
            <w:webHidden/>
          </w:rPr>
          <w:instrText xml:space="preserve"> PAGEREF _Toc241222553 \h </w:instrText>
        </w:r>
        <w:r>
          <w:rPr>
            <w:noProof/>
            <w:webHidden/>
          </w:rPr>
        </w:r>
        <w:r>
          <w:rPr>
            <w:noProof/>
            <w:webHidden/>
          </w:rPr>
          <w:fldChar w:fldCharType="separate"/>
        </w:r>
        <w:r>
          <w:rPr>
            <w:noProof/>
            <w:webHidden/>
          </w:rPr>
          <w:t>6</w:t>
        </w:r>
        <w:r>
          <w:rPr>
            <w:noProof/>
            <w:webHidden/>
          </w:rPr>
          <w:fldChar w:fldCharType="end"/>
        </w:r>
      </w:hyperlink>
    </w:p>
    <w:p w14:paraId="54F6B4B4"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54" w:history="1">
        <w:r w:rsidRPr="009A076F">
          <w:rPr>
            <w:rStyle w:val="Hipervnculo"/>
            <w:noProof/>
          </w:rPr>
          <w:t>4.</w:t>
        </w:r>
        <w:r>
          <w:rPr>
            <w:rFonts w:eastAsiaTheme="minorEastAsia" w:cstheme="minorBidi"/>
            <w:b w:val="0"/>
            <w:bCs w:val="0"/>
            <w:caps w:val="0"/>
            <w:noProof/>
            <w:sz w:val="22"/>
            <w:szCs w:val="22"/>
            <w:lang w:eastAsia="es-CO"/>
          </w:rPr>
          <w:tab/>
        </w:r>
        <w:r w:rsidRPr="009A076F">
          <w:rPr>
            <w:rStyle w:val="Hipervnculo"/>
            <w:noProof/>
          </w:rPr>
          <w:t>Delimitación</w:t>
        </w:r>
        <w:r>
          <w:rPr>
            <w:noProof/>
            <w:webHidden/>
          </w:rPr>
          <w:tab/>
        </w:r>
        <w:r>
          <w:rPr>
            <w:noProof/>
            <w:webHidden/>
          </w:rPr>
          <w:fldChar w:fldCharType="begin"/>
        </w:r>
        <w:r>
          <w:rPr>
            <w:noProof/>
            <w:webHidden/>
          </w:rPr>
          <w:instrText xml:space="preserve"> PAGEREF _Toc241222554 \h </w:instrText>
        </w:r>
        <w:r>
          <w:rPr>
            <w:noProof/>
            <w:webHidden/>
          </w:rPr>
        </w:r>
        <w:r>
          <w:rPr>
            <w:noProof/>
            <w:webHidden/>
          </w:rPr>
          <w:fldChar w:fldCharType="separate"/>
        </w:r>
        <w:r>
          <w:rPr>
            <w:noProof/>
            <w:webHidden/>
          </w:rPr>
          <w:t>6</w:t>
        </w:r>
        <w:r>
          <w:rPr>
            <w:noProof/>
            <w:webHidden/>
          </w:rPr>
          <w:fldChar w:fldCharType="end"/>
        </w:r>
      </w:hyperlink>
    </w:p>
    <w:p w14:paraId="177F4B50"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55" w:history="1">
        <w:r w:rsidRPr="009A076F">
          <w:rPr>
            <w:rStyle w:val="Hipervnculo"/>
            <w:noProof/>
          </w:rPr>
          <w:t>4.1</w:t>
        </w:r>
        <w:r>
          <w:rPr>
            <w:rFonts w:eastAsiaTheme="minorEastAsia" w:cstheme="minorBidi"/>
            <w:smallCaps w:val="0"/>
            <w:noProof/>
            <w:sz w:val="22"/>
            <w:szCs w:val="22"/>
            <w:lang w:eastAsia="es-CO"/>
          </w:rPr>
          <w:tab/>
        </w:r>
        <w:r w:rsidRPr="009A076F">
          <w:rPr>
            <w:rStyle w:val="Hipervnculo"/>
            <w:noProof/>
          </w:rPr>
          <w:t>Alcances</w:t>
        </w:r>
        <w:r>
          <w:rPr>
            <w:noProof/>
            <w:webHidden/>
          </w:rPr>
          <w:tab/>
        </w:r>
        <w:r>
          <w:rPr>
            <w:noProof/>
            <w:webHidden/>
          </w:rPr>
          <w:fldChar w:fldCharType="begin"/>
        </w:r>
        <w:r>
          <w:rPr>
            <w:noProof/>
            <w:webHidden/>
          </w:rPr>
          <w:instrText xml:space="preserve"> PAGEREF _Toc241222555 \h </w:instrText>
        </w:r>
        <w:r>
          <w:rPr>
            <w:noProof/>
            <w:webHidden/>
          </w:rPr>
        </w:r>
        <w:r>
          <w:rPr>
            <w:noProof/>
            <w:webHidden/>
          </w:rPr>
          <w:fldChar w:fldCharType="separate"/>
        </w:r>
        <w:r>
          <w:rPr>
            <w:noProof/>
            <w:webHidden/>
          </w:rPr>
          <w:t>6</w:t>
        </w:r>
        <w:r>
          <w:rPr>
            <w:noProof/>
            <w:webHidden/>
          </w:rPr>
          <w:fldChar w:fldCharType="end"/>
        </w:r>
      </w:hyperlink>
    </w:p>
    <w:p w14:paraId="09790173"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56" w:history="1">
        <w:r w:rsidRPr="009A076F">
          <w:rPr>
            <w:rStyle w:val="Hipervnculo"/>
            <w:noProof/>
          </w:rPr>
          <w:t>4.2</w:t>
        </w:r>
        <w:r>
          <w:rPr>
            <w:rFonts w:eastAsiaTheme="minorEastAsia" w:cstheme="minorBidi"/>
            <w:smallCaps w:val="0"/>
            <w:noProof/>
            <w:sz w:val="22"/>
            <w:szCs w:val="22"/>
            <w:lang w:eastAsia="es-CO"/>
          </w:rPr>
          <w:tab/>
        </w:r>
        <w:r w:rsidRPr="009A076F">
          <w:rPr>
            <w:rStyle w:val="Hipervnculo"/>
            <w:noProof/>
          </w:rPr>
          <w:t>Limitaciones</w:t>
        </w:r>
        <w:r>
          <w:rPr>
            <w:noProof/>
            <w:webHidden/>
          </w:rPr>
          <w:tab/>
        </w:r>
        <w:r>
          <w:rPr>
            <w:noProof/>
            <w:webHidden/>
          </w:rPr>
          <w:fldChar w:fldCharType="begin"/>
        </w:r>
        <w:r>
          <w:rPr>
            <w:noProof/>
            <w:webHidden/>
          </w:rPr>
          <w:instrText xml:space="preserve"> PAGEREF _Toc241222556 \h </w:instrText>
        </w:r>
        <w:r>
          <w:rPr>
            <w:noProof/>
            <w:webHidden/>
          </w:rPr>
        </w:r>
        <w:r>
          <w:rPr>
            <w:noProof/>
            <w:webHidden/>
          </w:rPr>
          <w:fldChar w:fldCharType="separate"/>
        </w:r>
        <w:r>
          <w:rPr>
            <w:noProof/>
            <w:webHidden/>
          </w:rPr>
          <w:t>7</w:t>
        </w:r>
        <w:r>
          <w:rPr>
            <w:noProof/>
            <w:webHidden/>
          </w:rPr>
          <w:fldChar w:fldCharType="end"/>
        </w:r>
      </w:hyperlink>
    </w:p>
    <w:p w14:paraId="023953E6"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57" w:history="1">
        <w:r w:rsidRPr="009A076F">
          <w:rPr>
            <w:rStyle w:val="Hipervnculo"/>
            <w:noProof/>
          </w:rPr>
          <w:t>4.3</w:t>
        </w:r>
        <w:r>
          <w:rPr>
            <w:rFonts w:eastAsiaTheme="minorEastAsia" w:cstheme="minorBidi"/>
            <w:smallCaps w:val="0"/>
            <w:noProof/>
            <w:sz w:val="22"/>
            <w:szCs w:val="22"/>
            <w:lang w:eastAsia="es-CO"/>
          </w:rPr>
          <w:tab/>
        </w:r>
        <w:r w:rsidRPr="009A076F">
          <w:rPr>
            <w:rStyle w:val="Hipervnculo"/>
            <w:noProof/>
          </w:rPr>
          <w:t>Entregables</w:t>
        </w:r>
        <w:r>
          <w:rPr>
            <w:noProof/>
            <w:webHidden/>
          </w:rPr>
          <w:tab/>
        </w:r>
        <w:r>
          <w:rPr>
            <w:noProof/>
            <w:webHidden/>
          </w:rPr>
          <w:fldChar w:fldCharType="begin"/>
        </w:r>
        <w:r>
          <w:rPr>
            <w:noProof/>
            <w:webHidden/>
          </w:rPr>
          <w:instrText xml:space="preserve"> PAGEREF _Toc241222557 \h </w:instrText>
        </w:r>
        <w:r>
          <w:rPr>
            <w:noProof/>
            <w:webHidden/>
          </w:rPr>
        </w:r>
        <w:r>
          <w:rPr>
            <w:noProof/>
            <w:webHidden/>
          </w:rPr>
          <w:fldChar w:fldCharType="separate"/>
        </w:r>
        <w:r>
          <w:rPr>
            <w:noProof/>
            <w:webHidden/>
          </w:rPr>
          <w:t>7</w:t>
        </w:r>
        <w:r>
          <w:rPr>
            <w:noProof/>
            <w:webHidden/>
          </w:rPr>
          <w:fldChar w:fldCharType="end"/>
        </w:r>
      </w:hyperlink>
    </w:p>
    <w:p w14:paraId="6C545E17"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58" w:history="1">
        <w:r w:rsidRPr="009A076F">
          <w:rPr>
            <w:rStyle w:val="Hipervnculo"/>
            <w:noProof/>
          </w:rPr>
          <w:t>5.</w:t>
        </w:r>
        <w:r>
          <w:rPr>
            <w:rFonts w:eastAsiaTheme="minorEastAsia" w:cstheme="minorBidi"/>
            <w:b w:val="0"/>
            <w:bCs w:val="0"/>
            <w:caps w:val="0"/>
            <w:noProof/>
            <w:sz w:val="22"/>
            <w:szCs w:val="22"/>
            <w:lang w:eastAsia="es-CO"/>
          </w:rPr>
          <w:tab/>
        </w:r>
        <w:r w:rsidRPr="009A076F">
          <w:rPr>
            <w:rStyle w:val="Hipervnculo"/>
            <w:noProof/>
          </w:rPr>
          <w:t>Revisión bibliográfica para el diseño en ingeniería</w:t>
        </w:r>
        <w:r>
          <w:rPr>
            <w:noProof/>
            <w:webHidden/>
          </w:rPr>
          <w:tab/>
        </w:r>
        <w:r>
          <w:rPr>
            <w:noProof/>
            <w:webHidden/>
          </w:rPr>
          <w:fldChar w:fldCharType="begin"/>
        </w:r>
        <w:r>
          <w:rPr>
            <w:noProof/>
            <w:webHidden/>
          </w:rPr>
          <w:instrText xml:space="preserve"> PAGEREF _Toc241222558 \h </w:instrText>
        </w:r>
        <w:r>
          <w:rPr>
            <w:noProof/>
            <w:webHidden/>
          </w:rPr>
        </w:r>
        <w:r>
          <w:rPr>
            <w:noProof/>
            <w:webHidden/>
          </w:rPr>
          <w:fldChar w:fldCharType="separate"/>
        </w:r>
        <w:r>
          <w:rPr>
            <w:noProof/>
            <w:webHidden/>
          </w:rPr>
          <w:t>7</w:t>
        </w:r>
        <w:r>
          <w:rPr>
            <w:noProof/>
            <w:webHidden/>
          </w:rPr>
          <w:fldChar w:fldCharType="end"/>
        </w:r>
      </w:hyperlink>
    </w:p>
    <w:p w14:paraId="7BAA99C1"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59" w:history="1">
        <w:r w:rsidRPr="009A076F">
          <w:rPr>
            <w:rStyle w:val="Hipervnculo"/>
            <w:noProof/>
          </w:rPr>
          <w:t>5.1</w:t>
        </w:r>
        <w:r>
          <w:rPr>
            <w:rFonts w:eastAsiaTheme="minorEastAsia" w:cstheme="minorBidi"/>
            <w:smallCaps w:val="0"/>
            <w:noProof/>
            <w:sz w:val="22"/>
            <w:szCs w:val="22"/>
            <w:lang w:eastAsia="es-CO"/>
          </w:rPr>
          <w:tab/>
        </w:r>
        <w:r w:rsidRPr="009A076F">
          <w:rPr>
            <w:rStyle w:val="Hipervnculo"/>
            <w:noProof/>
          </w:rPr>
          <w:t>Planteamiento del problema</w:t>
        </w:r>
        <w:r>
          <w:rPr>
            <w:noProof/>
            <w:webHidden/>
          </w:rPr>
          <w:tab/>
        </w:r>
        <w:r>
          <w:rPr>
            <w:noProof/>
            <w:webHidden/>
          </w:rPr>
          <w:fldChar w:fldCharType="begin"/>
        </w:r>
        <w:r>
          <w:rPr>
            <w:noProof/>
            <w:webHidden/>
          </w:rPr>
          <w:instrText xml:space="preserve"> PAGEREF _Toc241222559 \h </w:instrText>
        </w:r>
        <w:r>
          <w:rPr>
            <w:noProof/>
            <w:webHidden/>
          </w:rPr>
        </w:r>
        <w:r>
          <w:rPr>
            <w:noProof/>
            <w:webHidden/>
          </w:rPr>
          <w:fldChar w:fldCharType="separate"/>
        </w:r>
        <w:r>
          <w:rPr>
            <w:noProof/>
            <w:webHidden/>
          </w:rPr>
          <w:t>7</w:t>
        </w:r>
        <w:r>
          <w:rPr>
            <w:noProof/>
            <w:webHidden/>
          </w:rPr>
          <w:fldChar w:fldCharType="end"/>
        </w:r>
      </w:hyperlink>
    </w:p>
    <w:p w14:paraId="5AD98C8E"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60" w:history="1">
        <w:r w:rsidRPr="009A076F">
          <w:rPr>
            <w:rStyle w:val="Hipervnculo"/>
            <w:noProof/>
          </w:rPr>
          <w:t>5.2</w:t>
        </w:r>
        <w:r>
          <w:rPr>
            <w:rFonts w:eastAsiaTheme="minorEastAsia" w:cstheme="minorBidi"/>
            <w:smallCaps w:val="0"/>
            <w:noProof/>
            <w:sz w:val="22"/>
            <w:szCs w:val="22"/>
            <w:lang w:eastAsia="es-CO"/>
          </w:rPr>
          <w:tab/>
        </w:r>
        <w:r w:rsidRPr="009A076F">
          <w:rPr>
            <w:rStyle w:val="Hipervnculo"/>
            <w:noProof/>
          </w:rPr>
          <w:t>Descripción de avances tecnológicos</w:t>
        </w:r>
        <w:r>
          <w:rPr>
            <w:noProof/>
            <w:webHidden/>
          </w:rPr>
          <w:tab/>
        </w:r>
        <w:r>
          <w:rPr>
            <w:noProof/>
            <w:webHidden/>
          </w:rPr>
          <w:fldChar w:fldCharType="begin"/>
        </w:r>
        <w:r>
          <w:rPr>
            <w:noProof/>
            <w:webHidden/>
          </w:rPr>
          <w:instrText xml:space="preserve"> PAGEREF _Toc241222560 \h </w:instrText>
        </w:r>
        <w:r>
          <w:rPr>
            <w:noProof/>
            <w:webHidden/>
          </w:rPr>
        </w:r>
        <w:r>
          <w:rPr>
            <w:noProof/>
            <w:webHidden/>
          </w:rPr>
          <w:fldChar w:fldCharType="separate"/>
        </w:r>
        <w:r>
          <w:rPr>
            <w:noProof/>
            <w:webHidden/>
          </w:rPr>
          <w:t>8</w:t>
        </w:r>
        <w:r>
          <w:rPr>
            <w:noProof/>
            <w:webHidden/>
          </w:rPr>
          <w:fldChar w:fldCharType="end"/>
        </w:r>
      </w:hyperlink>
    </w:p>
    <w:p w14:paraId="66F1FEC6"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61" w:history="1">
        <w:r w:rsidRPr="009A076F">
          <w:rPr>
            <w:rStyle w:val="Hipervnculo"/>
            <w:noProof/>
          </w:rPr>
          <w:t>6.</w:t>
        </w:r>
        <w:r>
          <w:rPr>
            <w:rFonts w:eastAsiaTheme="minorEastAsia" w:cstheme="minorBidi"/>
            <w:b w:val="0"/>
            <w:bCs w:val="0"/>
            <w:caps w:val="0"/>
            <w:noProof/>
            <w:sz w:val="22"/>
            <w:szCs w:val="22"/>
            <w:lang w:eastAsia="es-CO"/>
          </w:rPr>
          <w:tab/>
        </w:r>
        <w:r w:rsidRPr="009A076F">
          <w:rPr>
            <w:rStyle w:val="Hipervnculo"/>
            <w:noProof/>
          </w:rPr>
          <w:t>Descripción detallada del diseño en ingeniería</w:t>
        </w:r>
        <w:r>
          <w:rPr>
            <w:noProof/>
            <w:webHidden/>
          </w:rPr>
          <w:tab/>
        </w:r>
        <w:r>
          <w:rPr>
            <w:noProof/>
            <w:webHidden/>
          </w:rPr>
          <w:fldChar w:fldCharType="begin"/>
        </w:r>
        <w:r>
          <w:rPr>
            <w:noProof/>
            <w:webHidden/>
          </w:rPr>
          <w:instrText xml:space="preserve"> PAGEREF _Toc241222561 \h </w:instrText>
        </w:r>
        <w:r>
          <w:rPr>
            <w:noProof/>
            <w:webHidden/>
          </w:rPr>
        </w:r>
        <w:r>
          <w:rPr>
            <w:noProof/>
            <w:webHidden/>
          </w:rPr>
          <w:fldChar w:fldCharType="separate"/>
        </w:r>
        <w:r>
          <w:rPr>
            <w:noProof/>
            <w:webHidden/>
          </w:rPr>
          <w:t>9</w:t>
        </w:r>
        <w:r>
          <w:rPr>
            <w:noProof/>
            <w:webHidden/>
          </w:rPr>
          <w:fldChar w:fldCharType="end"/>
        </w:r>
      </w:hyperlink>
    </w:p>
    <w:p w14:paraId="6CC7CDF0"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62" w:history="1">
        <w:r w:rsidRPr="009A076F">
          <w:rPr>
            <w:rStyle w:val="Hipervnculo"/>
            <w:noProof/>
          </w:rPr>
          <w:t>6.1</w:t>
        </w:r>
        <w:r>
          <w:rPr>
            <w:rFonts w:eastAsiaTheme="minorEastAsia" w:cstheme="minorBidi"/>
            <w:smallCaps w:val="0"/>
            <w:noProof/>
            <w:sz w:val="22"/>
            <w:szCs w:val="22"/>
            <w:lang w:eastAsia="es-CO"/>
          </w:rPr>
          <w:tab/>
        </w:r>
        <w:r w:rsidRPr="009A076F">
          <w:rPr>
            <w:rStyle w:val="Hipervnculo"/>
            <w:noProof/>
          </w:rPr>
          <w:t>Problema</w:t>
        </w:r>
        <w:r>
          <w:rPr>
            <w:noProof/>
            <w:webHidden/>
          </w:rPr>
          <w:tab/>
        </w:r>
        <w:r>
          <w:rPr>
            <w:noProof/>
            <w:webHidden/>
          </w:rPr>
          <w:fldChar w:fldCharType="begin"/>
        </w:r>
        <w:r>
          <w:rPr>
            <w:noProof/>
            <w:webHidden/>
          </w:rPr>
          <w:instrText xml:space="preserve"> PAGEREF _Toc241222562 \h </w:instrText>
        </w:r>
        <w:r>
          <w:rPr>
            <w:noProof/>
            <w:webHidden/>
          </w:rPr>
        </w:r>
        <w:r>
          <w:rPr>
            <w:noProof/>
            <w:webHidden/>
          </w:rPr>
          <w:fldChar w:fldCharType="separate"/>
        </w:r>
        <w:r>
          <w:rPr>
            <w:noProof/>
            <w:webHidden/>
          </w:rPr>
          <w:t>9</w:t>
        </w:r>
        <w:r>
          <w:rPr>
            <w:noProof/>
            <w:webHidden/>
          </w:rPr>
          <w:fldChar w:fldCharType="end"/>
        </w:r>
      </w:hyperlink>
    </w:p>
    <w:p w14:paraId="4834727D"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63" w:history="1">
        <w:r w:rsidRPr="009A076F">
          <w:rPr>
            <w:rStyle w:val="Hipervnculo"/>
            <w:noProof/>
          </w:rPr>
          <w:t>6.2</w:t>
        </w:r>
        <w:r>
          <w:rPr>
            <w:rFonts w:eastAsiaTheme="minorEastAsia" w:cstheme="minorBidi"/>
            <w:smallCaps w:val="0"/>
            <w:noProof/>
            <w:sz w:val="22"/>
            <w:szCs w:val="22"/>
            <w:lang w:eastAsia="es-CO"/>
          </w:rPr>
          <w:tab/>
        </w:r>
        <w:r w:rsidRPr="009A076F">
          <w:rPr>
            <w:rStyle w:val="Hipervnculo"/>
            <w:noProof/>
          </w:rPr>
          <w:t>Análisis de requerimientos del cliente, restricciones y factores</w:t>
        </w:r>
        <w:r>
          <w:rPr>
            <w:noProof/>
            <w:webHidden/>
          </w:rPr>
          <w:tab/>
        </w:r>
        <w:r>
          <w:rPr>
            <w:noProof/>
            <w:webHidden/>
          </w:rPr>
          <w:fldChar w:fldCharType="begin"/>
        </w:r>
        <w:r>
          <w:rPr>
            <w:noProof/>
            <w:webHidden/>
          </w:rPr>
          <w:instrText xml:space="preserve"> PAGEREF _Toc241222563 \h </w:instrText>
        </w:r>
        <w:r>
          <w:rPr>
            <w:noProof/>
            <w:webHidden/>
          </w:rPr>
        </w:r>
        <w:r>
          <w:rPr>
            <w:noProof/>
            <w:webHidden/>
          </w:rPr>
          <w:fldChar w:fldCharType="separate"/>
        </w:r>
        <w:r>
          <w:rPr>
            <w:noProof/>
            <w:webHidden/>
          </w:rPr>
          <w:t>9</w:t>
        </w:r>
        <w:r>
          <w:rPr>
            <w:noProof/>
            <w:webHidden/>
          </w:rPr>
          <w:fldChar w:fldCharType="end"/>
        </w:r>
      </w:hyperlink>
    </w:p>
    <w:p w14:paraId="1F18FA75"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64" w:history="1">
        <w:r w:rsidRPr="009A076F">
          <w:rPr>
            <w:rStyle w:val="Hipervnculo"/>
            <w:noProof/>
          </w:rPr>
          <w:t>6.3</w:t>
        </w:r>
        <w:r>
          <w:rPr>
            <w:rFonts w:eastAsiaTheme="minorEastAsia" w:cstheme="minorBidi"/>
            <w:smallCaps w:val="0"/>
            <w:noProof/>
            <w:sz w:val="22"/>
            <w:szCs w:val="22"/>
            <w:lang w:eastAsia="es-CO"/>
          </w:rPr>
          <w:tab/>
        </w:r>
        <w:r w:rsidRPr="009A076F">
          <w:rPr>
            <w:rStyle w:val="Hipervnculo"/>
            <w:noProof/>
          </w:rPr>
          <w:t>Estándares, normas y regulaciones</w:t>
        </w:r>
        <w:r>
          <w:rPr>
            <w:noProof/>
            <w:webHidden/>
          </w:rPr>
          <w:tab/>
        </w:r>
        <w:r>
          <w:rPr>
            <w:noProof/>
            <w:webHidden/>
          </w:rPr>
          <w:fldChar w:fldCharType="begin"/>
        </w:r>
        <w:r>
          <w:rPr>
            <w:noProof/>
            <w:webHidden/>
          </w:rPr>
          <w:instrText xml:space="preserve"> PAGEREF _Toc241222564 \h </w:instrText>
        </w:r>
        <w:r>
          <w:rPr>
            <w:noProof/>
            <w:webHidden/>
          </w:rPr>
        </w:r>
        <w:r>
          <w:rPr>
            <w:noProof/>
            <w:webHidden/>
          </w:rPr>
          <w:fldChar w:fldCharType="separate"/>
        </w:r>
        <w:r>
          <w:rPr>
            <w:noProof/>
            <w:webHidden/>
          </w:rPr>
          <w:t>10</w:t>
        </w:r>
        <w:r>
          <w:rPr>
            <w:noProof/>
            <w:webHidden/>
          </w:rPr>
          <w:fldChar w:fldCharType="end"/>
        </w:r>
      </w:hyperlink>
    </w:p>
    <w:p w14:paraId="1C4D1434"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65" w:history="1">
        <w:r w:rsidRPr="009A076F">
          <w:rPr>
            <w:rStyle w:val="Hipervnculo"/>
            <w:noProof/>
          </w:rPr>
          <w:t>6.4</w:t>
        </w:r>
        <w:r>
          <w:rPr>
            <w:rFonts w:eastAsiaTheme="minorEastAsia" w:cstheme="minorBidi"/>
            <w:smallCaps w:val="0"/>
            <w:noProof/>
            <w:sz w:val="22"/>
            <w:szCs w:val="22"/>
            <w:lang w:eastAsia="es-CO"/>
          </w:rPr>
          <w:tab/>
        </w:r>
        <w:r w:rsidRPr="009A076F">
          <w:rPr>
            <w:rStyle w:val="Hipervnculo"/>
            <w:noProof/>
          </w:rPr>
          <w:t>Alternativas de solución</w:t>
        </w:r>
        <w:r>
          <w:rPr>
            <w:noProof/>
            <w:webHidden/>
          </w:rPr>
          <w:tab/>
        </w:r>
        <w:r>
          <w:rPr>
            <w:noProof/>
            <w:webHidden/>
          </w:rPr>
          <w:fldChar w:fldCharType="begin"/>
        </w:r>
        <w:r>
          <w:rPr>
            <w:noProof/>
            <w:webHidden/>
          </w:rPr>
          <w:instrText xml:space="preserve"> PAGEREF _Toc241222565 \h </w:instrText>
        </w:r>
        <w:r>
          <w:rPr>
            <w:noProof/>
            <w:webHidden/>
          </w:rPr>
        </w:r>
        <w:r>
          <w:rPr>
            <w:noProof/>
            <w:webHidden/>
          </w:rPr>
          <w:fldChar w:fldCharType="separate"/>
        </w:r>
        <w:r>
          <w:rPr>
            <w:noProof/>
            <w:webHidden/>
          </w:rPr>
          <w:t>10</w:t>
        </w:r>
        <w:r>
          <w:rPr>
            <w:noProof/>
            <w:webHidden/>
          </w:rPr>
          <w:fldChar w:fldCharType="end"/>
        </w:r>
      </w:hyperlink>
    </w:p>
    <w:p w14:paraId="540CBD1F"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66" w:history="1">
        <w:r w:rsidRPr="009A076F">
          <w:rPr>
            <w:rStyle w:val="Hipervnculo"/>
            <w:noProof/>
          </w:rPr>
          <w:t>6.5</w:t>
        </w:r>
        <w:r>
          <w:rPr>
            <w:rFonts w:eastAsiaTheme="minorEastAsia" w:cstheme="minorBidi"/>
            <w:smallCaps w:val="0"/>
            <w:noProof/>
            <w:sz w:val="22"/>
            <w:szCs w:val="22"/>
            <w:lang w:eastAsia="es-CO"/>
          </w:rPr>
          <w:tab/>
        </w:r>
        <w:r w:rsidRPr="009A076F">
          <w:rPr>
            <w:rStyle w:val="Hipervnculo"/>
            <w:noProof/>
          </w:rPr>
          <w:t>Evaluación y selección de la alternativa óptima</w:t>
        </w:r>
        <w:r>
          <w:rPr>
            <w:noProof/>
            <w:webHidden/>
          </w:rPr>
          <w:tab/>
        </w:r>
        <w:r>
          <w:rPr>
            <w:noProof/>
            <w:webHidden/>
          </w:rPr>
          <w:fldChar w:fldCharType="begin"/>
        </w:r>
        <w:r>
          <w:rPr>
            <w:noProof/>
            <w:webHidden/>
          </w:rPr>
          <w:instrText xml:space="preserve"> PAGEREF _Toc241222566 \h </w:instrText>
        </w:r>
        <w:r>
          <w:rPr>
            <w:noProof/>
            <w:webHidden/>
          </w:rPr>
        </w:r>
        <w:r>
          <w:rPr>
            <w:noProof/>
            <w:webHidden/>
          </w:rPr>
          <w:fldChar w:fldCharType="separate"/>
        </w:r>
        <w:r>
          <w:rPr>
            <w:noProof/>
            <w:webHidden/>
          </w:rPr>
          <w:t>11</w:t>
        </w:r>
        <w:r>
          <w:rPr>
            <w:noProof/>
            <w:webHidden/>
          </w:rPr>
          <w:fldChar w:fldCharType="end"/>
        </w:r>
      </w:hyperlink>
    </w:p>
    <w:p w14:paraId="07C02AE0"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67" w:history="1">
        <w:r w:rsidRPr="009A076F">
          <w:rPr>
            <w:rStyle w:val="Hipervnculo"/>
            <w:noProof/>
          </w:rPr>
          <w:t>6.7</w:t>
        </w:r>
        <w:r>
          <w:rPr>
            <w:rFonts w:eastAsiaTheme="minorEastAsia" w:cstheme="minorBidi"/>
            <w:smallCaps w:val="0"/>
            <w:noProof/>
            <w:sz w:val="22"/>
            <w:szCs w:val="22"/>
            <w:lang w:eastAsia="es-CO"/>
          </w:rPr>
          <w:tab/>
        </w:r>
        <w:r w:rsidRPr="009A076F">
          <w:rPr>
            <w:rStyle w:val="Hipervnculo"/>
            <w:noProof/>
          </w:rPr>
          <w:t>Análisis de riesgo del diseño definitivo</w:t>
        </w:r>
        <w:r>
          <w:rPr>
            <w:noProof/>
            <w:webHidden/>
          </w:rPr>
          <w:tab/>
        </w:r>
        <w:r>
          <w:rPr>
            <w:noProof/>
            <w:webHidden/>
          </w:rPr>
          <w:fldChar w:fldCharType="begin"/>
        </w:r>
        <w:r>
          <w:rPr>
            <w:noProof/>
            <w:webHidden/>
          </w:rPr>
          <w:instrText xml:space="preserve"> PAGEREF _Toc241222567 \h </w:instrText>
        </w:r>
        <w:r>
          <w:rPr>
            <w:noProof/>
            <w:webHidden/>
          </w:rPr>
        </w:r>
        <w:r>
          <w:rPr>
            <w:noProof/>
            <w:webHidden/>
          </w:rPr>
          <w:fldChar w:fldCharType="separate"/>
        </w:r>
        <w:r>
          <w:rPr>
            <w:noProof/>
            <w:webHidden/>
          </w:rPr>
          <w:t>11</w:t>
        </w:r>
        <w:r>
          <w:rPr>
            <w:noProof/>
            <w:webHidden/>
          </w:rPr>
          <w:fldChar w:fldCharType="end"/>
        </w:r>
      </w:hyperlink>
    </w:p>
    <w:p w14:paraId="72399A54"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68" w:history="1">
        <w:r w:rsidRPr="009A076F">
          <w:rPr>
            <w:rStyle w:val="Hipervnculo"/>
            <w:noProof/>
          </w:rPr>
          <w:t>6.8</w:t>
        </w:r>
        <w:r>
          <w:rPr>
            <w:rFonts w:eastAsiaTheme="minorEastAsia" w:cstheme="minorBidi"/>
            <w:smallCaps w:val="0"/>
            <w:noProof/>
            <w:sz w:val="22"/>
            <w:szCs w:val="22"/>
            <w:lang w:eastAsia="es-CO"/>
          </w:rPr>
          <w:tab/>
        </w:r>
        <w:r w:rsidRPr="009A076F">
          <w:rPr>
            <w:rStyle w:val="Hipervnculo"/>
            <w:noProof/>
          </w:rPr>
          <w:t>Diseño definitivo</w:t>
        </w:r>
        <w:r>
          <w:rPr>
            <w:noProof/>
            <w:webHidden/>
          </w:rPr>
          <w:tab/>
        </w:r>
        <w:r>
          <w:rPr>
            <w:noProof/>
            <w:webHidden/>
          </w:rPr>
          <w:fldChar w:fldCharType="begin"/>
        </w:r>
        <w:r>
          <w:rPr>
            <w:noProof/>
            <w:webHidden/>
          </w:rPr>
          <w:instrText xml:space="preserve"> PAGEREF _Toc241222568 \h </w:instrText>
        </w:r>
        <w:r>
          <w:rPr>
            <w:noProof/>
            <w:webHidden/>
          </w:rPr>
        </w:r>
        <w:r>
          <w:rPr>
            <w:noProof/>
            <w:webHidden/>
          </w:rPr>
          <w:fldChar w:fldCharType="separate"/>
        </w:r>
        <w:r>
          <w:rPr>
            <w:noProof/>
            <w:webHidden/>
          </w:rPr>
          <w:t>12</w:t>
        </w:r>
        <w:r>
          <w:rPr>
            <w:noProof/>
            <w:webHidden/>
          </w:rPr>
          <w:fldChar w:fldCharType="end"/>
        </w:r>
      </w:hyperlink>
    </w:p>
    <w:p w14:paraId="26E2893F"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69" w:history="1">
        <w:r w:rsidRPr="009A076F">
          <w:rPr>
            <w:rStyle w:val="Hipervnculo"/>
            <w:noProof/>
          </w:rPr>
          <w:t>7.</w:t>
        </w:r>
        <w:r>
          <w:rPr>
            <w:rFonts w:eastAsiaTheme="minorEastAsia" w:cstheme="minorBidi"/>
            <w:b w:val="0"/>
            <w:bCs w:val="0"/>
            <w:caps w:val="0"/>
            <w:noProof/>
            <w:sz w:val="22"/>
            <w:szCs w:val="22"/>
            <w:lang w:eastAsia="es-CO"/>
          </w:rPr>
          <w:tab/>
        </w:r>
        <w:r w:rsidRPr="009A076F">
          <w:rPr>
            <w:rStyle w:val="Hipervnculo"/>
            <w:noProof/>
          </w:rPr>
          <w:t>Pruebas, resultados y análisis de resultados</w:t>
        </w:r>
        <w:r>
          <w:rPr>
            <w:noProof/>
            <w:webHidden/>
          </w:rPr>
          <w:tab/>
        </w:r>
        <w:r>
          <w:rPr>
            <w:noProof/>
            <w:webHidden/>
          </w:rPr>
          <w:fldChar w:fldCharType="begin"/>
        </w:r>
        <w:r>
          <w:rPr>
            <w:noProof/>
            <w:webHidden/>
          </w:rPr>
          <w:instrText xml:space="preserve"> PAGEREF _Toc241222569 \h </w:instrText>
        </w:r>
        <w:r>
          <w:rPr>
            <w:noProof/>
            <w:webHidden/>
          </w:rPr>
        </w:r>
        <w:r>
          <w:rPr>
            <w:noProof/>
            <w:webHidden/>
          </w:rPr>
          <w:fldChar w:fldCharType="separate"/>
        </w:r>
        <w:r>
          <w:rPr>
            <w:noProof/>
            <w:webHidden/>
          </w:rPr>
          <w:t>15</w:t>
        </w:r>
        <w:r>
          <w:rPr>
            <w:noProof/>
            <w:webHidden/>
          </w:rPr>
          <w:fldChar w:fldCharType="end"/>
        </w:r>
      </w:hyperlink>
    </w:p>
    <w:p w14:paraId="5BB7EBC2"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70" w:history="1">
        <w:r w:rsidRPr="009A076F">
          <w:rPr>
            <w:rStyle w:val="Hipervnculo"/>
            <w:noProof/>
          </w:rPr>
          <w:t>7.1</w:t>
        </w:r>
        <w:r>
          <w:rPr>
            <w:rFonts w:eastAsiaTheme="minorEastAsia" w:cstheme="minorBidi"/>
            <w:smallCaps w:val="0"/>
            <w:noProof/>
            <w:sz w:val="22"/>
            <w:szCs w:val="22"/>
            <w:lang w:eastAsia="es-CO"/>
          </w:rPr>
          <w:tab/>
        </w:r>
        <w:r w:rsidRPr="009A076F">
          <w:rPr>
            <w:rStyle w:val="Hipervnculo"/>
            <w:noProof/>
          </w:rPr>
          <w:t>Planeación del diseño del experimento</w:t>
        </w:r>
        <w:r>
          <w:rPr>
            <w:noProof/>
            <w:webHidden/>
          </w:rPr>
          <w:tab/>
        </w:r>
        <w:r>
          <w:rPr>
            <w:noProof/>
            <w:webHidden/>
          </w:rPr>
          <w:fldChar w:fldCharType="begin"/>
        </w:r>
        <w:r>
          <w:rPr>
            <w:noProof/>
            <w:webHidden/>
          </w:rPr>
          <w:instrText xml:space="preserve"> PAGEREF _Toc241222570 \h </w:instrText>
        </w:r>
        <w:r>
          <w:rPr>
            <w:noProof/>
            <w:webHidden/>
          </w:rPr>
        </w:r>
        <w:r>
          <w:rPr>
            <w:noProof/>
            <w:webHidden/>
          </w:rPr>
          <w:fldChar w:fldCharType="separate"/>
        </w:r>
        <w:r>
          <w:rPr>
            <w:noProof/>
            <w:webHidden/>
          </w:rPr>
          <w:t>15</w:t>
        </w:r>
        <w:r>
          <w:rPr>
            <w:noProof/>
            <w:webHidden/>
          </w:rPr>
          <w:fldChar w:fldCharType="end"/>
        </w:r>
      </w:hyperlink>
    </w:p>
    <w:p w14:paraId="39DC6252" w14:textId="77777777" w:rsidR="00EC4AFB" w:rsidRDefault="00EC4AFB">
      <w:pPr>
        <w:pStyle w:val="TDC3"/>
        <w:tabs>
          <w:tab w:val="left" w:pos="1100"/>
          <w:tab w:val="right" w:leader="dot" w:pos="9350"/>
        </w:tabs>
        <w:rPr>
          <w:rFonts w:eastAsiaTheme="minorEastAsia" w:cstheme="minorBidi"/>
          <w:i w:val="0"/>
          <w:iCs w:val="0"/>
          <w:noProof/>
          <w:sz w:val="22"/>
          <w:szCs w:val="22"/>
          <w:lang w:eastAsia="es-CO"/>
        </w:rPr>
      </w:pPr>
      <w:hyperlink w:anchor="_Toc241222571" w:history="1">
        <w:r w:rsidRPr="009A076F">
          <w:rPr>
            <w:rStyle w:val="Hipervnculo"/>
            <w:noProof/>
          </w:rPr>
          <w:t>7.1.1</w:t>
        </w:r>
        <w:r>
          <w:rPr>
            <w:rFonts w:eastAsiaTheme="minorEastAsia" w:cstheme="minorBidi"/>
            <w:i w:val="0"/>
            <w:iCs w:val="0"/>
            <w:noProof/>
            <w:sz w:val="22"/>
            <w:szCs w:val="22"/>
            <w:lang w:eastAsia="es-CO"/>
          </w:rPr>
          <w:tab/>
        </w:r>
        <w:r w:rsidRPr="009A076F">
          <w:rPr>
            <w:rStyle w:val="Hipervnculo"/>
            <w:noProof/>
          </w:rPr>
          <w:t>Instrumentación y validación</w:t>
        </w:r>
        <w:r>
          <w:rPr>
            <w:noProof/>
            <w:webHidden/>
          </w:rPr>
          <w:tab/>
        </w:r>
        <w:r>
          <w:rPr>
            <w:noProof/>
            <w:webHidden/>
          </w:rPr>
          <w:fldChar w:fldCharType="begin"/>
        </w:r>
        <w:r>
          <w:rPr>
            <w:noProof/>
            <w:webHidden/>
          </w:rPr>
          <w:instrText xml:space="preserve"> PAGEREF _Toc241222571 \h </w:instrText>
        </w:r>
        <w:r>
          <w:rPr>
            <w:noProof/>
            <w:webHidden/>
          </w:rPr>
        </w:r>
        <w:r>
          <w:rPr>
            <w:noProof/>
            <w:webHidden/>
          </w:rPr>
          <w:fldChar w:fldCharType="separate"/>
        </w:r>
        <w:r>
          <w:rPr>
            <w:noProof/>
            <w:webHidden/>
          </w:rPr>
          <w:t>16</w:t>
        </w:r>
        <w:r>
          <w:rPr>
            <w:noProof/>
            <w:webHidden/>
          </w:rPr>
          <w:fldChar w:fldCharType="end"/>
        </w:r>
      </w:hyperlink>
    </w:p>
    <w:p w14:paraId="56B4AC65" w14:textId="77777777" w:rsidR="00EC4AFB" w:rsidRDefault="00EC4AFB">
      <w:pPr>
        <w:pStyle w:val="TDC3"/>
        <w:tabs>
          <w:tab w:val="left" w:pos="1100"/>
          <w:tab w:val="right" w:leader="dot" w:pos="9350"/>
        </w:tabs>
        <w:rPr>
          <w:rFonts w:eastAsiaTheme="minorEastAsia" w:cstheme="minorBidi"/>
          <w:i w:val="0"/>
          <w:iCs w:val="0"/>
          <w:noProof/>
          <w:sz w:val="22"/>
          <w:szCs w:val="22"/>
          <w:lang w:eastAsia="es-CO"/>
        </w:rPr>
      </w:pPr>
      <w:hyperlink w:anchor="_Toc241222572" w:history="1">
        <w:r w:rsidRPr="009A076F">
          <w:rPr>
            <w:rStyle w:val="Hipervnculo"/>
            <w:noProof/>
          </w:rPr>
          <w:t>7.1.2</w:t>
        </w:r>
        <w:r>
          <w:rPr>
            <w:rFonts w:eastAsiaTheme="minorEastAsia" w:cstheme="minorBidi"/>
            <w:i w:val="0"/>
            <w:iCs w:val="0"/>
            <w:noProof/>
            <w:sz w:val="22"/>
            <w:szCs w:val="22"/>
            <w:lang w:eastAsia="es-CO"/>
          </w:rPr>
          <w:tab/>
        </w:r>
        <w:r w:rsidRPr="009A076F">
          <w:rPr>
            <w:rStyle w:val="Hipervnculo"/>
            <w:noProof/>
          </w:rPr>
          <w:t>Marco normativo de las pruebas</w:t>
        </w:r>
        <w:r>
          <w:rPr>
            <w:noProof/>
            <w:webHidden/>
          </w:rPr>
          <w:tab/>
        </w:r>
        <w:r>
          <w:rPr>
            <w:noProof/>
            <w:webHidden/>
          </w:rPr>
          <w:fldChar w:fldCharType="begin"/>
        </w:r>
        <w:r>
          <w:rPr>
            <w:noProof/>
            <w:webHidden/>
          </w:rPr>
          <w:instrText xml:space="preserve"> PAGEREF _Toc241222572 \h </w:instrText>
        </w:r>
        <w:r>
          <w:rPr>
            <w:noProof/>
            <w:webHidden/>
          </w:rPr>
        </w:r>
        <w:r>
          <w:rPr>
            <w:noProof/>
            <w:webHidden/>
          </w:rPr>
          <w:fldChar w:fldCharType="separate"/>
        </w:r>
        <w:r>
          <w:rPr>
            <w:noProof/>
            <w:webHidden/>
          </w:rPr>
          <w:t>16</w:t>
        </w:r>
        <w:r>
          <w:rPr>
            <w:noProof/>
            <w:webHidden/>
          </w:rPr>
          <w:fldChar w:fldCharType="end"/>
        </w:r>
      </w:hyperlink>
    </w:p>
    <w:p w14:paraId="6C4678E7"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73" w:history="1">
        <w:r w:rsidRPr="009A076F">
          <w:rPr>
            <w:rStyle w:val="Hipervnculo"/>
            <w:noProof/>
          </w:rPr>
          <w:t>7.2</w:t>
        </w:r>
        <w:r>
          <w:rPr>
            <w:rFonts w:eastAsiaTheme="minorEastAsia" w:cstheme="minorBidi"/>
            <w:smallCaps w:val="0"/>
            <w:noProof/>
            <w:sz w:val="22"/>
            <w:szCs w:val="22"/>
            <w:lang w:eastAsia="es-CO"/>
          </w:rPr>
          <w:tab/>
        </w:r>
        <w:r w:rsidRPr="009A076F">
          <w:rPr>
            <w:rStyle w:val="Hipervnculo"/>
            <w:noProof/>
          </w:rPr>
          <w:t>Ejecución del plan experimental</w:t>
        </w:r>
        <w:r>
          <w:rPr>
            <w:noProof/>
            <w:webHidden/>
          </w:rPr>
          <w:tab/>
        </w:r>
        <w:r>
          <w:rPr>
            <w:noProof/>
            <w:webHidden/>
          </w:rPr>
          <w:fldChar w:fldCharType="begin"/>
        </w:r>
        <w:r>
          <w:rPr>
            <w:noProof/>
            <w:webHidden/>
          </w:rPr>
          <w:instrText xml:space="preserve"> PAGEREF _Toc241222573 \h </w:instrText>
        </w:r>
        <w:r>
          <w:rPr>
            <w:noProof/>
            <w:webHidden/>
          </w:rPr>
        </w:r>
        <w:r>
          <w:rPr>
            <w:noProof/>
            <w:webHidden/>
          </w:rPr>
          <w:fldChar w:fldCharType="separate"/>
        </w:r>
        <w:r>
          <w:rPr>
            <w:noProof/>
            <w:webHidden/>
          </w:rPr>
          <w:t>16</w:t>
        </w:r>
        <w:r>
          <w:rPr>
            <w:noProof/>
            <w:webHidden/>
          </w:rPr>
          <w:fldChar w:fldCharType="end"/>
        </w:r>
      </w:hyperlink>
    </w:p>
    <w:p w14:paraId="66992A6E"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74" w:history="1">
        <w:r w:rsidRPr="009A076F">
          <w:rPr>
            <w:rStyle w:val="Hipervnculo"/>
            <w:noProof/>
          </w:rPr>
          <w:t>7.3</w:t>
        </w:r>
        <w:r>
          <w:rPr>
            <w:rFonts w:eastAsiaTheme="minorEastAsia" w:cstheme="minorBidi"/>
            <w:smallCaps w:val="0"/>
            <w:noProof/>
            <w:sz w:val="22"/>
            <w:szCs w:val="22"/>
            <w:lang w:eastAsia="es-CO"/>
          </w:rPr>
          <w:tab/>
        </w:r>
        <w:r w:rsidRPr="009A076F">
          <w:rPr>
            <w:rStyle w:val="Hipervnculo"/>
            <w:noProof/>
          </w:rPr>
          <w:t>Resultados</w:t>
        </w:r>
        <w:r>
          <w:rPr>
            <w:noProof/>
            <w:webHidden/>
          </w:rPr>
          <w:tab/>
        </w:r>
        <w:r>
          <w:rPr>
            <w:noProof/>
            <w:webHidden/>
          </w:rPr>
          <w:fldChar w:fldCharType="begin"/>
        </w:r>
        <w:r>
          <w:rPr>
            <w:noProof/>
            <w:webHidden/>
          </w:rPr>
          <w:instrText xml:space="preserve"> PAGEREF _Toc241222574 \h </w:instrText>
        </w:r>
        <w:r>
          <w:rPr>
            <w:noProof/>
            <w:webHidden/>
          </w:rPr>
        </w:r>
        <w:r>
          <w:rPr>
            <w:noProof/>
            <w:webHidden/>
          </w:rPr>
          <w:fldChar w:fldCharType="separate"/>
        </w:r>
        <w:r>
          <w:rPr>
            <w:noProof/>
            <w:webHidden/>
          </w:rPr>
          <w:t>16</w:t>
        </w:r>
        <w:r>
          <w:rPr>
            <w:noProof/>
            <w:webHidden/>
          </w:rPr>
          <w:fldChar w:fldCharType="end"/>
        </w:r>
      </w:hyperlink>
    </w:p>
    <w:p w14:paraId="1CFDA930"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75" w:history="1">
        <w:r w:rsidRPr="009A076F">
          <w:rPr>
            <w:rStyle w:val="Hipervnculo"/>
            <w:noProof/>
          </w:rPr>
          <w:t>7.4</w:t>
        </w:r>
        <w:r>
          <w:rPr>
            <w:rFonts w:eastAsiaTheme="minorEastAsia" w:cstheme="minorBidi"/>
            <w:smallCaps w:val="0"/>
            <w:noProof/>
            <w:sz w:val="22"/>
            <w:szCs w:val="22"/>
            <w:lang w:eastAsia="es-CO"/>
          </w:rPr>
          <w:tab/>
        </w:r>
        <w:r w:rsidRPr="009A076F">
          <w:rPr>
            <w:rStyle w:val="Hipervnculo"/>
            <w:noProof/>
          </w:rPr>
          <w:t>Análisis e interpretación de resultados</w:t>
        </w:r>
        <w:r>
          <w:rPr>
            <w:noProof/>
            <w:webHidden/>
          </w:rPr>
          <w:tab/>
        </w:r>
        <w:r>
          <w:rPr>
            <w:noProof/>
            <w:webHidden/>
          </w:rPr>
          <w:fldChar w:fldCharType="begin"/>
        </w:r>
        <w:r>
          <w:rPr>
            <w:noProof/>
            <w:webHidden/>
          </w:rPr>
          <w:instrText xml:space="preserve"> PAGEREF _Toc241222575 \h </w:instrText>
        </w:r>
        <w:r>
          <w:rPr>
            <w:noProof/>
            <w:webHidden/>
          </w:rPr>
        </w:r>
        <w:r>
          <w:rPr>
            <w:noProof/>
            <w:webHidden/>
          </w:rPr>
          <w:fldChar w:fldCharType="separate"/>
        </w:r>
        <w:r>
          <w:rPr>
            <w:noProof/>
            <w:webHidden/>
          </w:rPr>
          <w:t>18</w:t>
        </w:r>
        <w:r>
          <w:rPr>
            <w:noProof/>
            <w:webHidden/>
          </w:rPr>
          <w:fldChar w:fldCharType="end"/>
        </w:r>
      </w:hyperlink>
    </w:p>
    <w:p w14:paraId="4A504724"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76" w:history="1">
        <w:r w:rsidRPr="009A076F">
          <w:rPr>
            <w:rStyle w:val="Hipervnculo"/>
            <w:noProof/>
          </w:rPr>
          <w:t>8.</w:t>
        </w:r>
        <w:r>
          <w:rPr>
            <w:rFonts w:eastAsiaTheme="minorEastAsia" w:cstheme="minorBidi"/>
            <w:b w:val="0"/>
            <w:bCs w:val="0"/>
            <w:caps w:val="0"/>
            <w:noProof/>
            <w:sz w:val="22"/>
            <w:szCs w:val="22"/>
            <w:lang w:eastAsia="es-CO"/>
          </w:rPr>
          <w:tab/>
        </w:r>
        <w:r w:rsidRPr="009A076F">
          <w:rPr>
            <w:rStyle w:val="Hipervnculo"/>
            <w:noProof/>
          </w:rPr>
          <w:t>Análisis de impacto del proyecto</w:t>
        </w:r>
        <w:r>
          <w:rPr>
            <w:noProof/>
            <w:webHidden/>
          </w:rPr>
          <w:tab/>
        </w:r>
        <w:r>
          <w:rPr>
            <w:noProof/>
            <w:webHidden/>
          </w:rPr>
          <w:fldChar w:fldCharType="begin"/>
        </w:r>
        <w:r>
          <w:rPr>
            <w:noProof/>
            <w:webHidden/>
          </w:rPr>
          <w:instrText xml:space="preserve"> PAGEREF _Toc241222576 \h </w:instrText>
        </w:r>
        <w:r>
          <w:rPr>
            <w:noProof/>
            <w:webHidden/>
          </w:rPr>
        </w:r>
        <w:r>
          <w:rPr>
            <w:noProof/>
            <w:webHidden/>
          </w:rPr>
          <w:fldChar w:fldCharType="separate"/>
        </w:r>
        <w:r>
          <w:rPr>
            <w:noProof/>
            <w:webHidden/>
          </w:rPr>
          <w:t>19</w:t>
        </w:r>
        <w:r>
          <w:rPr>
            <w:noProof/>
            <w:webHidden/>
          </w:rPr>
          <w:fldChar w:fldCharType="end"/>
        </w:r>
      </w:hyperlink>
    </w:p>
    <w:p w14:paraId="04C60C78"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77" w:history="1">
        <w:r w:rsidRPr="009A076F">
          <w:rPr>
            <w:rStyle w:val="Hipervnculo"/>
            <w:noProof/>
          </w:rPr>
          <w:t>8.1</w:t>
        </w:r>
        <w:r>
          <w:rPr>
            <w:rFonts w:eastAsiaTheme="minorEastAsia" w:cstheme="minorBidi"/>
            <w:smallCaps w:val="0"/>
            <w:noProof/>
            <w:sz w:val="22"/>
            <w:szCs w:val="22"/>
            <w:lang w:eastAsia="es-CO"/>
          </w:rPr>
          <w:tab/>
        </w:r>
        <w:r w:rsidRPr="009A076F">
          <w:rPr>
            <w:rStyle w:val="Hipervnculo"/>
            <w:noProof/>
          </w:rPr>
          <w:t>Impacto social</w:t>
        </w:r>
        <w:r>
          <w:rPr>
            <w:noProof/>
            <w:webHidden/>
          </w:rPr>
          <w:tab/>
        </w:r>
        <w:r>
          <w:rPr>
            <w:noProof/>
            <w:webHidden/>
          </w:rPr>
          <w:fldChar w:fldCharType="begin"/>
        </w:r>
        <w:r>
          <w:rPr>
            <w:noProof/>
            <w:webHidden/>
          </w:rPr>
          <w:instrText xml:space="preserve"> PAGEREF _Toc241222577 \h </w:instrText>
        </w:r>
        <w:r>
          <w:rPr>
            <w:noProof/>
            <w:webHidden/>
          </w:rPr>
        </w:r>
        <w:r>
          <w:rPr>
            <w:noProof/>
            <w:webHidden/>
          </w:rPr>
          <w:fldChar w:fldCharType="separate"/>
        </w:r>
        <w:r>
          <w:rPr>
            <w:noProof/>
            <w:webHidden/>
          </w:rPr>
          <w:t>19</w:t>
        </w:r>
        <w:r>
          <w:rPr>
            <w:noProof/>
            <w:webHidden/>
          </w:rPr>
          <w:fldChar w:fldCharType="end"/>
        </w:r>
      </w:hyperlink>
    </w:p>
    <w:p w14:paraId="3CD909A5"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78" w:history="1">
        <w:r w:rsidRPr="009A076F">
          <w:rPr>
            <w:rStyle w:val="Hipervnculo"/>
            <w:noProof/>
          </w:rPr>
          <w:t>8.2</w:t>
        </w:r>
        <w:r>
          <w:rPr>
            <w:rFonts w:eastAsiaTheme="minorEastAsia" w:cstheme="minorBidi"/>
            <w:smallCaps w:val="0"/>
            <w:noProof/>
            <w:sz w:val="22"/>
            <w:szCs w:val="22"/>
            <w:lang w:eastAsia="es-CO"/>
          </w:rPr>
          <w:tab/>
        </w:r>
        <w:r w:rsidRPr="009A076F">
          <w:rPr>
            <w:rStyle w:val="Hipervnculo"/>
            <w:noProof/>
          </w:rPr>
          <w:t>Impacto ambiental</w:t>
        </w:r>
        <w:r>
          <w:rPr>
            <w:noProof/>
            <w:webHidden/>
          </w:rPr>
          <w:tab/>
        </w:r>
        <w:r>
          <w:rPr>
            <w:noProof/>
            <w:webHidden/>
          </w:rPr>
          <w:fldChar w:fldCharType="begin"/>
        </w:r>
        <w:r>
          <w:rPr>
            <w:noProof/>
            <w:webHidden/>
          </w:rPr>
          <w:instrText xml:space="preserve"> PAGEREF _Toc241222578 \h </w:instrText>
        </w:r>
        <w:r>
          <w:rPr>
            <w:noProof/>
            <w:webHidden/>
          </w:rPr>
        </w:r>
        <w:r>
          <w:rPr>
            <w:noProof/>
            <w:webHidden/>
          </w:rPr>
          <w:fldChar w:fldCharType="separate"/>
        </w:r>
        <w:r>
          <w:rPr>
            <w:noProof/>
            <w:webHidden/>
          </w:rPr>
          <w:t>19</w:t>
        </w:r>
        <w:r>
          <w:rPr>
            <w:noProof/>
            <w:webHidden/>
          </w:rPr>
          <w:fldChar w:fldCharType="end"/>
        </w:r>
      </w:hyperlink>
    </w:p>
    <w:p w14:paraId="6D53E5AA"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79" w:history="1">
        <w:r w:rsidRPr="009A076F">
          <w:rPr>
            <w:rStyle w:val="Hipervnculo"/>
            <w:noProof/>
          </w:rPr>
          <w:t>8.3</w:t>
        </w:r>
        <w:r>
          <w:rPr>
            <w:rFonts w:eastAsiaTheme="minorEastAsia" w:cstheme="minorBidi"/>
            <w:smallCaps w:val="0"/>
            <w:noProof/>
            <w:sz w:val="22"/>
            <w:szCs w:val="22"/>
            <w:lang w:eastAsia="es-CO"/>
          </w:rPr>
          <w:tab/>
        </w:r>
        <w:r w:rsidRPr="009A076F">
          <w:rPr>
            <w:rStyle w:val="Hipervnculo"/>
            <w:noProof/>
          </w:rPr>
          <w:t>Impacto legal y regulatorio</w:t>
        </w:r>
        <w:r>
          <w:rPr>
            <w:noProof/>
            <w:webHidden/>
          </w:rPr>
          <w:tab/>
        </w:r>
        <w:r>
          <w:rPr>
            <w:noProof/>
            <w:webHidden/>
          </w:rPr>
          <w:fldChar w:fldCharType="begin"/>
        </w:r>
        <w:r>
          <w:rPr>
            <w:noProof/>
            <w:webHidden/>
          </w:rPr>
          <w:instrText xml:space="preserve"> PAGEREF _Toc241222579 \h </w:instrText>
        </w:r>
        <w:r>
          <w:rPr>
            <w:noProof/>
            <w:webHidden/>
          </w:rPr>
        </w:r>
        <w:r>
          <w:rPr>
            <w:noProof/>
            <w:webHidden/>
          </w:rPr>
          <w:fldChar w:fldCharType="separate"/>
        </w:r>
        <w:r>
          <w:rPr>
            <w:noProof/>
            <w:webHidden/>
          </w:rPr>
          <w:t>19</w:t>
        </w:r>
        <w:r>
          <w:rPr>
            <w:noProof/>
            <w:webHidden/>
          </w:rPr>
          <w:fldChar w:fldCharType="end"/>
        </w:r>
      </w:hyperlink>
    </w:p>
    <w:p w14:paraId="469EAC15" w14:textId="77777777" w:rsidR="00EC4AFB" w:rsidRDefault="00EC4AFB">
      <w:pPr>
        <w:pStyle w:val="TDC2"/>
        <w:tabs>
          <w:tab w:val="left" w:pos="880"/>
          <w:tab w:val="right" w:leader="dot" w:pos="9350"/>
        </w:tabs>
        <w:rPr>
          <w:rFonts w:eastAsiaTheme="minorEastAsia" w:cstheme="minorBidi"/>
          <w:smallCaps w:val="0"/>
          <w:noProof/>
          <w:sz w:val="22"/>
          <w:szCs w:val="22"/>
          <w:lang w:eastAsia="es-CO"/>
        </w:rPr>
      </w:pPr>
      <w:hyperlink w:anchor="_Toc241222580" w:history="1">
        <w:r w:rsidRPr="009A076F">
          <w:rPr>
            <w:rStyle w:val="Hipervnculo"/>
            <w:noProof/>
          </w:rPr>
          <w:t>8.4</w:t>
        </w:r>
        <w:r>
          <w:rPr>
            <w:rFonts w:eastAsiaTheme="minorEastAsia" w:cstheme="minorBidi"/>
            <w:smallCaps w:val="0"/>
            <w:noProof/>
            <w:sz w:val="22"/>
            <w:szCs w:val="22"/>
            <w:lang w:eastAsia="es-CO"/>
          </w:rPr>
          <w:tab/>
        </w:r>
        <w:r w:rsidRPr="009A076F">
          <w:rPr>
            <w:rStyle w:val="Hipervnculo"/>
            <w:noProof/>
          </w:rPr>
          <w:t>Impacto económico y financiero</w:t>
        </w:r>
        <w:r>
          <w:rPr>
            <w:noProof/>
            <w:webHidden/>
          </w:rPr>
          <w:tab/>
        </w:r>
        <w:r>
          <w:rPr>
            <w:noProof/>
            <w:webHidden/>
          </w:rPr>
          <w:fldChar w:fldCharType="begin"/>
        </w:r>
        <w:r>
          <w:rPr>
            <w:noProof/>
            <w:webHidden/>
          </w:rPr>
          <w:instrText xml:space="preserve"> PAGEREF _Toc241222580 \h </w:instrText>
        </w:r>
        <w:r>
          <w:rPr>
            <w:noProof/>
            <w:webHidden/>
          </w:rPr>
        </w:r>
        <w:r>
          <w:rPr>
            <w:noProof/>
            <w:webHidden/>
          </w:rPr>
          <w:fldChar w:fldCharType="separate"/>
        </w:r>
        <w:r>
          <w:rPr>
            <w:noProof/>
            <w:webHidden/>
          </w:rPr>
          <w:t>19</w:t>
        </w:r>
        <w:r>
          <w:rPr>
            <w:noProof/>
            <w:webHidden/>
          </w:rPr>
          <w:fldChar w:fldCharType="end"/>
        </w:r>
      </w:hyperlink>
    </w:p>
    <w:p w14:paraId="503C8F40" w14:textId="77777777" w:rsidR="00EC4AFB" w:rsidRDefault="00EC4AFB">
      <w:pPr>
        <w:pStyle w:val="TDC1"/>
        <w:tabs>
          <w:tab w:val="left" w:pos="440"/>
          <w:tab w:val="right" w:leader="dot" w:pos="9350"/>
        </w:tabs>
        <w:rPr>
          <w:rFonts w:eastAsiaTheme="minorEastAsia" w:cstheme="minorBidi"/>
          <w:b w:val="0"/>
          <w:bCs w:val="0"/>
          <w:caps w:val="0"/>
          <w:noProof/>
          <w:sz w:val="22"/>
          <w:szCs w:val="22"/>
          <w:lang w:eastAsia="es-CO"/>
        </w:rPr>
      </w:pPr>
      <w:hyperlink w:anchor="_Toc241222581" w:history="1">
        <w:r w:rsidRPr="009A076F">
          <w:rPr>
            <w:rStyle w:val="Hipervnculo"/>
            <w:noProof/>
          </w:rPr>
          <w:t>9.</w:t>
        </w:r>
        <w:r>
          <w:rPr>
            <w:rFonts w:eastAsiaTheme="minorEastAsia" w:cstheme="minorBidi"/>
            <w:b w:val="0"/>
            <w:bCs w:val="0"/>
            <w:caps w:val="0"/>
            <w:noProof/>
            <w:sz w:val="22"/>
            <w:szCs w:val="22"/>
            <w:lang w:eastAsia="es-CO"/>
          </w:rPr>
          <w:tab/>
        </w:r>
        <w:r w:rsidRPr="009A076F">
          <w:rPr>
            <w:rStyle w:val="Hipervnculo"/>
            <w:noProof/>
          </w:rPr>
          <w:t>Conclusiones y recomendaciones</w:t>
        </w:r>
        <w:r>
          <w:rPr>
            <w:noProof/>
            <w:webHidden/>
          </w:rPr>
          <w:tab/>
        </w:r>
        <w:r>
          <w:rPr>
            <w:noProof/>
            <w:webHidden/>
          </w:rPr>
          <w:fldChar w:fldCharType="begin"/>
        </w:r>
        <w:r>
          <w:rPr>
            <w:noProof/>
            <w:webHidden/>
          </w:rPr>
          <w:instrText xml:space="preserve"> PAGEREF _Toc241222581 \h </w:instrText>
        </w:r>
        <w:r>
          <w:rPr>
            <w:noProof/>
            <w:webHidden/>
          </w:rPr>
        </w:r>
        <w:r>
          <w:rPr>
            <w:noProof/>
            <w:webHidden/>
          </w:rPr>
          <w:fldChar w:fldCharType="separate"/>
        </w:r>
        <w:r>
          <w:rPr>
            <w:noProof/>
            <w:webHidden/>
          </w:rPr>
          <w:t>20</w:t>
        </w:r>
        <w:r>
          <w:rPr>
            <w:noProof/>
            <w:webHidden/>
          </w:rPr>
          <w:fldChar w:fldCharType="end"/>
        </w:r>
      </w:hyperlink>
    </w:p>
    <w:p w14:paraId="3E505A20" w14:textId="77777777" w:rsidR="00EC4AFB" w:rsidRDefault="00EC4AFB">
      <w:pPr>
        <w:pStyle w:val="TDC1"/>
        <w:tabs>
          <w:tab w:val="left" w:pos="660"/>
          <w:tab w:val="right" w:leader="dot" w:pos="9350"/>
        </w:tabs>
        <w:rPr>
          <w:rFonts w:eastAsiaTheme="minorEastAsia" w:cstheme="minorBidi"/>
          <w:b w:val="0"/>
          <w:bCs w:val="0"/>
          <w:caps w:val="0"/>
          <w:noProof/>
          <w:sz w:val="22"/>
          <w:szCs w:val="22"/>
          <w:lang w:eastAsia="es-CO"/>
        </w:rPr>
      </w:pPr>
      <w:hyperlink w:anchor="_Toc241222582" w:history="1">
        <w:r w:rsidRPr="009A076F">
          <w:rPr>
            <w:rStyle w:val="Hipervnculo"/>
            <w:noProof/>
          </w:rPr>
          <w:t>10.</w:t>
        </w:r>
        <w:r>
          <w:rPr>
            <w:rFonts w:eastAsiaTheme="minorEastAsia" w:cstheme="minorBidi"/>
            <w:b w:val="0"/>
            <w:bCs w:val="0"/>
            <w:caps w:val="0"/>
            <w:noProof/>
            <w:sz w:val="22"/>
            <w:szCs w:val="22"/>
            <w:lang w:eastAsia="es-CO"/>
          </w:rPr>
          <w:tab/>
        </w:r>
        <w:r w:rsidRPr="009A076F">
          <w:rPr>
            <w:rStyle w:val="Hipervnculo"/>
            <w:noProof/>
          </w:rPr>
          <w:t>Bibliografía (formato IEEE)</w:t>
        </w:r>
        <w:r>
          <w:rPr>
            <w:noProof/>
            <w:webHidden/>
          </w:rPr>
          <w:tab/>
        </w:r>
        <w:r>
          <w:rPr>
            <w:noProof/>
            <w:webHidden/>
          </w:rPr>
          <w:fldChar w:fldCharType="begin"/>
        </w:r>
        <w:r>
          <w:rPr>
            <w:noProof/>
            <w:webHidden/>
          </w:rPr>
          <w:instrText xml:space="preserve"> PAGEREF _Toc241222582 \h </w:instrText>
        </w:r>
        <w:r>
          <w:rPr>
            <w:noProof/>
            <w:webHidden/>
          </w:rPr>
        </w:r>
        <w:r>
          <w:rPr>
            <w:noProof/>
            <w:webHidden/>
          </w:rPr>
          <w:fldChar w:fldCharType="separate"/>
        </w:r>
        <w:r>
          <w:rPr>
            <w:noProof/>
            <w:webHidden/>
          </w:rPr>
          <w:t>20</w:t>
        </w:r>
        <w:r>
          <w:rPr>
            <w:noProof/>
            <w:webHidden/>
          </w:rPr>
          <w:fldChar w:fldCharType="end"/>
        </w:r>
      </w:hyperlink>
    </w:p>
    <w:p w14:paraId="2B9E493B" w14:textId="77777777" w:rsidR="00EC4AFB" w:rsidRDefault="00EC4AFB">
      <w:pPr>
        <w:pStyle w:val="TDC1"/>
        <w:tabs>
          <w:tab w:val="left" w:pos="660"/>
          <w:tab w:val="right" w:leader="dot" w:pos="9350"/>
        </w:tabs>
        <w:rPr>
          <w:rFonts w:eastAsiaTheme="minorEastAsia" w:cstheme="minorBidi"/>
          <w:b w:val="0"/>
          <w:bCs w:val="0"/>
          <w:caps w:val="0"/>
          <w:noProof/>
          <w:sz w:val="22"/>
          <w:szCs w:val="22"/>
          <w:lang w:eastAsia="es-CO"/>
        </w:rPr>
      </w:pPr>
      <w:hyperlink w:anchor="_Toc241222583" w:history="1">
        <w:r w:rsidRPr="009A076F">
          <w:rPr>
            <w:rStyle w:val="Hipervnculo"/>
            <w:noProof/>
          </w:rPr>
          <w:t>11.</w:t>
        </w:r>
        <w:r>
          <w:rPr>
            <w:rFonts w:eastAsiaTheme="minorEastAsia" w:cstheme="minorBidi"/>
            <w:b w:val="0"/>
            <w:bCs w:val="0"/>
            <w:caps w:val="0"/>
            <w:noProof/>
            <w:sz w:val="22"/>
            <w:szCs w:val="22"/>
            <w:lang w:eastAsia="es-CO"/>
          </w:rPr>
          <w:tab/>
        </w:r>
        <w:r w:rsidRPr="009A076F">
          <w:rPr>
            <w:rStyle w:val="Hipervnculo"/>
            <w:noProof/>
          </w:rPr>
          <w:t>Anexos</w:t>
        </w:r>
        <w:r>
          <w:rPr>
            <w:noProof/>
            <w:webHidden/>
          </w:rPr>
          <w:tab/>
        </w:r>
        <w:r>
          <w:rPr>
            <w:noProof/>
            <w:webHidden/>
          </w:rPr>
          <w:fldChar w:fldCharType="begin"/>
        </w:r>
        <w:r>
          <w:rPr>
            <w:noProof/>
            <w:webHidden/>
          </w:rPr>
          <w:instrText xml:space="preserve"> PAGEREF _Toc241222583 \h </w:instrText>
        </w:r>
        <w:r>
          <w:rPr>
            <w:noProof/>
            <w:webHidden/>
          </w:rPr>
        </w:r>
        <w:r>
          <w:rPr>
            <w:noProof/>
            <w:webHidden/>
          </w:rPr>
          <w:fldChar w:fldCharType="separate"/>
        </w:r>
        <w:r>
          <w:rPr>
            <w:noProof/>
            <w:webHidden/>
          </w:rPr>
          <w:t>22</w:t>
        </w:r>
        <w:r>
          <w:rPr>
            <w:noProof/>
            <w:webHidden/>
          </w:rPr>
          <w:fldChar w:fldCharType="end"/>
        </w:r>
      </w:hyperlink>
    </w:p>
    <w:p w14:paraId="726C1A79" w14:textId="77777777" w:rsidR="00024671" w:rsidRDefault="00D97E7B" w:rsidP="00024671">
      <w:pPr>
        <w:pStyle w:val="Ttulo1"/>
        <w:spacing w:before="420"/>
      </w:pPr>
      <w:r>
        <w:lastRenderedPageBreak/>
        <w:fldChar w:fldCharType="end"/>
      </w:r>
    </w:p>
    <w:p w14:paraId="38407D15" w14:textId="77777777" w:rsidR="00482E0E" w:rsidRDefault="00B50D24">
      <w:r>
        <w:br w:type="page"/>
      </w:r>
    </w:p>
    <w:p w14:paraId="1D0B627A" w14:textId="77777777" w:rsidR="00482E0E" w:rsidRDefault="00EC4AFB" w:rsidP="00F67BB1">
      <w:pPr>
        <w:pStyle w:val="Ttulo1"/>
        <w:keepNext/>
        <w:numPr>
          <w:ilvl w:val="0"/>
          <w:numId w:val="4"/>
        </w:numPr>
        <w:spacing w:before="420"/>
      </w:pPr>
      <w:bookmarkStart w:id="4" w:name="_Toc240440230"/>
      <w:bookmarkStart w:id="5" w:name="_Toc241072107"/>
      <w:bookmarkStart w:id="6" w:name="_Toc241072473"/>
      <w:bookmarkStart w:id="7" w:name="_Toc241222546"/>
      <w:r>
        <w:lastRenderedPageBreak/>
        <w:t>Información principal del proyecto</w:t>
      </w:r>
      <w:bookmarkEnd w:id="4"/>
      <w:bookmarkEnd w:id="5"/>
      <w:bookmarkEnd w:id="6"/>
      <w:bookmarkEnd w:id="7"/>
    </w:p>
    <w:p w14:paraId="58CD9F9C" w14:textId="77777777" w:rsidR="00482E0E" w:rsidRDefault="00EC4AFB" w:rsidP="00F67BB1">
      <w:pPr>
        <w:pStyle w:val="Ttulo2"/>
        <w:keepNext/>
        <w:numPr>
          <w:ilvl w:val="1"/>
          <w:numId w:val="4"/>
        </w:numPr>
        <w:spacing w:before="300"/>
      </w:pPr>
      <w:bookmarkStart w:id="8" w:name="_Toc240440231"/>
      <w:bookmarkStart w:id="9" w:name="_Toc241072108"/>
      <w:bookmarkStart w:id="10" w:name="_Toc241072474"/>
      <w:bookmarkStart w:id="11" w:name="_Toc241222547"/>
      <w:r>
        <w:t>Título del proyecto</w:t>
      </w:r>
      <w:bookmarkEnd w:id="8"/>
      <w:bookmarkEnd w:id="9"/>
      <w:bookmarkEnd w:id="10"/>
      <w:bookmarkEnd w:id="11"/>
    </w:p>
    <w:p w14:paraId="637113D6" w14:textId="77777777" w:rsidR="00A046C7" w:rsidRDefault="00EC4AFB">
      <w:pPr>
        <w:spacing w:after="100"/>
        <w:jc w:val="both"/>
      </w:pPr>
      <w:r>
        <w:rPr>
          <w:b/>
        </w:rPr>
        <w:t>Diseño de una plataforma de procesamiento y analítica de datos para el pronóstico del precio de la energía y el apoyo en la toma de decisiones.</w:t>
      </w:r>
    </w:p>
    <w:p w14:paraId="0412F5BA" w14:textId="77777777" w:rsidR="00482E0E" w:rsidRDefault="00EC4AFB" w:rsidP="00F67BB1">
      <w:pPr>
        <w:pStyle w:val="Ttulo2"/>
        <w:keepNext/>
        <w:numPr>
          <w:ilvl w:val="1"/>
          <w:numId w:val="4"/>
        </w:numPr>
        <w:spacing w:before="300"/>
      </w:pPr>
      <w:bookmarkStart w:id="12" w:name="_Toc240440232"/>
      <w:bookmarkStart w:id="13" w:name="_Toc241072109"/>
      <w:bookmarkStart w:id="14" w:name="_Toc241072475"/>
      <w:bookmarkStart w:id="15" w:name="_Toc241222548"/>
      <w:r>
        <w:t>Resumen ejecutivo</w:t>
      </w:r>
      <w:bookmarkEnd w:id="12"/>
      <w:bookmarkEnd w:id="13"/>
      <w:bookmarkEnd w:id="14"/>
      <w:bookmarkEnd w:id="15"/>
    </w:p>
    <w:p w14:paraId="66699325" w14:textId="77777777" w:rsidR="00A046C7" w:rsidRDefault="00EC4AFB">
      <w:pPr>
        <w:spacing w:after="100"/>
        <w:jc w:val="both"/>
      </w:pPr>
      <w:r>
        <w:rPr>
          <w:b/>
        </w:rPr>
        <w:t>Resumen.</w:t>
      </w:r>
      <w:r>
        <w:t xml:space="preserve"> El precio de bolsa en Colombia se fija cada hora sobre una matriz cercana a 72 % hidroeléctrica [1] y puede multiplicarse en semanas durante El Niño. Se diseñó una plataforma en Python que adquiere y sincroniza los datos públicos de XM y NOAA, los caracteriza en tiempo y frecuencia, pronostica a 24-72 h con un ensamble de seis modelos combinados por regresión </w:t>
      </w:r>
      <w:proofErr w:type="spellStart"/>
      <w:r>
        <w:t>cuantílica</w:t>
      </w:r>
      <w:proofErr w:type="spellEnd"/>
      <w:r>
        <w:t xml:space="preserve">, calibra bandas de incertidumbre por inferencia conforme y alimenta un motor de decisión con </w:t>
      </w:r>
      <w:proofErr w:type="spellStart"/>
      <w:r>
        <w:t>dashboard</w:t>
      </w:r>
      <w:proofErr w:type="spellEnd"/>
      <w:r>
        <w:t xml:space="preserve"> por rol. Se validó fuera de muestra en enero-agosto de 2026 (5.184 horas), con </w:t>
      </w:r>
      <w:proofErr w:type="spellStart"/>
      <w:r>
        <w:t>walk</w:t>
      </w:r>
      <w:proofErr w:type="spellEnd"/>
      <w:r>
        <w:t>-forward en seis regímenes climáticos y la prueba de Diebold-Mariano. A 24 h el MAPE es 10,45 % frente a 15,81 % de la persistencia (27 % menos error, p &lt; 0,001); a 72 h, 16,85 % frente a 21,86 %. Avance global estimado: 74 %.</w:t>
      </w:r>
    </w:p>
    <w:p w14:paraId="7B3EE394" w14:textId="77777777" w:rsidR="00A046C7" w:rsidRDefault="00EC4AFB">
      <w:pPr>
        <w:spacing w:after="100"/>
        <w:jc w:val="both"/>
      </w:pPr>
      <w:proofErr w:type="spellStart"/>
      <w:r>
        <w:rPr>
          <w:b/>
        </w:rPr>
        <w:t>Abstract</w:t>
      </w:r>
      <w:proofErr w:type="spellEnd"/>
      <w:r>
        <w:rPr>
          <w:b/>
        </w:rPr>
        <w:t>.</w:t>
      </w:r>
      <w:r>
        <w:t xml:space="preserve"> </w:t>
      </w:r>
      <w:proofErr w:type="spellStart"/>
      <w:r>
        <w:t>Colombia's</w:t>
      </w:r>
      <w:proofErr w:type="spellEnd"/>
      <w:r>
        <w:t xml:space="preserve"> </w:t>
      </w:r>
      <w:proofErr w:type="spellStart"/>
      <w:r>
        <w:t>hourly</w:t>
      </w:r>
      <w:proofErr w:type="spellEnd"/>
      <w:r>
        <w:t xml:space="preserve"> </w:t>
      </w:r>
      <w:proofErr w:type="spellStart"/>
      <w:r>
        <w:t>electricity</w:t>
      </w:r>
      <w:proofErr w:type="spellEnd"/>
      <w:r>
        <w:t xml:space="preserve"> spot </w:t>
      </w:r>
      <w:proofErr w:type="spellStart"/>
      <w:r>
        <w:t>price</w:t>
      </w:r>
      <w:proofErr w:type="spellEnd"/>
      <w:r>
        <w:t xml:space="preserve"> </w:t>
      </w:r>
      <w:proofErr w:type="spellStart"/>
      <w:r>
        <w:t>rests</w:t>
      </w:r>
      <w:proofErr w:type="spellEnd"/>
      <w:r>
        <w:t xml:space="preserve"> </w:t>
      </w:r>
      <w:proofErr w:type="spellStart"/>
      <w:r>
        <w:t>on</w:t>
      </w:r>
      <w:proofErr w:type="spellEnd"/>
      <w:r>
        <w:t xml:space="preserve"> a </w:t>
      </w:r>
      <w:proofErr w:type="spellStart"/>
      <w:r>
        <w:t>roughly</w:t>
      </w:r>
      <w:proofErr w:type="spellEnd"/>
      <w:r>
        <w:t xml:space="preserve"> 72 % </w:t>
      </w:r>
      <w:proofErr w:type="spellStart"/>
      <w:r>
        <w:t>hydroelectric</w:t>
      </w:r>
      <w:proofErr w:type="spellEnd"/>
      <w:r>
        <w:t xml:space="preserve"> </w:t>
      </w:r>
      <w:proofErr w:type="spellStart"/>
      <w:r>
        <w:t>mix</w:t>
      </w:r>
      <w:proofErr w:type="spellEnd"/>
      <w:r>
        <w:t xml:space="preserve"> and can </w:t>
      </w:r>
      <w:proofErr w:type="spellStart"/>
      <w:r>
        <w:t>multiply</w:t>
      </w:r>
      <w:proofErr w:type="spellEnd"/>
      <w:r>
        <w:t xml:space="preserve"> </w:t>
      </w:r>
      <w:proofErr w:type="spellStart"/>
      <w:r>
        <w:t>within</w:t>
      </w:r>
      <w:proofErr w:type="spellEnd"/>
      <w:r>
        <w:t xml:space="preserve"> </w:t>
      </w:r>
      <w:proofErr w:type="spellStart"/>
      <w:r>
        <w:t>weeks</w:t>
      </w:r>
      <w:proofErr w:type="spellEnd"/>
      <w:r>
        <w:t xml:space="preserve"> </w:t>
      </w:r>
      <w:proofErr w:type="spellStart"/>
      <w:r>
        <w:t>during</w:t>
      </w:r>
      <w:proofErr w:type="spellEnd"/>
      <w:r>
        <w:t xml:space="preserve"> El Niño. </w:t>
      </w:r>
      <w:proofErr w:type="spellStart"/>
      <w:r w:rsidRPr="0080481F">
        <w:rPr>
          <w:lang w:val="fr-FR"/>
        </w:rPr>
        <w:t>We</w:t>
      </w:r>
      <w:proofErr w:type="spellEnd"/>
      <w:r w:rsidRPr="0080481F">
        <w:rPr>
          <w:lang w:val="fr-FR"/>
        </w:rPr>
        <w:t xml:space="preserve"> </w:t>
      </w:r>
      <w:proofErr w:type="spellStart"/>
      <w:r w:rsidRPr="0080481F">
        <w:rPr>
          <w:lang w:val="fr-FR"/>
        </w:rPr>
        <w:t>designed</w:t>
      </w:r>
      <w:proofErr w:type="spellEnd"/>
      <w:r w:rsidRPr="0080481F">
        <w:rPr>
          <w:lang w:val="fr-FR"/>
        </w:rPr>
        <w:t xml:space="preserve"> a Python platform </w:t>
      </w:r>
      <w:proofErr w:type="spellStart"/>
      <w:r w:rsidRPr="0080481F">
        <w:rPr>
          <w:lang w:val="fr-FR"/>
        </w:rPr>
        <w:t>that</w:t>
      </w:r>
      <w:proofErr w:type="spellEnd"/>
      <w:r w:rsidRPr="0080481F">
        <w:rPr>
          <w:lang w:val="fr-FR"/>
        </w:rPr>
        <w:t xml:space="preserve"> </w:t>
      </w:r>
      <w:proofErr w:type="spellStart"/>
      <w:r w:rsidRPr="0080481F">
        <w:rPr>
          <w:lang w:val="fr-FR"/>
        </w:rPr>
        <w:t>acquires</w:t>
      </w:r>
      <w:proofErr w:type="spellEnd"/>
      <w:r w:rsidRPr="0080481F">
        <w:rPr>
          <w:lang w:val="fr-FR"/>
        </w:rPr>
        <w:t xml:space="preserve"> and </w:t>
      </w:r>
      <w:proofErr w:type="spellStart"/>
      <w:r w:rsidRPr="0080481F">
        <w:rPr>
          <w:lang w:val="fr-FR"/>
        </w:rPr>
        <w:t>synchronizes</w:t>
      </w:r>
      <w:proofErr w:type="spellEnd"/>
      <w:r w:rsidRPr="0080481F">
        <w:rPr>
          <w:lang w:val="fr-FR"/>
        </w:rPr>
        <w:t xml:space="preserve"> public XM and NOAA data, </w:t>
      </w:r>
      <w:proofErr w:type="spellStart"/>
      <w:r w:rsidRPr="0080481F">
        <w:rPr>
          <w:lang w:val="fr-FR"/>
        </w:rPr>
        <w:t>characterizes</w:t>
      </w:r>
      <w:proofErr w:type="spellEnd"/>
      <w:r w:rsidRPr="0080481F">
        <w:rPr>
          <w:lang w:val="fr-FR"/>
        </w:rPr>
        <w:t xml:space="preserve"> </w:t>
      </w:r>
      <w:proofErr w:type="spellStart"/>
      <w:r w:rsidRPr="0080481F">
        <w:rPr>
          <w:lang w:val="fr-FR"/>
        </w:rPr>
        <w:t>them</w:t>
      </w:r>
      <w:proofErr w:type="spellEnd"/>
      <w:r w:rsidRPr="0080481F">
        <w:rPr>
          <w:lang w:val="fr-FR"/>
        </w:rPr>
        <w:t xml:space="preserve"> in time and </w:t>
      </w:r>
      <w:proofErr w:type="spellStart"/>
      <w:r w:rsidRPr="0080481F">
        <w:rPr>
          <w:lang w:val="fr-FR"/>
        </w:rPr>
        <w:t>frequency</w:t>
      </w:r>
      <w:proofErr w:type="spellEnd"/>
      <w:r w:rsidRPr="0080481F">
        <w:rPr>
          <w:lang w:val="fr-FR"/>
        </w:rPr>
        <w:t xml:space="preserve">, </w:t>
      </w:r>
      <w:proofErr w:type="spellStart"/>
      <w:r w:rsidRPr="0080481F">
        <w:rPr>
          <w:lang w:val="fr-FR"/>
        </w:rPr>
        <w:t>forecasts</w:t>
      </w:r>
      <w:proofErr w:type="spellEnd"/>
      <w:r w:rsidRPr="0080481F">
        <w:rPr>
          <w:lang w:val="fr-FR"/>
        </w:rPr>
        <w:t xml:space="preserve"> 24-72 h </w:t>
      </w:r>
      <w:proofErr w:type="spellStart"/>
      <w:r w:rsidRPr="0080481F">
        <w:rPr>
          <w:lang w:val="fr-FR"/>
        </w:rPr>
        <w:t>ahead</w:t>
      </w:r>
      <w:proofErr w:type="spellEnd"/>
      <w:r w:rsidRPr="0080481F">
        <w:rPr>
          <w:lang w:val="fr-FR"/>
        </w:rPr>
        <w:t xml:space="preserve"> </w:t>
      </w:r>
      <w:proofErr w:type="spellStart"/>
      <w:r w:rsidRPr="0080481F">
        <w:rPr>
          <w:lang w:val="fr-FR"/>
        </w:rPr>
        <w:t>with</w:t>
      </w:r>
      <w:proofErr w:type="spellEnd"/>
      <w:r w:rsidRPr="0080481F">
        <w:rPr>
          <w:lang w:val="fr-FR"/>
        </w:rPr>
        <w:t xml:space="preserve"> an ensemble of six </w:t>
      </w:r>
      <w:proofErr w:type="spellStart"/>
      <w:r w:rsidRPr="0080481F">
        <w:rPr>
          <w:lang w:val="fr-FR"/>
        </w:rPr>
        <w:t>models</w:t>
      </w:r>
      <w:proofErr w:type="spellEnd"/>
      <w:r w:rsidRPr="0080481F">
        <w:rPr>
          <w:lang w:val="fr-FR"/>
        </w:rPr>
        <w:t xml:space="preserve"> </w:t>
      </w:r>
      <w:proofErr w:type="spellStart"/>
      <w:r w:rsidRPr="0080481F">
        <w:rPr>
          <w:lang w:val="fr-FR"/>
        </w:rPr>
        <w:t>combined</w:t>
      </w:r>
      <w:proofErr w:type="spellEnd"/>
      <w:r w:rsidRPr="0080481F">
        <w:rPr>
          <w:lang w:val="fr-FR"/>
        </w:rPr>
        <w:t xml:space="preserve"> by quantile </w:t>
      </w:r>
      <w:proofErr w:type="spellStart"/>
      <w:r w:rsidRPr="0080481F">
        <w:rPr>
          <w:lang w:val="fr-FR"/>
        </w:rPr>
        <w:t>regression</w:t>
      </w:r>
      <w:proofErr w:type="spellEnd"/>
      <w:r w:rsidRPr="0080481F">
        <w:rPr>
          <w:lang w:val="fr-FR"/>
        </w:rPr>
        <w:t xml:space="preserve">, </w:t>
      </w:r>
      <w:proofErr w:type="spellStart"/>
      <w:r w:rsidRPr="0080481F">
        <w:rPr>
          <w:lang w:val="fr-FR"/>
        </w:rPr>
        <w:t>calibrates</w:t>
      </w:r>
      <w:proofErr w:type="spellEnd"/>
      <w:r w:rsidRPr="0080481F">
        <w:rPr>
          <w:lang w:val="fr-FR"/>
        </w:rPr>
        <w:t xml:space="preserve"> </w:t>
      </w:r>
      <w:proofErr w:type="spellStart"/>
      <w:r w:rsidRPr="0080481F">
        <w:rPr>
          <w:lang w:val="fr-FR"/>
        </w:rPr>
        <w:t>uncertainty</w:t>
      </w:r>
      <w:proofErr w:type="spellEnd"/>
      <w:r w:rsidRPr="0080481F">
        <w:rPr>
          <w:lang w:val="fr-FR"/>
        </w:rPr>
        <w:t xml:space="preserve"> bands </w:t>
      </w:r>
      <w:proofErr w:type="spellStart"/>
      <w:r w:rsidRPr="0080481F">
        <w:rPr>
          <w:lang w:val="fr-FR"/>
        </w:rPr>
        <w:t>with</w:t>
      </w:r>
      <w:proofErr w:type="spellEnd"/>
      <w:r w:rsidRPr="0080481F">
        <w:rPr>
          <w:lang w:val="fr-FR"/>
        </w:rPr>
        <w:t xml:space="preserve"> </w:t>
      </w:r>
      <w:proofErr w:type="spellStart"/>
      <w:r w:rsidRPr="0080481F">
        <w:rPr>
          <w:lang w:val="fr-FR"/>
        </w:rPr>
        <w:t>conformal</w:t>
      </w:r>
      <w:proofErr w:type="spellEnd"/>
      <w:r w:rsidRPr="0080481F">
        <w:rPr>
          <w:lang w:val="fr-FR"/>
        </w:rPr>
        <w:t xml:space="preserve"> </w:t>
      </w:r>
      <w:proofErr w:type="spellStart"/>
      <w:r w:rsidRPr="0080481F">
        <w:rPr>
          <w:lang w:val="fr-FR"/>
        </w:rPr>
        <w:t>inference</w:t>
      </w:r>
      <w:proofErr w:type="spellEnd"/>
      <w:r w:rsidRPr="0080481F">
        <w:rPr>
          <w:lang w:val="fr-FR"/>
        </w:rPr>
        <w:t xml:space="preserve">, and </w:t>
      </w:r>
      <w:proofErr w:type="spellStart"/>
      <w:r w:rsidRPr="0080481F">
        <w:rPr>
          <w:lang w:val="fr-FR"/>
        </w:rPr>
        <w:t>feeds</w:t>
      </w:r>
      <w:proofErr w:type="spellEnd"/>
      <w:r w:rsidRPr="0080481F">
        <w:rPr>
          <w:lang w:val="fr-FR"/>
        </w:rPr>
        <w:t xml:space="preserve"> a </w:t>
      </w:r>
      <w:proofErr w:type="spellStart"/>
      <w:r w:rsidRPr="0080481F">
        <w:rPr>
          <w:lang w:val="fr-FR"/>
        </w:rPr>
        <w:t>role-based</w:t>
      </w:r>
      <w:proofErr w:type="spellEnd"/>
      <w:r w:rsidRPr="0080481F">
        <w:rPr>
          <w:lang w:val="fr-FR"/>
        </w:rPr>
        <w:t xml:space="preserve"> </w:t>
      </w:r>
      <w:proofErr w:type="spellStart"/>
      <w:r w:rsidRPr="0080481F">
        <w:rPr>
          <w:lang w:val="fr-FR"/>
        </w:rPr>
        <w:t>decision</w:t>
      </w:r>
      <w:proofErr w:type="spellEnd"/>
      <w:r w:rsidRPr="0080481F">
        <w:rPr>
          <w:lang w:val="fr-FR"/>
        </w:rPr>
        <w:t xml:space="preserve"> engine and </w:t>
      </w:r>
      <w:proofErr w:type="spellStart"/>
      <w:r w:rsidRPr="0080481F">
        <w:rPr>
          <w:lang w:val="fr-FR"/>
        </w:rPr>
        <w:t>dashboard</w:t>
      </w:r>
      <w:proofErr w:type="spellEnd"/>
      <w:r w:rsidRPr="0080481F">
        <w:rPr>
          <w:lang w:val="fr-FR"/>
        </w:rPr>
        <w:t xml:space="preserve">. It </w:t>
      </w:r>
      <w:proofErr w:type="spellStart"/>
      <w:r w:rsidRPr="0080481F">
        <w:rPr>
          <w:lang w:val="fr-FR"/>
        </w:rPr>
        <w:t>was</w:t>
      </w:r>
      <w:proofErr w:type="spellEnd"/>
      <w:r w:rsidRPr="0080481F">
        <w:rPr>
          <w:lang w:val="fr-FR"/>
        </w:rPr>
        <w:t xml:space="preserve"> </w:t>
      </w:r>
      <w:proofErr w:type="spellStart"/>
      <w:r w:rsidRPr="0080481F">
        <w:rPr>
          <w:lang w:val="fr-FR"/>
        </w:rPr>
        <w:t>validated</w:t>
      </w:r>
      <w:proofErr w:type="spellEnd"/>
      <w:r w:rsidRPr="0080481F">
        <w:rPr>
          <w:lang w:val="fr-FR"/>
        </w:rPr>
        <w:t xml:space="preserve"> out of </w:t>
      </w:r>
      <w:proofErr w:type="spellStart"/>
      <w:r w:rsidRPr="0080481F">
        <w:rPr>
          <w:lang w:val="fr-FR"/>
        </w:rPr>
        <w:t>sample</w:t>
      </w:r>
      <w:proofErr w:type="spellEnd"/>
      <w:r w:rsidRPr="0080481F">
        <w:rPr>
          <w:lang w:val="fr-FR"/>
        </w:rPr>
        <w:t xml:space="preserve"> on January-August 2026 (5,184 </w:t>
      </w:r>
      <w:proofErr w:type="spellStart"/>
      <w:r w:rsidRPr="0080481F">
        <w:rPr>
          <w:lang w:val="fr-FR"/>
        </w:rPr>
        <w:t>hours</w:t>
      </w:r>
      <w:proofErr w:type="spellEnd"/>
      <w:r w:rsidRPr="0080481F">
        <w:rPr>
          <w:lang w:val="fr-FR"/>
        </w:rPr>
        <w:t xml:space="preserve">) </w:t>
      </w:r>
      <w:proofErr w:type="spellStart"/>
      <w:r w:rsidRPr="0080481F">
        <w:rPr>
          <w:lang w:val="fr-FR"/>
        </w:rPr>
        <w:t>with</w:t>
      </w:r>
      <w:proofErr w:type="spellEnd"/>
      <w:r w:rsidRPr="0080481F">
        <w:rPr>
          <w:lang w:val="fr-FR"/>
        </w:rPr>
        <w:t xml:space="preserve"> </w:t>
      </w:r>
      <w:proofErr w:type="spellStart"/>
      <w:r w:rsidRPr="0080481F">
        <w:rPr>
          <w:lang w:val="fr-FR"/>
        </w:rPr>
        <w:t>walk-forward</w:t>
      </w:r>
      <w:proofErr w:type="spellEnd"/>
      <w:r w:rsidRPr="0080481F">
        <w:rPr>
          <w:lang w:val="fr-FR"/>
        </w:rPr>
        <w:t xml:space="preserve"> </w:t>
      </w:r>
      <w:proofErr w:type="spellStart"/>
      <w:r w:rsidRPr="0080481F">
        <w:rPr>
          <w:lang w:val="fr-FR"/>
        </w:rPr>
        <w:t>evaluation</w:t>
      </w:r>
      <w:proofErr w:type="spellEnd"/>
      <w:r w:rsidRPr="0080481F">
        <w:rPr>
          <w:lang w:val="fr-FR"/>
        </w:rPr>
        <w:t xml:space="preserve"> </w:t>
      </w:r>
      <w:proofErr w:type="spellStart"/>
      <w:r w:rsidRPr="0080481F">
        <w:rPr>
          <w:lang w:val="fr-FR"/>
        </w:rPr>
        <w:t>across</w:t>
      </w:r>
      <w:proofErr w:type="spellEnd"/>
      <w:r w:rsidRPr="0080481F">
        <w:rPr>
          <w:lang w:val="fr-FR"/>
        </w:rPr>
        <w:t xml:space="preserve"> six </w:t>
      </w:r>
      <w:proofErr w:type="spellStart"/>
      <w:r w:rsidRPr="0080481F">
        <w:rPr>
          <w:lang w:val="fr-FR"/>
        </w:rPr>
        <w:t>climate</w:t>
      </w:r>
      <w:proofErr w:type="spellEnd"/>
      <w:r w:rsidRPr="0080481F">
        <w:rPr>
          <w:lang w:val="fr-FR"/>
        </w:rPr>
        <w:t xml:space="preserve"> </w:t>
      </w:r>
      <w:proofErr w:type="spellStart"/>
      <w:r w:rsidRPr="0080481F">
        <w:rPr>
          <w:lang w:val="fr-FR"/>
        </w:rPr>
        <w:t>regimes</w:t>
      </w:r>
      <w:proofErr w:type="spellEnd"/>
      <w:r w:rsidRPr="0080481F">
        <w:rPr>
          <w:lang w:val="fr-FR"/>
        </w:rPr>
        <w:t xml:space="preserve"> and the Diebold-Mariano test. The 24-hour MAPE </w:t>
      </w:r>
      <w:proofErr w:type="spellStart"/>
      <w:r w:rsidRPr="0080481F">
        <w:rPr>
          <w:lang w:val="fr-FR"/>
        </w:rPr>
        <w:t>is</w:t>
      </w:r>
      <w:proofErr w:type="spellEnd"/>
      <w:r w:rsidRPr="0080481F">
        <w:rPr>
          <w:lang w:val="fr-FR"/>
        </w:rPr>
        <w:t xml:space="preserve"> 10.45 % versus 15.81 % for </w:t>
      </w:r>
      <w:proofErr w:type="spellStart"/>
      <w:r w:rsidRPr="0080481F">
        <w:rPr>
          <w:lang w:val="fr-FR"/>
        </w:rPr>
        <w:t>persistence</w:t>
      </w:r>
      <w:proofErr w:type="spellEnd"/>
      <w:r w:rsidRPr="0080481F">
        <w:rPr>
          <w:lang w:val="fr-FR"/>
        </w:rPr>
        <w:t xml:space="preserve"> (27 % </w:t>
      </w:r>
      <w:proofErr w:type="spellStart"/>
      <w:r w:rsidRPr="0080481F">
        <w:rPr>
          <w:lang w:val="fr-FR"/>
        </w:rPr>
        <w:t>lower</w:t>
      </w:r>
      <w:proofErr w:type="spellEnd"/>
      <w:r w:rsidRPr="0080481F">
        <w:rPr>
          <w:lang w:val="fr-FR"/>
        </w:rPr>
        <w:t xml:space="preserve"> </w:t>
      </w:r>
      <w:proofErr w:type="spellStart"/>
      <w:r w:rsidRPr="0080481F">
        <w:rPr>
          <w:lang w:val="fr-FR"/>
        </w:rPr>
        <w:t>error</w:t>
      </w:r>
      <w:proofErr w:type="spellEnd"/>
      <w:r w:rsidRPr="0080481F">
        <w:rPr>
          <w:lang w:val="fr-FR"/>
        </w:rPr>
        <w:t>, p &lt; 0.001</w:t>
      </w:r>
      <w:proofErr w:type="gramStart"/>
      <w:r w:rsidRPr="0080481F">
        <w:rPr>
          <w:lang w:val="fr-FR"/>
        </w:rPr>
        <w:t>);</w:t>
      </w:r>
      <w:proofErr w:type="gramEnd"/>
      <w:r w:rsidRPr="0080481F">
        <w:rPr>
          <w:lang w:val="fr-FR"/>
        </w:rPr>
        <w:t xml:space="preserve"> at 72 </w:t>
      </w:r>
      <w:proofErr w:type="spellStart"/>
      <w:r w:rsidRPr="0080481F">
        <w:rPr>
          <w:lang w:val="fr-FR"/>
        </w:rPr>
        <w:t>hours</w:t>
      </w:r>
      <w:proofErr w:type="spellEnd"/>
      <w:r w:rsidRPr="0080481F">
        <w:rPr>
          <w:lang w:val="fr-FR"/>
        </w:rPr>
        <w:t xml:space="preserve">, 16.85 % versus 21.86 %. </w:t>
      </w:r>
      <w:proofErr w:type="spellStart"/>
      <w:r>
        <w:t>Estimated</w:t>
      </w:r>
      <w:proofErr w:type="spellEnd"/>
      <w:r>
        <w:t xml:space="preserve"> </w:t>
      </w:r>
      <w:proofErr w:type="spellStart"/>
      <w:r>
        <w:t>overall</w:t>
      </w:r>
      <w:proofErr w:type="spellEnd"/>
      <w:r>
        <w:t xml:space="preserve"> </w:t>
      </w:r>
      <w:proofErr w:type="spellStart"/>
      <w:r>
        <w:t>progress</w:t>
      </w:r>
      <w:proofErr w:type="spellEnd"/>
      <w:r>
        <w:t>: 74 %.</w:t>
      </w:r>
    </w:p>
    <w:p w14:paraId="36ADAF9C" w14:textId="77777777" w:rsidR="00482E0E" w:rsidRDefault="00EC4AFB" w:rsidP="00F67BB1">
      <w:pPr>
        <w:pStyle w:val="Ttulo2"/>
        <w:keepNext/>
        <w:numPr>
          <w:ilvl w:val="1"/>
          <w:numId w:val="4"/>
        </w:numPr>
        <w:spacing w:before="300"/>
      </w:pPr>
      <w:bookmarkStart w:id="16" w:name="_Toc240440236"/>
      <w:bookmarkStart w:id="17" w:name="_Toc241072110"/>
      <w:bookmarkStart w:id="18" w:name="_Toc241072476"/>
      <w:bookmarkStart w:id="19" w:name="_Toc241222549"/>
      <w:r>
        <w:t>Costo total del proyecto</w:t>
      </w:r>
      <w:bookmarkEnd w:id="16"/>
      <w:bookmarkEnd w:id="17"/>
      <w:bookmarkEnd w:id="18"/>
      <w:bookmarkEnd w:id="19"/>
    </w:p>
    <w:p w14:paraId="4036BD7A" w14:textId="77777777" w:rsidR="00A046C7" w:rsidRDefault="00EC4AFB">
      <w:pPr>
        <w:spacing w:after="100"/>
        <w:jc w:val="both"/>
      </w:pPr>
      <w:r>
        <w:t>Presupuesto del Anexo 1 [2] (honorarios según ACIEM [3]) con la ejecución estimada a la semana 9 de 16 por prorrateo; la divulgación se ejecuta en la semana 16. Financiación: $24.486.344 propia y $13.118.916 de la Universidad del Norte. Detalle en el Anexo 6.</w:t>
      </w:r>
    </w:p>
    <w:p w14:paraId="0F0FC7F1" w14:textId="77777777" w:rsidR="00A046C7" w:rsidRDefault="00EC4AFB">
      <w:pPr>
        <w:keepNext/>
        <w:spacing w:before="120" w:after="60"/>
        <w:jc w:val="center"/>
      </w:pPr>
      <w:r>
        <w:rPr>
          <w:b/>
          <w:sz w:val="20"/>
          <w:szCs w:val="20"/>
        </w:rPr>
        <w:t>Tabla 1.</w:t>
      </w:r>
      <w:r>
        <w:rPr>
          <w:sz w:val="20"/>
          <w:szCs w:val="20"/>
        </w:rPr>
        <w:t xml:space="preserve"> Presupuesto aprobado y ejecución estimada a la semana 9 (COP).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5"/>
        <w:gridCol w:w="2064"/>
        <w:gridCol w:w="2064"/>
        <w:gridCol w:w="1457"/>
      </w:tblGrid>
      <w:tr w:rsidR="00A046C7" w14:paraId="1A6ABCC5" w14:textId="77777777">
        <w:trPr>
          <w:tblHeader/>
          <w:jc w:val="center"/>
        </w:trPr>
        <w:tc>
          <w:tcPr>
            <w:tcW w:w="3764" w:type="dxa"/>
            <w:shd w:val="clear" w:color="auto" w:fill="2E2E2E"/>
            <w:tcMar>
              <w:top w:w="50" w:type="dxa"/>
              <w:left w:w="80" w:type="dxa"/>
              <w:bottom w:w="50" w:type="dxa"/>
              <w:right w:w="80" w:type="dxa"/>
            </w:tcMar>
            <w:vAlign w:val="center"/>
          </w:tcPr>
          <w:p w14:paraId="6B761B20" w14:textId="77777777" w:rsidR="00A046C7" w:rsidRDefault="00EC4AFB">
            <w:pPr>
              <w:jc w:val="center"/>
            </w:pPr>
            <w:r>
              <w:rPr>
                <w:b/>
                <w:color w:val="FFFFFF"/>
                <w:sz w:val="17"/>
                <w:szCs w:val="17"/>
              </w:rPr>
              <w:t>Rubro</w:t>
            </w:r>
          </w:p>
        </w:tc>
        <w:tc>
          <w:tcPr>
            <w:tcW w:w="2064" w:type="dxa"/>
            <w:shd w:val="clear" w:color="auto" w:fill="2E2E2E"/>
            <w:tcMar>
              <w:top w:w="50" w:type="dxa"/>
              <w:left w:w="80" w:type="dxa"/>
              <w:bottom w:w="50" w:type="dxa"/>
              <w:right w:w="80" w:type="dxa"/>
            </w:tcMar>
            <w:vAlign w:val="center"/>
          </w:tcPr>
          <w:p w14:paraId="2CFB8BC5" w14:textId="77777777" w:rsidR="00A046C7" w:rsidRDefault="00EC4AFB">
            <w:pPr>
              <w:jc w:val="center"/>
            </w:pPr>
            <w:r>
              <w:rPr>
                <w:b/>
                <w:color w:val="FFFFFF"/>
                <w:sz w:val="17"/>
                <w:szCs w:val="17"/>
              </w:rPr>
              <w:t>Aprobado (Anexo 1)</w:t>
            </w:r>
          </w:p>
        </w:tc>
        <w:tc>
          <w:tcPr>
            <w:tcW w:w="2064" w:type="dxa"/>
            <w:shd w:val="clear" w:color="auto" w:fill="2E2E2E"/>
            <w:tcMar>
              <w:top w:w="50" w:type="dxa"/>
              <w:left w:w="80" w:type="dxa"/>
              <w:bottom w:w="50" w:type="dxa"/>
              <w:right w:w="80" w:type="dxa"/>
            </w:tcMar>
            <w:vAlign w:val="center"/>
          </w:tcPr>
          <w:p w14:paraId="492DC2D5" w14:textId="77777777" w:rsidR="00A046C7" w:rsidRDefault="00EC4AFB">
            <w:pPr>
              <w:jc w:val="center"/>
            </w:pPr>
            <w:r>
              <w:rPr>
                <w:b/>
                <w:color w:val="FFFFFF"/>
                <w:sz w:val="17"/>
                <w:szCs w:val="17"/>
              </w:rPr>
              <w:t>Ejecutado estimado</w:t>
            </w:r>
          </w:p>
        </w:tc>
        <w:tc>
          <w:tcPr>
            <w:tcW w:w="1457" w:type="dxa"/>
            <w:shd w:val="clear" w:color="auto" w:fill="2E2E2E"/>
            <w:tcMar>
              <w:top w:w="50" w:type="dxa"/>
              <w:left w:w="80" w:type="dxa"/>
              <w:bottom w:w="50" w:type="dxa"/>
              <w:right w:w="80" w:type="dxa"/>
            </w:tcMar>
            <w:vAlign w:val="center"/>
          </w:tcPr>
          <w:p w14:paraId="7B983D0B" w14:textId="77777777" w:rsidR="00A046C7" w:rsidRDefault="00EC4AFB">
            <w:pPr>
              <w:jc w:val="center"/>
            </w:pPr>
            <w:r>
              <w:rPr>
                <w:b/>
                <w:color w:val="FFFFFF"/>
                <w:sz w:val="17"/>
                <w:szCs w:val="17"/>
              </w:rPr>
              <w:t>% ejecutado</w:t>
            </w:r>
          </w:p>
        </w:tc>
      </w:tr>
      <w:tr w:rsidR="00A046C7" w14:paraId="7E6DC79A" w14:textId="77777777">
        <w:trPr>
          <w:cantSplit/>
          <w:jc w:val="center"/>
        </w:trPr>
        <w:tc>
          <w:tcPr>
            <w:tcW w:w="3764" w:type="dxa"/>
            <w:tcMar>
              <w:top w:w="50" w:type="dxa"/>
              <w:left w:w="80" w:type="dxa"/>
              <w:bottom w:w="50" w:type="dxa"/>
              <w:right w:w="80" w:type="dxa"/>
            </w:tcMar>
            <w:vAlign w:val="center"/>
          </w:tcPr>
          <w:p w14:paraId="0BD88917" w14:textId="77777777" w:rsidR="00A046C7" w:rsidRDefault="00EC4AFB">
            <w:r>
              <w:rPr>
                <w:sz w:val="17"/>
                <w:szCs w:val="17"/>
              </w:rPr>
              <w:t>Personal</w:t>
            </w:r>
          </w:p>
        </w:tc>
        <w:tc>
          <w:tcPr>
            <w:tcW w:w="2064" w:type="dxa"/>
            <w:tcMar>
              <w:top w:w="50" w:type="dxa"/>
              <w:left w:w="80" w:type="dxa"/>
              <w:bottom w:w="50" w:type="dxa"/>
              <w:right w:w="80" w:type="dxa"/>
            </w:tcMar>
            <w:vAlign w:val="center"/>
          </w:tcPr>
          <w:p w14:paraId="0D1001B0" w14:textId="77777777" w:rsidR="00A046C7" w:rsidRDefault="00EC4AFB">
            <w:pPr>
              <w:jc w:val="right"/>
            </w:pPr>
            <w:r>
              <w:rPr>
                <w:sz w:val="17"/>
                <w:szCs w:val="17"/>
              </w:rPr>
              <w:t>$32.201.260</w:t>
            </w:r>
          </w:p>
        </w:tc>
        <w:tc>
          <w:tcPr>
            <w:tcW w:w="2064" w:type="dxa"/>
            <w:tcMar>
              <w:top w:w="50" w:type="dxa"/>
              <w:left w:w="80" w:type="dxa"/>
              <w:bottom w:w="50" w:type="dxa"/>
              <w:right w:w="80" w:type="dxa"/>
            </w:tcMar>
            <w:vAlign w:val="center"/>
          </w:tcPr>
          <w:p w14:paraId="3A1D779B" w14:textId="77777777" w:rsidR="00A046C7" w:rsidRDefault="00EC4AFB">
            <w:pPr>
              <w:jc w:val="right"/>
            </w:pPr>
            <w:r>
              <w:rPr>
                <w:sz w:val="17"/>
                <w:szCs w:val="17"/>
              </w:rPr>
              <w:t>$18.113.209</w:t>
            </w:r>
          </w:p>
        </w:tc>
        <w:tc>
          <w:tcPr>
            <w:tcW w:w="1457" w:type="dxa"/>
            <w:tcMar>
              <w:top w:w="50" w:type="dxa"/>
              <w:left w:w="80" w:type="dxa"/>
              <w:bottom w:w="50" w:type="dxa"/>
              <w:right w:w="80" w:type="dxa"/>
            </w:tcMar>
            <w:vAlign w:val="center"/>
          </w:tcPr>
          <w:p w14:paraId="178257C4" w14:textId="77777777" w:rsidR="00A046C7" w:rsidRDefault="00EC4AFB">
            <w:pPr>
              <w:jc w:val="right"/>
            </w:pPr>
            <w:r>
              <w:rPr>
                <w:sz w:val="17"/>
                <w:szCs w:val="17"/>
              </w:rPr>
              <w:t>56,2 %</w:t>
            </w:r>
          </w:p>
        </w:tc>
      </w:tr>
      <w:tr w:rsidR="00A046C7" w14:paraId="08EBF4B9" w14:textId="77777777">
        <w:trPr>
          <w:cantSplit/>
          <w:jc w:val="center"/>
        </w:trPr>
        <w:tc>
          <w:tcPr>
            <w:tcW w:w="3764" w:type="dxa"/>
            <w:tcMar>
              <w:top w:w="50" w:type="dxa"/>
              <w:left w:w="80" w:type="dxa"/>
              <w:bottom w:w="50" w:type="dxa"/>
              <w:right w:w="80" w:type="dxa"/>
            </w:tcMar>
            <w:vAlign w:val="center"/>
          </w:tcPr>
          <w:p w14:paraId="548F5123" w14:textId="77777777" w:rsidR="00A046C7" w:rsidRDefault="00EC4AFB">
            <w:r>
              <w:rPr>
                <w:sz w:val="17"/>
                <w:szCs w:val="17"/>
              </w:rPr>
              <w:t>Materiales, equipos y herramientas</w:t>
            </w:r>
          </w:p>
        </w:tc>
        <w:tc>
          <w:tcPr>
            <w:tcW w:w="2064" w:type="dxa"/>
            <w:tcMar>
              <w:top w:w="50" w:type="dxa"/>
              <w:left w:w="80" w:type="dxa"/>
              <w:bottom w:w="50" w:type="dxa"/>
              <w:right w:w="80" w:type="dxa"/>
            </w:tcMar>
            <w:vAlign w:val="center"/>
          </w:tcPr>
          <w:p w14:paraId="19287EAA" w14:textId="77777777" w:rsidR="00A046C7" w:rsidRDefault="00EC4AFB">
            <w:pPr>
              <w:jc w:val="right"/>
            </w:pPr>
            <w:r>
              <w:rPr>
                <w:sz w:val="17"/>
                <w:szCs w:val="17"/>
              </w:rPr>
              <w:t>$3.160.000</w:t>
            </w:r>
          </w:p>
        </w:tc>
        <w:tc>
          <w:tcPr>
            <w:tcW w:w="2064" w:type="dxa"/>
            <w:tcMar>
              <w:top w:w="50" w:type="dxa"/>
              <w:left w:w="80" w:type="dxa"/>
              <w:bottom w:w="50" w:type="dxa"/>
              <w:right w:w="80" w:type="dxa"/>
            </w:tcMar>
            <w:vAlign w:val="center"/>
          </w:tcPr>
          <w:p w14:paraId="418FF628" w14:textId="77777777" w:rsidR="00A046C7" w:rsidRDefault="00EC4AFB">
            <w:pPr>
              <w:jc w:val="right"/>
            </w:pPr>
            <w:r>
              <w:rPr>
                <w:sz w:val="17"/>
                <w:szCs w:val="17"/>
              </w:rPr>
              <w:t>$1.777.500</w:t>
            </w:r>
          </w:p>
        </w:tc>
        <w:tc>
          <w:tcPr>
            <w:tcW w:w="1457" w:type="dxa"/>
            <w:tcMar>
              <w:top w:w="50" w:type="dxa"/>
              <w:left w:w="80" w:type="dxa"/>
              <w:bottom w:w="50" w:type="dxa"/>
              <w:right w:w="80" w:type="dxa"/>
            </w:tcMar>
            <w:vAlign w:val="center"/>
          </w:tcPr>
          <w:p w14:paraId="4AE3316D" w14:textId="77777777" w:rsidR="00A046C7" w:rsidRDefault="00EC4AFB">
            <w:pPr>
              <w:jc w:val="right"/>
            </w:pPr>
            <w:r>
              <w:rPr>
                <w:sz w:val="17"/>
                <w:szCs w:val="17"/>
              </w:rPr>
              <w:t>56,2 %</w:t>
            </w:r>
          </w:p>
        </w:tc>
      </w:tr>
      <w:tr w:rsidR="00A046C7" w14:paraId="5031FD54" w14:textId="77777777">
        <w:trPr>
          <w:cantSplit/>
          <w:jc w:val="center"/>
        </w:trPr>
        <w:tc>
          <w:tcPr>
            <w:tcW w:w="3764" w:type="dxa"/>
            <w:tcMar>
              <w:top w:w="50" w:type="dxa"/>
              <w:left w:w="80" w:type="dxa"/>
              <w:bottom w:w="50" w:type="dxa"/>
              <w:right w:w="80" w:type="dxa"/>
            </w:tcMar>
            <w:vAlign w:val="center"/>
          </w:tcPr>
          <w:p w14:paraId="5F1813AE" w14:textId="77777777" w:rsidR="00A046C7" w:rsidRDefault="00EC4AFB">
            <w:r>
              <w:rPr>
                <w:sz w:val="17"/>
                <w:szCs w:val="17"/>
              </w:rPr>
              <w:t>Tecnología</w:t>
            </w:r>
          </w:p>
        </w:tc>
        <w:tc>
          <w:tcPr>
            <w:tcW w:w="2064" w:type="dxa"/>
            <w:tcMar>
              <w:top w:w="50" w:type="dxa"/>
              <w:left w:w="80" w:type="dxa"/>
              <w:bottom w:w="50" w:type="dxa"/>
              <w:right w:w="80" w:type="dxa"/>
            </w:tcMar>
            <w:vAlign w:val="center"/>
          </w:tcPr>
          <w:p w14:paraId="39B7D613" w14:textId="77777777" w:rsidR="00A046C7" w:rsidRDefault="00EC4AFB">
            <w:pPr>
              <w:jc w:val="right"/>
            </w:pPr>
            <w:r>
              <w:rPr>
                <w:sz w:val="17"/>
                <w:szCs w:val="17"/>
              </w:rPr>
              <w:t>$520.000</w:t>
            </w:r>
          </w:p>
        </w:tc>
        <w:tc>
          <w:tcPr>
            <w:tcW w:w="2064" w:type="dxa"/>
            <w:tcMar>
              <w:top w:w="50" w:type="dxa"/>
              <w:left w:w="80" w:type="dxa"/>
              <w:bottom w:w="50" w:type="dxa"/>
              <w:right w:w="80" w:type="dxa"/>
            </w:tcMar>
            <w:vAlign w:val="center"/>
          </w:tcPr>
          <w:p w14:paraId="5C9C64E7" w14:textId="77777777" w:rsidR="00A046C7" w:rsidRDefault="00EC4AFB">
            <w:pPr>
              <w:jc w:val="right"/>
            </w:pPr>
            <w:r>
              <w:rPr>
                <w:sz w:val="17"/>
                <w:szCs w:val="17"/>
              </w:rPr>
              <w:t>$292.500</w:t>
            </w:r>
          </w:p>
        </w:tc>
        <w:tc>
          <w:tcPr>
            <w:tcW w:w="1457" w:type="dxa"/>
            <w:tcMar>
              <w:top w:w="50" w:type="dxa"/>
              <w:left w:w="80" w:type="dxa"/>
              <w:bottom w:w="50" w:type="dxa"/>
              <w:right w:w="80" w:type="dxa"/>
            </w:tcMar>
            <w:vAlign w:val="center"/>
          </w:tcPr>
          <w:p w14:paraId="76D7CF20" w14:textId="77777777" w:rsidR="00A046C7" w:rsidRDefault="00EC4AFB">
            <w:pPr>
              <w:jc w:val="right"/>
            </w:pPr>
            <w:r>
              <w:rPr>
                <w:sz w:val="17"/>
                <w:szCs w:val="17"/>
              </w:rPr>
              <w:t>56,2 %</w:t>
            </w:r>
          </w:p>
        </w:tc>
      </w:tr>
      <w:tr w:rsidR="00A046C7" w14:paraId="39842C83" w14:textId="77777777">
        <w:trPr>
          <w:cantSplit/>
          <w:jc w:val="center"/>
        </w:trPr>
        <w:tc>
          <w:tcPr>
            <w:tcW w:w="3764" w:type="dxa"/>
            <w:tcMar>
              <w:top w:w="50" w:type="dxa"/>
              <w:left w:w="80" w:type="dxa"/>
              <w:bottom w:w="50" w:type="dxa"/>
              <w:right w:w="80" w:type="dxa"/>
            </w:tcMar>
            <w:vAlign w:val="center"/>
          </w:tcPr>
          <w:p w14:paraId="28D05F5A" w14:textId="77777777" w:rsidR="00A046C7" w:rsidRDefault="00EC4AFB">
            <w:r>
              <w:rPr>
                <w:sz w:val="17"/>
                <w:szCs w:val="17"/>
              </w:rPr>
              <w:t>Infraestructura</w:t>
            </w:r>
          </w:p>
        </w:tc>
        <w:tc>
          <w:tcPr>
            <w:tcW w:w="2064" w:type="dxa"/>
            <w:tcMar>
              <w:top w:w="50" w:type="dxa"/>
              <w:left w:w="80" w:type="dxa"/>
              <w:bottom w:w="50" w:type="dxa"/>
              <w:right w:w="80" w:type="dxa"/>
            </w:tcMar>
            <w:vAlign w:val="center"/>
          </w:tcPr>
          <w:p w14:paraId="5CE6BF62" w14:textId="77777777" w:rsidR="00A046C7" w:rsidRDefault="00EC4AFB">
            <w:pPr>
              <w:jc w:val="right"/>
            </w:pPr>
            <w:r>
              <w:rPr>
                <w:sz w:val="17"/>
                <w:szCs w:val="17"/>
              </w:rPr>
              <w:t>$928.000</w:t>
            </w:r>
          </w:p>
        </w:tc>
        <w:tc>
          <w:tcPr>
            <w:tcW w:w="2064" w:type="dxa"/>
            <w:tcMar>
              <w:top w:w="50" w:type="dxa"/>
              <w:left w:w="80" w:type="dxa"/>
              <w:bottom w:w="50" w:type="dxa"/>
              <w:right w:w="80" w:type="dxa"/>
            </w:tcMar>
            <w:vAlign w:val="center"/>
          </w:tcPr>
          <w:p w14:paraId="1B48FB94" w14:textId="77777777" w:rsidR="00A046C7" w:rsidRDefault="00EC4AFB">
            <w:pPr>
              <w:jc w:val="right"/>
            </w:pPr>
            <w:r>
              <w:rPr>
                <w:sz w:val="17"/>
                <w:szCs w:val="17"/>
              </w:rPr>
              <w:t>$522.000</w:t>
            </w:r>
          </w:p>
        </w:tc>
        <w:tc>
          <w:tcPr>
            <w:tcW w:w="1457" w:type="dxa"/>
            <w:tcMar>
              <w:top w:w="50" w:type="dxa"/>
              <w:left w:w="80" w:type="dxa"/>
              <w:bottom w:w="50" w:type="dxa"/>
              <w:right w:w="80" w:type="dxa"/>
            </w:tcMar>
            <w:vAlign w:val="center"/>
          </w:tcPr>
          <w:p w14:paraId="59E82299" w14:textId="77777777" w:rsidR="00A046C7" w:rsidRDefault="00EC4AFB">
            <w:pPr>
              <w:jc w:val="right"/>
            </w:pPr>
            <w:r>
              <w:rPr>
                <w:sz w:val="17"/>
                <w:szCs w:val="17"/>
              </w:rPr>
              <w:t>56,2 %</w:t>
            </w:r>
          </w:p>
        </w:tc>
      </w:tr>
      <w:tr w:rsidR="00A046C7" w14:paraId="23C0E425" w14:textId="77777777">
        <w:trPr>
          <w:cantSplit/>
          <w:jc w:val="center"/>
        </w:trPr>
        <w:tc>
          <w:tcPr>
            <w:tcW w:w="3764" w:type="dxa"/>
            <w:tcMar>
              <w:top w:w="50" w:type="dxa"/>
              <w:left w:w="80" w:type="dxa"/>
              <w:bottom w:w="50" w:type="dxa"/>
              <w:right w:w="80" w:type="dxa"/>
            </w:tcMar>
            <w:vAlign w:val="center"/>
          </w:tcPr>
          <w:p w14:paraId="1EAC6AC5" w14:textId="77777777" w:rsidR="00A046C7" w:rsidRDefault="00EC4AFB">
            <w:r>
              <w:rPr>
                <w:sz w:val="17"/>
                <w:szCs w:val="17"/>
              </w:rPr>
              <w:t>Transporte y logística</w:t>
            </w:r>
          </w:p>
        </w:tc>
        <w:tc>
          <w:tcPr>
            <w:tcW w:w="2064" w:type="dxa"/>
            <w:tcMar>
              <w:top w:w="50" w:type="dxa"/>
              <w:left w:w="80" w:type="dxa"/>
              <w:bottom w:w="50" w:type="dxa"/>
              <w:right w:w="80" w:type="dxa"/>
            </w:tcMar>
            <w:vAlign w:val="center"/>
          </w:tcPr>
          <w:p w14:paraId="5788BE7D" w14:textId="77777777" w:rsidR="00A046C7" w:rsidRDefault="00EC4AFB">
            <w:pPr>
              <w:jc w:val="right"/>
            </w:pPr>
            <w:r>
              <w:rPr>
                <w:sz w:val="17"/>
                <w:szCs w:val="17"/>
              </w:rPr>
              <w:t>$296.000</w:t>
            </w:r>
          </w:p>
        </w:tc>
        <w:tc>
          <w:tcPr>
            <w:tcW w:w="2064" w:type="dxa"/>
            <w:tcMar>
              <w:top w:w="50" w:type="dxa"/>
              <w:left w:w="80" w:type="dxa"/>
              <w:bottom w:w="50" w:type="dxa"/>
              <w:right w:w="80" w:type="dxa"/>
            </w:tcMar>
            <w:vAlign w:val="center"/>
          </w:tcPr>
          <w:p w14:paraId="3400A0B8" w14:textId="77777777" w:rsidR="00A046C7" w:rsidRDefault="00EC4AFB">
            <w:pPr>
              <w:jc w:val="right"/>
            </w:pPr>
            <w:r>
              <w:rPr>
                <w:sz w:val="17"/>
                <w:szCs w:val="17"/>
              </w:rPr>
              <w:t>$166.500</w:t>
            </w:r>
          </w:p>
        </w:tc>
        <w:tc>
          <w:tcPr>
            <w:tcW w:w="1457" w:type="dxa"/>
            <w:tcMar>
              <w:top w:w="50" w:type="dxa"/>
              <w:left w:w="80" w:type="dxa"/>
              <w:bottom w:w="50" w:type="dxa"/>
              <w:right w:w="80" w:type="dxa"/>
            </w:tcMar>
            <w:vAlign w:val="center"/>
          </w:tcPr>
          <w:p w14:paraId="17228E7C" w14:textId="77777777" w:rsidR="00A046C7" w:rsidRDefault="00EC4AFB">
            <w:pPr>
              <w:jc w:val="right"/>
            </w:pPr>
            <w:r>
              <w:rPr>
                <w:sz w:val="17"/>
                <w:szCs w:val="17"/>
              </w:rPr>
              <w:t>56,2 %</w:t>
            </w:r>
          </w:p>
        </w:tc>
      </w:tr>
      <w:tr w:rsidR="00A046C7" w14:paraId="155DF90C" w14:textId="77777777">
        <w:trPr>
          <w:cantSplit/>
          <w:jc w:val="center"/>
        </w:trPr>
        <w:tc>
          <w:tcPr>
            <w:tcW w:w="3764" w:type="dxa"/>
            <w:tcMar>
              <w:top w:w="50" w:type="dxa"/>
              <w:left w:w="80" w:type="dxa"/>
              <w:bottom w:w="50" w:type="dxa"/>
              <w:right w:w="80" w:type="dxa"/>
            </w:tcMar>
            <w:vAlign w:val="center"/>
          </w:tcPr>
          <w:p w14:paraId="39FD22A7" w14:textId="77777777" w:rsidR="00A046C7" w:rsidRDefault="00EC4AFB">
            <w:r>
              <w:rPr>
                <w:sz w:val="17"/>
                <w:szCs w:val="17"/>
              </w:rPr>
              <w:t>Comunicación y divulgación</w:t>
            </w:r>
          </w:p>
        </w:tc>
        <w:tc>
          <w:tcPr>
            <w:tcW w:w="2064" w:type="dxa"/>
            <w:tcMar>
              <w:top w:w="50" w:type="dxa"/>
              <w:left w:w="80" w:type="dxa"/>
              <w:bottom w:w="50" w:type="dxa"/>
              <w:right w:w="80" w:type="dxa"/>
            </w:tcMar>
            <w:vAlign w:val="center"/>
          </w:tcPr>
          <w:p w14:paraId="3F2737E3" w14:textId="77777777" w:rsidR="00A046C7" w:rsidRDefault="00EC4AFB">
            <w:pPr>
              <w:jc w:val="right"/>
            </w:pPr>
            <w:r>
              <w:rPr>
                <w:sz w:val="17"/>
                <w:szCs w:val="17"/>
              </w:rPr>
              <w:t>$500.000</w:t>
            </w:r>
          </w:p>
        </w:tc>
        <w:tc>
          <w:tcPr>
            <w:tcW w:w="2064" w:type="dxa"/>
            <w:tcMar>
              <w:top w:w="50" w:type="dxa"/>
              <w:left w:w="80" w:type="dxa"/>
              <w:bottom w:w="50" w:type="dxa"/>
              <w:right w:w="80" w:type="dxa"/>
            </w:tcMar>
            <w:vAlign w:val="center"/>
          </w:tcPr>
          <w:p w14:paraId="5E97C36C" w14:textId="77777777" w:rsidR="00A046C7" w:rsidRDefault="00EC4AFB">
            <w:pPr>
              <w:jc w:val="right"/>
            </w:pPr>
            <w:r>
              <w:rPr>
                <w:sz w:val="17"/>
                <w:szCs w:val="17"/>
              </w:rPr>
              <w:t>$0</w:t>
            </w:r>
          </w:p>
        </w:tc>
        <w:tc>
          <w:tcPr>
            <w:tcW w:w="1457" w:type="dxa"/>
            <w:tcMar>
              <w:top w:w="50" w:type="dxa"/>
              <w:left w:w="80" w:type="dxa"/>
              <w:bottom w:w="50" w:type="dxa"/>
              <w:right w:w="80" w:type="dxa"/>
            </w:tcMar>
            <w:vAlign w:val="center"/>
          </w:tcPr>
          <w:p w14:paraId="7F30FCC4" w14:textId="77777777" w:rsidR="00A046C7" w:rsidRDefault="00EC4AFB">
            <w:pPr>
              <w:jc w:val="right"/>
            </w:pPr>
            <w:r>
              <w:rPr>
                <w:sz w:val="17"/>
                <w:szCs w:val="17"/>
              </w:rPr>
              <w:t>0,0 %</w:t>
            </w:r>
          </w:p>
        </w:tc>
      </w:tr>
      <w:tr w:rsidR="00A046C7" w14:paraId="0633ACA2" w14:textId="77777777">
        <w:trPr>
          <w:cantSplit/>
          <w:jc w:val="center"/>
        </w:trPr>
        <w:tc>
          <w:tcPr>
            <w:tcW w:w="3764" w:type="dxa"/>
            <w:tcMar>
              <w:top w:w="50" w:type="dxa"/>
              <w:left w:w="80" w:type="dxa"/>
              <w:bottom w:w="50" w:type="dxa"/>
              <w:right w:w="80" w:type="dxa"/>
            </w:tcMar>
            <w:vAlign w:val="center"/>
          </w:tcPr>
          <w:p w14:paraId="5127EEFD" w14:textId="77777777" w:rsidR="00A046C7" w:rsidRDefault="00EC4AFB">
            <w:r>
              <w:rPr>
                <w:b/>
                <w:sz w:val="17"/>
                <w:szCs w:val="17"/>
              </w:rPr>
              <w:t>Total</w:t>
            </w:r>
          </w:p>
        </w:tc>
        <w:tc>
          <w:tcPr>
            <w:tcW w:w="2064" w:type="dxa"/>
            <w:tcMar>
              <w:top w:w="50" w:type="dxa"/>
              <w:left w:w="80" w:type="dxa"/>
              <w:bottom w:w="50" w:type="dxa"/>
              <w:right w:w="80" w:type="dxa"/>
            </w:tcMar>
            <w:vAlign w:val="center"/>
          </w:tcPr>
          <w:p w14:paraId="04085181" w14:textId="77777777" w:rsidR="00A046C7" w:rsidRDefault="00EC4AFB">
            <w:pPr>
              <w:jc w:val="right"/>
            </w:pPr>
            <w:r>
              <w:rPr>
                <w:b/>
                <w:sz w:val="17"/>
                <w:szCs w:val="17"/>
              </w:rPr>
              <w:t>$37.605.260</w:t>
            </w:r>
          </w:p>
        </w:tc>
        <w:tc>
          <w:tcPr>
            <w:tcW w:w="2064" w:type="dxa"/>
            <w:tcMar>
              <w:top w:w="50" w:type="dxa"/>
              <w:left w:w="80" w:type="dxa"/>
              <w:bottom w:w="50" w:type="dxa"/>
              <w:right w:w="80" w:type="dxa"/>
            </w:tcMar>
            <w:vAlign w:val="center"/>
          </w:tcPr>
          <w:p w14:paraId="4E2B836D" w14:textId="77777777" w:rsidR="00A046C7" w:rsidRDefault="00EC4AFB">
            <w:pPr>
              <w:jc w:val="right"/>
            </w:pPr>
            <w:r>
              <w:rPr>
                <w:b/>
                <w:sz w:val="17"/>
                <w:szCs w:val="17"/>
              </w:rPr>
              <w:t>$20.871.709</w:t>
            </w:r>
          </w:p>
        </w:tc>
        <w:tc>
          <w:tcPr>
            <w:tcW w:w="1457" w:type="dxa"/>
            <w:tcMar>
              <w:top w:w="50" w:type="dxa"/>
              <w:left w:w="80" w:type="dxa"/>
              <w:bottom w:w="50" w:type="dxa"/>
              <w:right w:w="80" w:type="dxa"/>
            </w:tcMar>
            <w:vAlign w:val="center"/>
          </w:tcPr>
          <w:p w14:paraId="765DC3F6" w14:textId="77777777" w:rsidR="00A046C7" w:rsidRDefault="00EC4AFB">
            <w:pPr>
              <w:jc w:val="right"/>
            </w:pPr>
            <w:r>
              <w:rPr>
                <w:b/>
                <w:sz w:val="17"/>
                <w:szCs w:val="17"/>
              </w:rPr>
              <w:t>55,5 %</w:t>
            </w:r>
          </w:p>
        </w:tc>
      </w:tr>
    </w:tbl>
    <w:p w14:paraId="07726480" w14:textId="77777777" w:rsidR="00F67BB1" w:rsidRDefault="00F67BB1" w:rsidP="00F67BB1">
      <w:pPr>
        <w:pStyle w:val="Ttulo1"/>
        <w:spacing w:before="420"/>
      </w:pPr>
      <w:bookmarkStart w:id="20" w:name="_Toc240440237"/>
    </w:p>
    <w:p w14:paraId="4A8624F7" w14:textId="77777777" w:rsidR="00F67BB1" w:rsidRDefault="00F67BB1">
      <w:pPr>
        <w:rPr>
          <w:b/>
          <w:bCs/>
          <w:color w:val="1F4E79"/>
          <w:sz w:val="30"/>
          <w:szCs w:val="30"/>
        </w:rPr>
      </w:pPr>
      <w:r>
        <w:br w:type="page"/>
      </w:r>
    </w:p>
    <w:p w14:paraId="174506DA" w14:textId="77777777" w:rsidR="00482E0E" w:rsidRDefault="00EC4AFB" w:rsidP="00F67BB1">
      <w:pPr>
        <w:pStyle w:val="Ttulo1"/>
        <w:keepNext/>
        <w:numPr>
          <w:ilvl w:val="0"/>
          <w:numId w:val="4"/>
        </w:numPr>
        <w:spacing w:before="420"/>
      </w:pPr>
      <w:bookmarkStart w:id="21" w:name="_Toc241072111"/>
      <w:bookmarkStart w:id="22" w:name="_Toc241072477"/>
      <w:bookmarkStart w:id="23" w:name="_Toc241222550"/>
      <w:r>
        <w:lastRenderedPageBreak/>
        <w:t>Introducción</w:t>
      </w:r>
      <w:bookmarkEnd w:id="20"/>
      <w:bookmarkEnd w:id="21"/>
      <w:bookmarkEnd w:id="22"/>
      <w:bookmarkEnd w:id="23"/>
    </w:p>
    <w:p w14:paraId="4E249AFB" w14:textId="77777777" w:rsidR="00A046C7" w:rsidRDefault="00EC4AFB">
      <w:pPr>
        <w:spacing w:after="100"/>
        <w:jc w:val="both"/>
      </w:pPr>
      <w:r>
        <w:t>El mercado mayorista de energía colombiano, administrado por XM, fija un precio de bolsa para cada hora del día. Como cerca de 72 % de la generación es hidroeléctrica [1], ese precio responde a la hidrología (nivel de embalses y aportes de los ríos) y a su modulación por el fenómeno El Niño-Oscilación del Sur: entre 2023 y 2024 el promedio diario osciló entre 124 y 2.499 COP/kWh. Los agentes que compran o venden en bolsa deben decidir hora a hora bajo esa incertidumbre, y la literatura sobre pronóstico de precios eléctricos muestra que se trata de series con saltos, estacionalidad múltiple y cambios de régimen [4].</w:t>
      </w:r>
    </w:p>
    <w:p w14:paraId="6D5A7B74" w14:textId="77777777" w:rsidR="00A046C7" w:rsidRDefault="00EC4AFB">
      <w:pPr>
        <w:spacing w:after="100"/>
        <w:jc w:val="both"/>
      </w:pPr>
      <w:r>
        <w:t>Con este proyecto se construyó, a la fecha, una plataforma reproducible que (i) adquiere y sincroniza a resolución horaria las series públicas del mercado entre enero de 2019 y agosto de 2026; (</w:t>
      </w:r>
      <w:proofErr w:type="spellStart"/>
      <w:r>
        <w:t>ii</w:t>
      </w:r>
      <w:proofErr w:type="spellEnd"/>
      <w:r>
        <w:t>) las caracteriza en tiempo y frecuencia para seleccionar variables predictoras; (</w:t>
      </w:r>
      <w:proofErr w:type="spellStart"/>
      <w:r>
        <w:t>iii</w:t>
      </w:r>
      <w:proofErr w:type="spellEnd"/>
      <w:r>
        <w:t>) compara seis familias de modelos y los combina en un ensamble que reduce el error en 27 % frente a la persistencia con significancia estadística; y (</w:t>
      </w:r>
      <w:proofErr w:type="spellStart"/>
      <w:r>
        <w:t>iv</w:t>
      </w:r>
      <w:proofErr w:type="spellEnd"/>
      <w:r>
        <w:t xml:space="preserve">) traduce el pronóstico y su incertidumbre en señales de comprar, vender o esperar según el rol del usuario, visibles en un </w:t>
      </w:r>
      <w:proofErr w:type="spellStart"/>
      <w:r>
        <w:t>dashboard</w:t>
      </w:r>
      <w:proofErr w:type="spellEnd"/>
      <w:r>
        <w:t>.</w:t>
      </w:r>
    </w:p>
    <w:p w14:paraId="433EFD0A" w14:textId="77777777" w:rsidR="00A046C7" w:rsidRDefault="00EC4AFB">
      <w:pPr>
        <w:spacing w:after="100"/>
        <w:jc w:val="both"/>
      </w:pPr>
      <w:r>
        <w:t>Metodológicamente, el trabajo sigue las cinco fases del Anexo 1 [2]: cadena de procesamiento y caracterización (OE1), extracción de características y modelado (OE2), comparación formal y motor de decisión (OE3) e imágenes de decisión y validación (OE3 y OE4). Todas las decisiones se tomaron con evaluación estrictamente fuera de muestra y con la prueba de Diebold-Mariano [5], siguiendo las buenas prácticas del área [6].</w:t>
      </w:r>
    </w:p>
    <w:p w14:paraId="627E31B0" w14:textId="77777777" w:rsidR="00A046C7" w:rsidRDefault="00EC4AFB">
      <w:pPr>
        <w:spacing w:after="100"/>
        <w:jc w:val="both"/>
      </w:pPr>
      <w:r>
        <w:t>El documento se organiza así. La Sección 3 presenta los objetivos y su porcentaje de avance; la 4, los alcances, limitaciones y entregables; la 5, el planteamiento del problema y la comparación con el estado del arte; la 6, el diseño de ingeniería (requerimientos, normas, alternativas, matriz de decisión, riesgos y diseño definitivo); la 7, el plan experimental y sus resultados; la 8, los impactos; la 9, las conclusiones por objetivo; y las secciones 10 y 11, la bibliografía y los anexos.</w:t>
      </w:r>
    </w:p>
    <w:p w14:paraId="1E450A9A" w14:textId="77777777" w:rsidR="00F67BB1" w:rsidRDefault="00F67BB1" w:rsidP="00F67BB1">
      <w:pPr>
        <w:pStyle w:val="Ttulo1"/>
        <w:spacing w:before="420"/>
      </w:pPr>
      <w:bookmarkStart w:id="24" w:name="_Toc240440238"/>
    </w:p>
    <w:p w14:paraId="59B46B5E" w14:textId="77777777" w:rsidR="00F67BB1" w:rsidRDefault="00F67BB1">
      <w:pPr>
        <w:rPr>
          <w:b/>
          <w:bCs/>
          <w:color w:val="1F4E79"/>
          <w:sz w:val="30"/>
          <w:szCs w:val="30"/>
        </w:rPr>
      </w:pPr>
      <w:r>
        <w:br w:type="page"/>
      </w:r>
    </w:p>
    <w:p w14:paraId="7987E28A" w14:textId="77777777" w:rsidR="00482E0E" w:rsidRDefault="00EC4AFB" w:rsidP="00F67BB1">
      <w:pPr>
        <w:pStyle w:val="Ttulo1"/>
        <w:keepNext/>
        <w:numPr>
          <w:ilvl w:val="0"/>
          <w:numId w:val="4"/>
        </w:numPr>
        <w:spacing w:before="420"/>
      </w:pPr>
      <w:bookmarkStart w:id="25" w:name="_Toc241072112"/>
      <w:bookmarkStart w:id="26" w:name="_Toc241072478"/>
      <w:bookmarkStart w:id="27" w:name="_Toc241222551"/>
      <w:r>
        <w:lastRenderedPageBreak/>
        <w:t>Objetivos</w:t>
      </w:r>
      <w:bookmarkEnd w:id="24"/>
      <w:bookmarkEnd w:id="25"/>
      <w:bookmarkEnd w:id="26"/>
      <w:bookmarkEnd w:id="27"/>
    </w:p>
    <w:p w14:paraId="6D0ACFD3" w14:textId="77777777" w:rsidR="00482E0E" w:rsidRDefault="00EC4AFB" w:rsidP="00F67BB1">
      <w:pPr>
        <w:pStyle w:val="Ttulo2"/>
        <w:keepNext/>
        <w:numPr>
          <w:ilvl w:val="1"/>
          <w:numId w:val="4"/>
        </w:numPr>
        <w:spacing w:before="300"/>
      </w:pPr>
      <w:bookmarkStart w:id="28" w:name="_Toc240440239"/>
      <w:bookmarkStart w:id="29" w:name="_Toc241072113"/>
      <w:bookmarkStart w:id="30" w:name="_Toc241072479"/>
      <w:bookmarkStart w:id="31" w:name="_Toc241222552"/>
      <w:r>
        <w:t>Objetivo general</w:t>
      </w:r>
      <w:bookmarkEnd w:id="28"/>
      <w:bookmarkEnd w:id="29"/>
      <w:bookmarkEnd w:id="30"/>
      <w:bookmarkEnd w:id="31"/>
    </w:p>
    <w:p w14:paraId="52D3D00E" w14:textId="77777777" w:rsidR="00A046C7" w:rsidRDefault="00EC4AFB">
      <w:pPr>
        <w:spacing w:after="100"/>
        <w:jc w:val="both"/>
      </w:pPr>
      <w:r>
        <w:t xml:space="preserve">Diseñar, implementar y validar una plataforma de procesamiento de datos que permita el análisis y pronóstico del precio de la energía en el mercado eléctrico colombiano para la toma de decisiones </w:t>
      </w:r>
      <w:r>
        <w:rPr>
          <w:b/>
        </w:rPr>
        <w:t>(avance: 74 %)</w:t>
      </w:r>
      <w:r>
        <w:t>.</w:t>
      </w:r>
    </w:p>
    <w:p w14:paraId="22E19369" w14:textId="77777777" w:rsidR="00A046C7" w:rsidRDefault="00EC4AFB">
      <w:pPr>
        <w:spacing w:after="100"/>
        <w:jc w:val="both"/>
      </w:pPr>
      <w:r>
        <w:t xml:space="preserve">El objetivo es verificable en las Conclusiones con tres criterios medibles: que la plataforma procese el rango histórico completo sin huecos, que su pronóstico supere a la persistencia con significancia estadística (α = 0,05) y que el motor de decisión sea validado mediante </w:t>
      </w:r>
      <w:proofErr w:type="spellStart"/>
      <w:r>
        <w:t>backtesting</w:t>
      </w:r>
      <w:proofErr w:type="spellEnd"/>
      <w:r>
        <w:t xml:space="preserve"> y con usuarios. Los objetivos están transcritos del Anexo 1 [2], cuyo numeral 3 no puede modificarse durante el semestre; el título, del numeral 1, tampoco.</w:t>
      </w:r>
    </w:p>
    <w:p w14:paraId="42E0F351" w14:textId="77777777" w:rsidR="00482E0E" w:rsidRDefault="00EC4AFB" w:rsidP="00F67BB1">
      <w:pPr>
        <w:pStyle w:val="Ttulo2"/>
        <w:keepNext/>
        <w:numPr>
          <w:ilvl w:val="1"/>
          <w:numId w:val="4"/>
        </w:numPr>
        <w:spacing w:before="300"/>
      </w:pPr>
      <w:bookmarkStart w:id="32" w:name="_Toc240440240"/>
      <w:bookmarkStart w:id="33" w:name="_Toc241072114"/>
      <w:bookmarkStart w:id="34" w:name="_Toc241072480"/>
      <w:bookmarkStart w:id="35" w:name="_Toc241222553"/>
      <w:r>
        <w:t>Objetivos específicos</w:t>
      </w:r>
      <w:bookmarkEnd w:id="32"/>
      <w:bookmarkEnd w:id="33"/>
      <w:bookmarkEnd w:id="34"/>
      <w:bookmarkEnd w:id="35"/>
    </w:p>
    <w:p w14:paraId="4AE351E7" w14:textId="77777777" w:rsidR="00A046C7" w:rsidRDefault="00EC4AFB">
      <w:pPr>
        <w:spacing w:after="60"/>
        <w:ind w:left="426" w:hanging="284"/>
        <w:jc w:val="both"/>
      </w:pPr>
      <w:r>
        <w:t>•</w:t>
      </w:r>
      <w:r>
        <w:tab/>
      </w:r>
      <w:r>
        <w:rPr>
          <w:b/>
        </w:rPr>
        <w:t>OE1.</w:t>
      </w:r>
      <w:r>
        <w:t xml:space="preserve"> Adquirir, sincronizar y caracterizar temporal y espectralmente las series históricas de las variables del mercado, mediante técnicas de procesamiento de datos, para seleccionar variables predictoras. </w:t>
      </w:r>
      <w:r>
        <w:rPr>
          <w:b/>
        </w:rPr>
        <w:t>(100 %)</w:t>
      </w:r>
    </w:p>
    <w:p w14:paraId="0DC9DED7" w14:textId="77777777" w:rsidR="00A046C7" w:rsidRDefault="00EC4AFB">
      <w:pPr>
        <w:spacing w:after="60"/>
        <w:ind w:left="426" w:hanging="284"/>
        <w:jc w:val="both"/>
      </w:pPr>
      <w:r>
        <w:t>•</w:t>
      </w:r>
      <w:r>
        <w:tab/>
      </w:r>
      <w:r>
        <w:rPr>
          <w:b/>
        </w:rPr>
        <w:t>OE2.</w:t>
      </w:r>
      <w:r>
        <w:t xml:space="preserve"> Implementar y evaluar diferentes modelos de pronóstico del precio de bolsa, comparando precisión frente a persistencia, robustez, costo computacional e interpretabilidad. </w:t>
      </w:r>
      <w:r>
        <w:rPr>
          <w:b/>
        </w:rPr>
        <w:t>(90 %)</w:t>
      </w:r>
    </w:p>
    <w:p w14:paraId="1476A25E" w14:textId="77777777" w:rsidR="00A046C7" w:rsidRDefault="00EC4AFB">
      <w:pPr>
        <w:spacing w:after="60"/>
        <w:ind w:left="426" w:hanging="284"/>
        <w:jc w:val="both"/>
      </w:pPr>
      <w:r>
        <w:t>•</w:t>
      </w:r>
      <w:r>
        <w:tab/>
      </w:r>
      <w:r>
        <w:rPr>
          <w:b/>
        </w:rPr>
        <w:t>OE3.</w:t>
      </w:r>
      <w:r>
        <w:t xml:space="preserve"> Diseñar e implementar un motor de decisión que traduzca los pronósticos y su incertidumbre en señales de compra, venta o espera. </w:t>
      </w:r>
      <w:r>
        <w:rPr>
          <w:b/>
        </w:rPr>
        <w:t>(70 %)</w:t>
      </w:r>
    </w:p>
    <w:p w14:paraId="263FB5D5" w14:textId="77777777" w:rsidR="00A046C7" w:rsidRDefault="00EC4AFB">
      <w:pPr>
        <w:spacing w:after="60"/>
        <w:ind w:left="426" w:hanging="284"/>
        <w:jc w:val="both"/>
      </w:pPr>
      <w:r>
        <w:t>•</w:t>
      </w:r>
      <w:r>
        <w:tab/>
      </w:r>
      <w:r>
        <w:rPr>
          <w:b/>
        </w:rPr>
        <w:t>OE4.</w:t>
      </w:r>
      <w:r>
        <w:t xml:space="preserve"> Validar el funcionamiento del motor para la toma de decisiones. </w:t>
      </w:r>
      <w:r>
        <w:rPr>
          <w:b/>
        </w:rPr>
        <w:t>(35 %)</w:t>
      </w:r>
    </w:p>
    <w:p w14:paraId="752F835E" w14:textId="77777777" w:rsidR="00482E0E" w:rsidRDefault="00EC4AFB" w:rsidP="00F67BB1">
      <w:pPr>
        <w:pStyle w:val="Ttulo1"/>
        <w:keepNext/>
        <w:numPr>
          <w:ilvl w:val="0"/>
          <w:numId w:val="4"/>
        </w:numPr>
        <w:spacing w:before="420"/>
      </w:pPr>
      <w:bookmarkStart w:id="36" w:name="_Toc240440241"/>
      <w:bookmarkStart w:id="37" w:name="_Toc241072115"/>
      <w:bookmarkStart w:id="38" w:name="_Toc241072481"/>
      <w:bookmarkStart w:id="39" w:name="_Toc241222554"/>
      <w:r>
        <w:t>Delimitación</w:t>
      </w:r>
      <w:bookmarkEnd w:id="36"/>
      <w:bookmarkEnd w:id="37"/>
      <w:bookmarkEnd w:id="38"/>
      <w:bookmarkEnd w:id="39"/>
    </w:p>
    <w:p w14:paraId="3ACFA8EE" w14:textId="77777777" w:rsidR="00482E0E" w:rsidRDefault="00EC4AFB" w:rsidP="00F67BB1">
      <w:pPr>
        <w:pStyle w:val="Ttulo2"/>
        <w:keepNext/>
        <w:numPr>
          <w:ilvl w:val="1"/>
          <w:numId w:val="4"/>
        </w:numPr>
        <w:spacing w:before="300"/>
      </w:pPr>
      <w:bookmarkStart w:id="40" w:name="_Toc240440242"/>
      <w:bookmarkStart w:id="41" w:name="_Toc241072116"/>
      <w:bookmarkStart w:id="42" w:name="_Toc241072482"/>
      <w:bookmarkStart w:id="43" w:name="_Toc241222555"/>
      <w:r>
        <w:t>Alcances</w:t>
      </w:r>
      <w:bookmarkEnd w:id="40"/>
      <w:bookmarkEnd w:id="41"/>
      <w:bookmarkEnd w:id="42"/>
      <w:bookmarkEnd w:id="43"/>
    </w:p>
    <w:p w14:paraId="4B908EFF" w14:textId="77777777" w:rsidR="00A046C7" w:rsidRDefault="00EC4AFB">
      <w:pPr>
        <w:spacing w:after="100"/>
        <w:jc w:val="both"/>
      </w:pPr>
      <w:r>
        <w:t>La Tabla 2 resume lo que cubre el proyecto según el Anexo 1 [2] y el estado de cada alcance.</w:t>
      </w:r>
    </w:p>
    <w:p w14:paraId="03CAB2FE" w14:textId="77777777" w:rsidR="00A046C7" w:rsidRDefault="00EC4AFB">
      <w:pPr>
        <w:keepNext/>
        <w:spacing w:before="120" w:after="60"/>
        <w:jc w:val="center"/>
      </w:pPr>
      <w:r>
        <w:rPr>
          <w:b/>
          <w:sz w:val="20"/>
          <w:szCs w:val="20"/>
        </w:rPr>
        <w:t>Tabla 2.</w:t>
      </w:r>
      <w:r>
        <w:rPr>
          <w:sz w:val="20"/>
          <w:szCs w:val="20"/>
        </w:rPr>
        <w:t xml:space="preserve"> Alcances por objetivo específico y estado a la fecha.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6114"/>
        <w:gridCol w:w="2277"/>
      </w:tblGrid>
      <w:tr w:rsidR="00A046C7" w14:paraId="10EDCD00" w14:textId="77777777">
        <w:trPr>
          <w:tblHeader/>
          <w:jc w:val="center"/>
        </w:trPr>
        <w:tc>
          <w:tcPr>
            <w:tcW w:w="958" w:type="dxa"/>
            <w:shd w:val="clear" w:color="auto" w:fill="2E2E2E"/>
            <w:tcMar>
              <w:top w:w="50" w:type="dxa"/>
              <w:left w:w="80" w:type="dxa"/>
              <w:bottom w:w="50" w:type="dxa"/>
              <w:right w:w="80" w:type="dxa"/>
            </w:tcMar>
            <w:vAlign w:val="center"/>
          </w:tcPr>
          <w:p w14:paraId="12417266" w14:textId="77777777" w:rsidR="00A046C7" w:rsidRDefault="00EC4AFB">
            <w:pPr>
              <w:keepNext/>
              <w:jc w:val="center"/>
            </w:pPr>
            <w:r>
              <w:rPr>
                <w:b/>
                <w:color w:val="FFFFFF"/>
                <w:sz w:val="17"/>
                <w:szCs w:val="17"/>
              </w:rPr>
              <w:t>Objetivo</w:t>
            </w:r>
          </w:p>
        </w:tc>
        <w:tc>
          <w:tcPr>
            <w:tcW w:w="6113" w:type="dxa"/>
            <w:shd w:val="clear" w:color="auto" w:fill="2E2E2E"/>
            <w:tcMar>
              <w:top w:w="50" w:type="dxa"/>
              <w:left w:w="80" w:type="dxa"/>
              <w:bottom w:w="50" w:type="dxa"/>
              <w:right w:w="80" w:type="dxa"/>
            </w:tcMar>
            <w:vAlign w:val="center"/>
          </w:tcPr>
          <w:p w14:paraId="73CE6867" w14:textId="77777777" w:rsidR="00A046C7" w:rsidRDefault="00EC4AFB">
            <w:pPr>
              <w:keepNext/>
              <w:jc w:val="center"/>
            </w:pPr>
            <w:r>
              <w:rPr>
                <w:b/>
                <w:color w:val="FFFFFF"/>
                <w:sz w:val="17"/>
                <w:szCs w:val="17"/>
              </w:rPr>
              <w:t>Alcance</w:t>
            </w:r>
          </w:p>
        </w:tc>
        <w:tc>
          <w:tcPr>
            <w:tcW w:w="2277" w:type="dxa"/>
            <w:shd w:val="clear" w:color="auto" w:fill="2E2E2E"/>
            <w:tcMar>
              <w:top w:w="50" w:type="dxa"/>
              <w:left w:w="80" w:type="dxa"/>
              <w:bottom w:w="50" w:type="dxa"/>
              <w:right w:w="80" w:type="dxa"/>
            </w:tcMar>
            <w:vAlign w:val="center"/>
          </w:tcPr>
          <w:p w14:paraId="50881DD8" w14:textId="77777777" w:rsidR="00A046C7" w:rsidRDefault="00EC4AFB">
            <w:pPr>
              <w:keepNext/>
              <w:jc w:val="center"/>
            </w:pPr>
            <w:r>
              <w:rPr>
                <w:b/>
                <w:color w:val="FFFFFF"/>
                <w:sz w:val="17"/>
                <w:szCs w:val="17"/>
              </w:rPr>
              <w:t>Estado</w:t>
            </w:r>
          </w:p>
        </w:tc>
      </w:tr>
      <w:tr w:rsidR="00A046C7" w14:paraId="5E9926C1" w14:textId="77777777">
        <w:trPr>
          <w:cantSplit/>
          <w:jc w:val="center"/>
        </w:trPr>
        <w:tc>
          <w:tcPr>
            <w:tcW w:w="958" w:type="dxa"/>
            <w:tcMar>
              <w:top w:w="50" w:type="dxa"/>
              <w:left w:w="80" w:type="dxa"/>
              <w:bottom w:w="50" w:type="dxa"/>
              <w:right w:w="80" w:type="dxa"/>
            </w:tcMar>
            <w:vAlign w:val="center"/>
          </w:tcPr>
          <w:p w14:paraId="0DDE3133" w14:textId="77777777" w:rsidR="00A046C7" w:rsidRDefault="00EC4AFB">
            <w:pPr>
              <w:keepNext/>
              <w:jc w:val="center"/>
            </w:pPr>
            <w:r>
              <w:rPr>
                <w:b/>
                <w:sz w:val="17"/>
                <w:szCs w:val="17"/>
              </w:rPr>
              <w:t>OE1</w:t>
            </w:r>
          </w:p>
        </w:tc>
        <w:tc>
          <w:tcPr>
            <w:tcW w:w="6113" w:type="dxa"/>
            <w:tcMar>
              <w:top w:w="50" w:type="dxa"/>
              <w:left w:w="80" w:type="dxa"/>
              <w:bottom w:w="50" w:type="dxa"/>
              <w:right w:w="80" w:type="dxa"/>
            </w:tcMar>
            <w:vAlign w:val="center"/>
          </w:tcPr>
          <w:p w14:paraId="20122DD9" w14:textId="77777777" w:rsidR="00A046C7" w:rsidRDefault="00EC4AFB">
            <w:pPr>
              <w:keepNext/>
            </w:pPr>
            <w:r>
              <w:rPr>
                <w:sz w:val="17"/>
                <w:szCs w:val="17"/>
              </w:rPr>
              <w:t>Datos públicos (XM/SIMEM, NOAA); adquisición automatizada por API REST; sincronización horaria de precio, demanda, generación, embalses y aportes; histórico ene-2019 a ago-2026; caracterización temporal y espectral.</w:t>
            </w:r>
          </w:p>
        </w:tc>
        <w:tc>
          <w:tcPr>
            <w:tcW w:w="2277" w:type="dxa"/>
            <w:tcMar>
              <w:top w:w="50" w:type="dxa"/>
              <w:left w:w="80" w:type="dxa"/>
              <w:bottom w:w="50" w:type="dxa"/>
              <w:right w:w="80" w:type="dxa"/>
            </w:tcMar>
            <w:vAlign w:val="center"/>
          </w:tcPr>
          <w:p w14:paraId="747599C6" w14:textId="77777777" w:rsidR="00A046C7" w:rsidRDefault="00EC4AFB">
            <w:pPr>
              <w:keepNext/>
            </w:pPr>
            <w:r>
              <w:rPr>
                <w:sz w:val="17"/>
                <w:szCs w:val="17"/>
              </w:rPr>
              <w:t>Cumplido (66.576 h)</w:t>
            </w:r>
          </w:p>
        </w:tc>
      </w:tr>
      <w:tr w:rsidR="00A046C7" w14:paraId="500B57C5" w14:textId="77777777">
        <w:trPr>
          <w:cantSplit/>
          <w:jc w:val="center"/>
        </w:trPr>
        <w:tc>
          <w:tcPr>
            <w:tcW w:w="958" w:type="dxa"/>
            <w:tcMar>
              <w:top w:w="50" w:type="dxa"/>
              <w:left w:w="80" w:type="dxa"/>
              <w:bottom w:w="50" w:type="dxa"/>
              <w:right w:w="80" w:type="dxa"/>
            </w:tcMar>
            <w:vAlign w:val="center"/>
          </w:tcPr>
          <w:p w14:paraId="3470B49F" w14:textId="77777777" w:rsidR="00A046C7" w:rsidRDefault="00EC4AFB">
            <w:pPr>
              <w:keepNext/>
              <w:jc w:val="center"/>
            </w:pPr>
            <w:r>
              <w:rPr>
                <w:b/>
                <w:sz w:val="17"/>
                <w:szCs w:val="17"/>
              </w:rPr>
              <w:t>OE2</w:t>
            </w:r>
          </w:p>
        </w:tc>
        <w:tc>
          <w:tcPr>
            <w:tcW w:w="6113" w:type="dxa"/>
            <w:tcMar>
              <w:top w:w="50" w:type="dxa"/>
              <w:left w:w="80" w:type="dxa"/>
              <w:bottom w:w="50" w:type="dxa"/>
              <w:right w:w="80" w:type="dxa"/>
            </w:tcMar>
            <w:vAlign w:val="center"/>
          </w:tcPr>
          <w:p w14:paraId="62CE10ED" w14:textId="77777777" w:rsidR="00A046C7" w:rsidRDefault="00EC4AFB">
            <w:pPr>
              <w:keepNext/>
            </w:pPr>
            <w:r>
              <w:rPr>
                <w:sz w:val="17"/>
                <w:szCs w:val="17"/>
              </w:rPr>
              <w:t>Características compartidas (rezagos, promedios móviles, armónicas de calendario) para al menos 2 modelos; horizonte de 24 a 72 h; evaluación con MAE, RMSE, MAPE, persistencia y costo computacional.</w:t>
            </w:r>
          </w:p>
        </w:tc>
        <w:tc>
          <w:tcPr>
            <w:tcW w:w="2277" w:type="dxa"/>
            <w:tcMar>
              <w:top w:w="50" w:type="dxa"/>
              <w:left w:w="80" w:type="dxa"/>
              <w:bottom w:w="50" w:type="dxa"/>
              <w:right w:w="80" w:type="dxa"/>
            </w:tcMar>
            <w:vAlign w:val="center"/>
          </w:tcPr>
          <w:p w14:paraId="166C33C9" w14:textId="77777777" w:rsidR="00A046C7" w:rsidRDefault="00EC4AFB">
            <w:pPr>
              <w:keepNext/>
            </w:pPr>
            <w:r>
              <w:rPr>
                <w:sz w:val="17"/>
                <w:szCs w:val="17"/>
              </w:rPr>
              <w:t>Cumplido (40 variables, 6 modelos)</w:t>
            </w:r>
          </w:p>
        </w:tc>
      </w:tr>
      <w:tr w:rsidR="00A046C7" w14:paraId="49871EE5" w14:textId="77777777">
        <w:trPr>
          <w:cantSplit/>
          <w:jc w:val="center"/>
        </w:trPr>
        <w:tc>
          <w:tcPr>
            <w:tcW w:w="958" w:type="dxa"/>
            <w:tcMar>
              <w:top w:w="50" w:type="dxa"/>
              <w:left w:w="80" w:type="dxa"/>
              <w:bottom w:w="50" w:type="dxa"/>
              <w:right w:w="80" w:type="dxa"/>
            </w:tcMar>
            <w:vAlign w:val="center"/>
          </w:tcPr>
          <w:p w14:paraId="5E3311C8" w14:textId="77777777" w:rsidR="00A046C7" w:rsidRDefault="00EC4AFB">
            <w:pPr>
              <w:keepNext/>
              <w:jc w:val="center"/>
            </w:pPr>
            <w:r>
              <w:rPr>
                <w:b/>
                <w:sz w:val="17"/>
                <w:szCs w:val="17"/>
              </w:rPr>
              <w:t>OE3</w:t>
            </w:r>
          </w:p>
        </w:tc>
        <w:tc>
          <w:tcPr>
            <w:tcW w:w="6113" w:type="dxa"/>
            <w:tcMar>
              <w:top w:w="50" w:type="dxa"/>
              <w:left w:w="80" w:type="dxa"/>
              <w:bottom w:w="50" w:type="dxa"/>
              <w:right w:w="80" w:type="dxa"/>
            </w:tcMar>
            <w:vAlign w:val="center"/>
          </w:tcPr>
          <w:p w14:paraId="683E111A" w14:textId="77777777" w:rsidR="00A046C7" w:rsidRDefault="00EC4AFB">
            <w:pPr>
              <w:keepNext/>
            </w:pPr>
            <w:r>
              <w:rPr>
                <w:sz w:val="17"/>
                <w:szCs w:val="17"/>
              </w:rPr>
              <w:t xml:space="preserve">Motor por percentiles del precio y su incertidumbre según rol; material visual con metadatos; </w:t>
            </w:r>
            <w:proofErr w:type="spellStart"/>
            <w:r>
              <w:rPr>
                <w:sz w:val="17"/>
                <w:szCs w:val="17"/>
              </w:rPr>
              <w:t>dashboard</w:t>
            </w:r>
            <w:proofErr w:type="spellEnd"/>
            <w:r>
              <w:rPr>
                <w:sz w:val="17"/>
                <w:szCs w:val="17"/>
              </w:rPr>
              <w:t xml:space="preserve"> integrado; biblioteca de 4-5 tipos de imágenes.</w:t>
            </w:r>
          </w:p>
        </w:tc>
        <w:tc>
          <w:tcPr>
            <w:tcW w:w="2277" w:type="dxa"/>
            <w:tcMar>
              <w:top w:w="50" w:type="dxa"/>
              <w:left w:w="80" w:type="dxa"/>
              <w:bottom w:w="50" w:type="dxa"/>
              <w:right w:w="80" w:type="dxa"/>
            </w:tcMar>
            <w:vAlign w:val="center"/>
          </w:tcPr>
          <w:p w14:paraId="3022FE6B" w14:textId="77777777" w:rsidR="00A046C7" w:rsidRDefault="00EC4AFB">
            <w:pPr>
              <w:keepNext/>
            </w:pPr>
            <w:r>
              <w:rPr>
                <w:sz w:val="17"/>
                <w:szCs w:val="17"/>
              </w:rPr>
              <w:t xml:space="preserve">Motor y </w:t>
            </w:r>
            <w:proofErr w:type="spellStart"/>
            <w:r>
              <w:rPr>
                <w:sz w:val="17"/>
                <w:szCs w:val="17"/>
              </w:rPr>
              <w:t>dashboard</w:t>
            </w:r>
            <w:proofErr w:type="spellEnd"/>
            <w:r>
              <w:rPr>
                <w:sz w:val="17"/>
                <w:szCs w:val="17"/>
              </w:rPr>
              <w:t xml:space="preserve"> funcionales; biblioteca pendiente</w:t>
            </w:r>
          </w:p>
        </w:tc>
      </w:tr>
      <w:tr w:rsidR="00A046C7" w14:paraId="267F8FF2" w14:textId="77777777">
        <w:trPr>
          <w:cantSplit/>
          <w:jc w:val="center"/>
        </w:trPr>
        <w:tc>
          <w:tcPr>
            <w:tcW w:w="958" w:type="dxa"/>
            <w:tcMar>
              <w:top w:w="50" w:type="dxa"/>
              <w:left w:w="80" w:type="dxa"/>
              <w:bottom w:w="50" w:type="dxa"/>
              <w:right w:w="80" w:type="dxa"/>
            </w:tcMar>
            <w:vAlign w:val="center"/>
          </w:tcPr>
          <w:p w14:paraId="5FB910BB" w14:textId="77777777" w:rsidR="00A046C7" w:rsidRDefault="00EC4AFB">
            <w:pPr>
              <w:jc w:val="center"/>
            </w:pPr>
            <w:r>
              <w:rPr>
                <w:b/>
                <w:sz w:val="17"/>
                <w:szCs w:val="17"/>
              </w:rPr>
              <w:t>OE4</w:t>
            </w:r>
          </w:p>
        </w:tc>
        <w:tc>
          <w:tcPr>
            <w:tcW w:w="6113" w:type="dxa"/>
            <w:tcMar>
              <w:top w:w="50" w:type="dxa"/>
              <w:left w:w="80" w:type="dxa"/>
              <w:bottom w:w="50" w:type="dxa"/>
              <w:right w:w="80" w:type="dxa"/>
            </w:tcMar>
            <w:vAlign w:val="center"/>
          </w:tcPr>
          <w:p w14:paraId="59C3B218" w14:textId="77777777" w:rsidR="00A046C7" w:rsidRDefault="00EC4AFB">
            <w:proofErr w:type="spellStart"/>
            <w:r>
              <w:rPr>
                <w:sz w:val="17"/>
                <w:szCs w:val="17"/>
              </w:rPr>
              <w:t>Backtesting</w:t>
            </w:r>
            <w:proofErr w:type="spellEnd"/>
            <w:r>
              <w:rPr>
                <w:sz w:val="17"/>
                <w:szCs w:val="17"/>
              </w:rPr>
              <w:t xml:space="preserve"> de la estrategia de recomendación; validación del </w:t>
            </w:r>
            <w:proofErr w:type="spellStart"/>
            <w:r>
              <w:rPr>
                <w:sz w:val="17"/>
                <w:szCs w:val="17"/>
              </w:rPr>
              <w:t>dashboard</w:t>
            </w:r>
            <w:proofErr w:type="spellEnd"/>
            <w:r>
              <w:rPr>
                <w:sz w:val="17"/>
                <w:szCs w:val="17"/>
              </w:rPr>
              <w:t xml:space="preserve"> con 3-5 usuarios.</w:t>
            </w:r>
          </w:p>
        </w:tc>
        <w:tc>
          <w:tcPr>
            <w:tcW w:w="2277" w:type="dxa"/>
            <w:tcMar>
              <w:top w:w="50" w:type="dxa"/>
              <w:left w:w="80" w:type="dxa"/>
              <w:bottom w:w="50" w:type="dxa"/>
              <w:right w:w="80" w:type="dxa"/>
            </w:tcMar>
            <w:vAlign w:val="center"/>
          </w:tcPr>
          <w:p w14:paraId="43942C98" w14:textId="77777777" w:rsidR="00A046C7" w:rsidRDefault="00EC4AFB">
            <w:proofErr w:type="spellStart"/>
            <w:r>
              <w:rPr>
                <w:sz w:val="17"/>
                <w:szCs w:val="17"/>
              </w:rPr>
              <w:t>Backtest</w:t>
            </w:r>
            <w:proofErr w:type="spellEnd"/>
            <w:r>
              <w:rPr>
                <w:sz w:val="17"/>
                <w:szCs w:val="17"/>
              </w:rPr>
              <w:t xml:space="preserve"> hecho; </w:t>
            </w:r>
            <w:proofErr w:type="gramStart"/>
            <w:r>
              <w:rPr>
                <w:sz w:val="17"/>
                <w:szCs w:val="17"/>
              </w:rPr>
              <w:t>usuarios pendiente</w:t>
            </w:r>
            <w:proofErr w:type="gramEnd"/>
          </w:p>
        </w:tc>
      </w:tr>
    </w:tbl>
    <w:p w14:paraId="06C210C2" w14:textId="77777777" w:rsidR="00A046C7" w:rsidRDefault="00A046C7">
      <w:pPr>
        <w:spacing w:after="60"/>
        <w:jc w:val="both"/>
      </w:pPr>
    </w:p>
    <w:p w14:paraId="5E098DC9" w14:textId="77777777" w:rsidR="00482E0E" w:rsidRDefault="00EC4AFB" w:rsidP="00F67BB1">
      <w:pPr>
        <w:pStyle w:val="Ttulo2"/>
        <w:keepNext/>
        <w:numPr>
          <w:ilvl w:val="1"/>
          <w:numId w:val="4"/>
        </w:numPr>
        <w:spacing w:before="300"/>
      </w:pPr>
      <w:bookmarkStart w:id="44" w:name="_Toc240440243"/>
      <w:bookmarkStart w:id="45" w:name="_Toc241072117"/>
      <w:bookmarkStart w:id="46" w:name="_Toc241072483"/>
      <w:bookmarkStart w:id="47" w:name="_Toc241222556"/>
      <w:r>
        <w:lastRenderedPageBreak/>
        <w:t>Limitaciones</w:t>
      </w:r>
      <w:bookmarkEnd w:id="44"/>
      <w:bookmarkEnd w:id="45"/>
      <w:bookmarkEnd w:id="46"/>
      <w:bookmarkEnd w:id="47"/>
    </w:p>
    <w:p w14:paraId="2F913169" w14:textId="77777777" w:rsidR="00A046C7" w:rsidRDefault="00EC4AFB">
      <w:pPr>
        <w:spacing w:after="100"/>
        <w:jc w:val="both"/>
      </w:pPr>
      <w:r>
        <w:t>La Tabla 3 lista lo que el proyecto no cubre y por qué se excluyó.</w:t>
      </w:r>
    </w:p>
    <w:p w14:paraId="7021575E" w14:textId="77777777" w:rsidR="00A046C7" w:rsidRDefault="00EC4AFB">
      <w:pPr>
        <w:keepNext/>
        <w:spacing w:before="120" w:after="60"/>
        <w:jc w:val="center"/>
      </w:pPr>
      <w:r>
        <w:rPr>
          <w:b/>
          <w:sz w:val="20"/>
          <w:szCs w:val="20"/>
        </w:rPr>
        <w:t>Tabla 3.</w:t>
      </w:r>
      <w:r>
        <w:rPr>
          <w:sz w:val="20"/>
          <w:szCs w:val="20"/>
        </w:rPr>
        <w:t xml:space="preserve"> Limitaciones y motivo de su exclusión.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4196"/>
        <w:gridCol w:w="4196"/>
      </w:tblGrid>
      <w:tr w:rsidR="00A046C7" w14:paraId="02CD8622" w14:textId="77777777">
        <w:trPr>
          <w:tblHeader/>
          <w:jc w:val="center"/>
        </w:trPr>
        <w:tc>
          <w:tcPr>
            <w:tcW w:w="958" w:type="dxa"/>
            <w:shd w:val="clear" w:color="auto" w:fill="2E2E2E"/>
            <w:tcMar>
              <w:top w:w="50" w:type="dxa"/>
              <w:left w:w="80" w:type="dxa"/>
              <w:bottom w:w="50" w:type="dxa"/>
              <w:right w:w="80" w:type="dxa"/>
            </w:tcMar>
            <w:vAlign w:val="center"/>
          </w:tcPr>
          <w:p w14:paraId="4A21A344" w14:textId="77777777" w:rsidR="00A046C7" w:rsidRDefault="00EC4AFB">
            <w:pPr>
              <w:keepNext/>
              <w:jc w:val="center"/>
            </w:pPr>
            <w:r>
              <w:rPr>
                <w:b/>
                <w:color w:val="FFFFFF"/>
                <w:sz w:val="17"/>
                <w:szCs w:val="17"/>
              </w:rPr>
              <w:t>Objetivo</w:t>
            </w:r>
          </w:p>
        </w:tc>
        <w:tc>
          <w:tcPr>
            <w:tcW w:w="4195" w:type="dxa"/>
            <w:shd w:val="clear" w:color="auto" w:fill="2E2E2E"/>
            <w:tcMar>
              <w:top w:w="50" w:type="dxa"/>
              <w:left w:w="80" w:type="dxa"/>
              <w:bottom w:w="50" w:type="dxa"/>
              <w:right w:w="80" w:type="dxa"/>
            </w:tcMar>
            <w:vAlign w:val="center"/>
          </w:tcPr>
          <w:p w14:paraId="078133C2" w14:textId="77777777" w:rsidR="00A046C7" w:rsidRDefault="00EC4AFB">
            <w:pPr>
              <w:keepNext/>
              <w:jc w:val="center"/>
            </w:pPr>
            <w:r>
              <w:rPr>
                <w:b/>
                <w:color w:val="FFFFFF"/>
                <w:sz w:val="17"/>
                <w:szCs w:val="17"/>
              </w:rPr>
              <w:t>No se cubre</w:t>
            </w:r>
          </w:p>
        </w:tc>
        <w:tc>
          <w:tcPr>
            <w:tcW w:w="4195" w:type="dxa"/>
            <w:shd w:val="clear" w:color="auto" w:fill="2E2E2E"/>
            <w:tcMar>
              <w:top w:w="50" w:type="dxa"/>
              <w:left w:w="80" w:type="dxa"/>
              <w:bottom w:w="50" w:type="dxa"/>
              <w:right w:w="80" w:type="dxa"/>
            </w:tcMar>
            <w:vAlign w:val="center"/>
          </w:tcPr>
          <w:p w14:paraId="02AB5AF8" w14:textId="77777777" w:rsidR="00A046C7" w:rsidRDefault="00EC4AFB">
            <w:pPr>
              <w:keepNext/>
              <w:jc w:val="center"/>
            </w:pPr>
            <w:r>
              <w:rPr>
                <w:b/>
                <w:color w:val="FFFFFF"/>
                <w:sz w:val="17"/>
                <w:szCs w:val="17"/>
              </w:rPr>
              <w:t>Motivo</w:t>
            </w:r>
          </w:p>
        </w:tc>
      </w:tr>
      <w:tr w:rsidR="00A046C7" w14:paraId="7E8C4E50" w14:textId="77777777">
        <w:trPr>
          <w:cantSplit/>
          <w:jc w:val="center"/>
        </w:trPr>
        <w:tc>
          <w:tcPr>
            <w:tcW w:w="958" w:type="dxa"/>
            <w:tcMar>
              <w:top w:w="50" w:type="dxa"/>
              <w:left w:w="80" w:type="dxa"/>
              <w:bottom w:w="50" w:type="dxa"/>
              <w:right w:w="80" w:type="dxa"/>
            </w:tcMar>
            <w:vAlign w:val="center"/>
          </w:tcPr>
          <w:p w14:paraId="219F7603" w14:textId="77777777" w:rsidR="00A046C7" w:rsidRDefault="00EC4AFB">
            <w:pPr>
              <w:keepNext/>
              <w:jc w:val="center"/>
            </w:pPr>
            <w:r>
              <w:rPr>
                <w:b/>
                <w:sz w:val="17"/>
                <w:szCs w:val="17"/>
              </w:rPr>
              <w:t>OE1</w:t>
            </w:r>
          </w:p>
        </w:tc>
        <w:tc>
          <w:tcPr>
            <w:tcW w:w="4195" w:type="dxa"/>
            <w:tcMar>
              <w:top w:w="50" w:type="dxa"/>
              <w:left w:w="80" w:type="dxa"/>
              <w:bottom w:w="50" w:type="dxa"/>
              <w:right w:w="80" w:type="dxa"/>
            </w:tcMar>
            <w:vAlign w:val="center"/>
          </w:tcPr>
          <w:p w14:paraId="7D7F0947" w14:textId="77777777" w:rsidR="00A046C7" w:rsidRDefault="00EC4AFB">
            <w:pPr>
              <w:keepNext/>
            </w:pPr>
            <w:r>
              <w:rPr>
                <w:sz w:val="17"/>
                <w:szCs w:val="17"/>
              </w:rPr>
              <w:t xml:space="preserve">Datos propietarios; fenómenos </w:t>
            </w:r>
            <w:proofErr w:type="spellStart"/>
            <w:r>
              <w:rPr>
                <w:sz w:val="17"/>
                <w:szCs w:val="17"/>
              </w:rPr>
              <w:t>intra-horarios</w:t>
            </w:r>
            <w:proofErr w:type="spellEnd"/>
            <w:r>
              <w:rPr>
                <w:sz w:val="17"/>
                <w:szCs w:val="17"/>
              </w:rPr>
              <w:t>; desglose de generación por tipo de recurso.</w:t>
            </w:r>
          </w:p>
        </w:tc>
        <w:tc>
          <w:tcPr>
            <w:tcW w:w="4195" w:type="dxa"/>
            <w:tcMar>
              <w:top w:w="50" w:type="dxa"/>
              <w:left w:w="80" w:type="dxa"/>
              <w:bottom w:w="50" w:type="dxa"/>
              <w:right w:w="80" w:type="dxa"/>
            </w:tcMar>
            <w:vAlign w:val="center"/>
          </w:tcPr>
          <w:p w14:paraId="0D93EA33" w14:textId="77777777" w:rsidR="00A046C7" w:rsidRDefault="00EC4AFB">
            <w:pPr>
              <w:keepNext/>
            </w:pPr>
            <w:r>
              <w:rPr>
                <w:sz w:val="17"/>
                <w:szCs w:val="17"/>
              </w:rPr>
              <w:t>Acceso a datos; el precio se fija por hora; alcance acordado en el Anexo 1 (solo agregados del sistema).</w:t>
            </w:r>
          </w:p>
        </w:tc>
      </w:tr>
      <w:tr w:rsidR="00A046C7" w14:paraId="1449C6BC" w14:textId="77777777">
        <w:trPr>
          <w:cantSplit/>
          <w:jc w:val="center"/>
        </w:trPr>
        <w:tc>
          <w:tcPr>
            <w:tcW w:w="958" w:type="dxa"/>
            <w:tcMar>
              <w:top w:w="50" w:type="dxa"/>
              <w:left w:w="80" w:type="dxa"/>
              <w:bottom w:w="50" w:type="dxa"/>
              <w:right w:w="80" w:type="dxa"/>
            </w:tcMar>
            <w:vAlign w:val="center"/>
          </w:tcPr>
          <w:p w14:paraId="67A53E35" w14:textId="77777777" w:rsidR="00A046C7" w:rsidRDefault="00EC4AFB">
            <w:pPr>
              <w:keepNext/>
              <w:jc w:val="center"/>
            </w:pPr>
            <w:r>
              <w:rPr>
                <w:b/>
                <w:sz w:val="17"/>
                <w:szCs w:val="17"/>
              </w:rPr>
              <w:t>OE2</w:t>
            </w:r>
          </w:p>
        </w:tc>
        <w:tc>
          <w:tcPr>
            <w:tcW w:w="4195" w:type="dxa"/>
            <w:tcMar>
              <w:top w:w="50" w:type="dxa"/>
              <w:left w:w="80" w:type="dxa"/>
              <w:bottom w:w="50" w:type="dxa"/>
              <w:right w:w="80" w:type="dxa"/>
            </w:tcMar>
            <w:vAlign w:val="center"/>
          </w:tcPr>
          <w:p w14:paraId="49506DDD" w14:textId="77777777" w:rsidR="00A046C7" w:rsidRDefault="00EC4AFB">
            <w:pPr>
              <w:keepNext/>
            </w:pPr>
            <w:r>
              <w:rPr>
                <w:sz w:val="17"/>
                <w:szCs w:val="17"/>
              </w:rPr>
              <w:t>Horizontes fuera de 24-72 h; modelos sin respaldo en la literatura.</w:t>
            </w:r>
          </w:p>
        </w:tc>
        <w:tc>
          <w:tcPr>
            <w:tcW w:w="4195" w:type="dxa"/>
            <w:tcMar>
              <w:top w:w="50" w:type="dxa"/>
              <w:left w:w="80" w:type="dxa"/>
              <w:bottom w:w="50" w:type="dxa"/>
              <w:right w:w="80" w:type="dxa"/>
            </w:tcMar>
            <w:vAlign w:val="center"/>
          </w:tcPr>
          <w:p w14:paraId="2D93A5BB" w14:textId="77777777" w:rsidR="00A046C7" w:rsidRDefault="00EC4AFB">
            <w:pPr>
              <w:keepNext/>
            </w:pPr>
            <w:r>
              <w:rPr>
                <w:sz w:val="17"/>
                <w:szCs w:val="17"/>
              </w:rPr>
              <w:t>Horizonte útil para decisiones de bolsa; exigencia de respaldo bibliográfico.</w:t>
            </w:r>
          </w:p>
        </w:tc>
      </w:tr>
      <w:tr w:rsidR="00A046C7" w14:paraId="77298EC5" w14:textId="77777777">
        <w:trPr>
          <w:cantSplit/>
          <w:jc w:val="center"/>
        </w:trPr>
        <w:tc>
          <w:tcPr>
            <w:tcW w:w="958" w:type="dxa"/>
            <w:tcMar>
              <w:top w:w="50" w:type="dxa"/>
              <w:left w:w="80" w:type="dxa"/>
              <w:bottom w:w="50" w:type="dxa"/>
              <w:right w:w="80" w:type="dxa"/>
            </w:tcMar>
            <w:vAlign w:val="center"/>
          </w:tcPr>
          <w:p w14:paraId="6D59DEEE" w14:textId="77777777" w:rsidR="00A046C7" w:rsidRDefault="00EC4AFB">
            <w:pPr>
              <w:keepNext/>
              <w:jc w:val="center"/>
            </w:pPr>
            <w:r>
              <w:rPr>
                <w:b/>
                <w:sz w:val="17"/>
                <w:szCs w:val="17"/>
              </w:rPr>
              <w:t>OE3</w:t>
            </w:r>
          </w:p>
        </w:tc>
        <w:tc>
          <w:tcPr>
            <w:tcW w:w="4195" w:type="dxa"/>
            <w:tcMar>
              <w:top w:w="50" w:type="dxa"/>
              <w:left w:w="80" w:type="dxa"/>
              <w:bottom w:w="50" w:type="dxa"/>
              <w:right w:w="80" w:type="dxa"/>
            </w:tcMar>
            <w:vAlign w:val="center"/>
          </w:tcPr>
          <w:p w14:paraId="2BCA38FD" w14:textId="77777777" w:rsidR="00A046C7" w:rsidRDefault="00EC4AFB">
            <w:pPr>
              <w:keepNext/>
            </w:pPr>
            <w:r>
              <w:rPr>
                <w:sz w:val="17"/>
                <w:szCs w:val="17"/>
              </w:rPr>
              <w:t>Transacciones automáticas o integración con el despacho; simulación estructural del despacho.</w:t>
            </w:r>
          </w:p>
        </w:tc>
        <w:tc>
          <w:tcPr>
            <w:tcW w:w="4195" w:type="dxa"/>
            <w:tcMar>
              <w:top w:w="50" w:type="dxa"/>
              <w:left w:w="80" w:type="dxa"/>
              <w:bottom w:w="50" w:type="dxa"/>
              <w:right w:w="80" w:type="dxa"/>
            </w:tcMar>
            <w:vAlign w:val="center"/>
          </w:tcPr>
          <w:p w14:paraId="07F90460" w14:textId="77777777" w:rsidR="00A046C7" w:rsidRDefault="00EC4AFB">
            <w:pPr>
              <w:keepNext/>
            </w:pPr>
            <w:r>
              <w:rPr>
                <w:sz w:val="17"/>
                <w:szCs w:val="17"/>
              </w:rPr>
              <w:t>Regulación y responsabilidad; tiempo y alcance técnico del semestre.</w:t>
            </w:r>
          </w:p>
        </w:tc>
      </w:tr>
      <w:tr w:rsidR="00A046C7" w14:paraId="7D8084D5" w14:textId="77777777">
        <w:trPr>
          <w:cantSplit/>
          <w:jc w:val="center"/>
        </w:trPr>
        <w:tc>
          <w:tcPr>
            <w:tcW w:w="958" w:type="dxa"/>
            <w:tcMar>
              <w:top w:w="50" w:type="dxa"/>
              <w:left w:w="80" w:type="dxa"/>
              <w:bottom w:w="50" w:type="dxa"/>
              <w:right w:w="80" w:type="dxa"/>
            </w:tcMar>
            <w:vAlign w:val="center"/>
          </w:tcPr>
          <w:p w14:paraId="105708BD" w14:textId="77777777" w:rsidR="00A046C7" w:rsidRDefault="00EC4AFB">
            <w:pPr>
              <w:jc w:val="center"/>
            </w:pPr>
            <w:r>
              <w:rPr>
                <w:b/>
                <w:sz w:val="17"/>
                <w:szCs w:val="17"/>
              </w:rPr>
              <w:t>OE4</w:t>
            </w:r>
          </w:p>
        </w:tc>
        <w:tc>
          <w:tcPr>
            <w:tcW w:w="4195" w:type="dxa"/>
            <w:tcMar>
              <w:top w:w="50" w:type="dxa"/>
              <w:left w:w="80" w:type="dxa"/>
              <w:bottom w:w="50" w:type="dxa"/>
              <w:right w:w="80" w:type="dxa"/>
            </w:tcMar>
            <w:vAlign w:val="center"/>
          </w:tcPr>
          <w:p w14:paraId="75F70729" w14:textId="77777777" w:rsidR="00A046C7" w:rsidRDefault="00EC4AFB">
            <w:r>
              <w:rPr>
                <w:sz w:val="17"/>
                <w:szCs w:val="17"/>
              </w:rPr>
              <w:t>Estudio formal de usabilidad (&gt; 5 personas); garantía fuera del rango histórico.</w:t>
            </w:r>
          </w:p>
        </w:tc>
        <w:tc>
          <w:tcPr>
            <w:tcW w:w="4195" w:type="dxa"/>
            <w:tcMar>
              <w:top w:w="50" w:type="dxa"/>
              <w:left w:w="80" w:type="dxa"/>
              <w:bottom w:w="50" w:type="dxa"/>
              <w:right w:w="80" w:type="dxa"/>
            </w:tcMar>
            <w:vAlign w:val="center"/>
          </w:tcPr>
          <w:p w14:paraId="20DA9B32" w14:textId="77777777" w:rsidR="00A046C7" w:rsidRDefault="00EC4AFB">
            <w:r>
              <w:rPr>
                <w:sz w:val="17"/>
                <w:szCs w:val="17"/>
              </w:rPr>
              <w:t xml:space="preserve">Tiempo; el </w:t>
            </w:r>
            <w:proofErr w:type="spellStart"/>
            <w:r>
              <w:rPr>
                <w:sz w:val="17"/>
                <w:szCs w:val="17"/>
              </w:rPr>
              <w:t>backtesting</w:t>
            </w:r>
            <w:proofErr w:type="spellEnd"/>
            <w:r>
              <w:rPr>
                <w:sz w:val="17"/>
                <w:szCs w:val="17"/>
              </w:rPr>
              <w:t xml:space="preserve"> solo cubre condiciones ya ocurridas.</w:t>
            </w:r>
          </w:p>
        </w:tc>
      </w:tr>
    </w:tbl>
    <w:p w14:paraId="4674DE02" w14:textId="77777777" w:rsidR="00A046C7" w:rsidRDefault="00A046C7">
      <w:pPr>
        <w:spacing w:after="60"/>
        <w:jc w:val="both"/>
      </w:pPr>
    </w:p>
    <w:p w14:paraId="0C75CBAB" w14:textId="77777777" w:rsidR="00482E0E" w:rsidRDefault="00EC4AFB" w:rsidP="00F67BB1">
      <w:pPr>
        <w:pStyle w:val="Ttulo2"/>
        <w:keepNext/>
        <w:numPr>
          <w:ilvl w:val="1"/>
          <w:numId w:val="4"/>
        </w:numPr>
        <w:spacing w:before="300"/>
      </w:pPr>
      <w:bookmarkStart w:id="48" w:name="_Toc240440244"/>
      <w:bookmarkStart w:id="49" w:name="_Toc241072118"/>
      <w:bookmarkStart w:id="50" w:name="_Toc241072484"/>
      <w:bookmarkStart w:id="51" w:name="_Toc241222557"/>
      <w:r>
        <w:t>Entregables</w:t>
      </w:r>
      <w:bookmarkEnd w:id="48"/>
      <w:bookmarkEnd w:id="49"/>
      <w:bookmarkEnd w:id="50"/>
      <w:bookmarkEnd w:id="51"/>
    </w:p>
    <w:p w14:paraId="1E1329E7" w14:textId="77777777" w:rsidR="00A046C7" w:rsidRDefault="00EC4AFB">
      <w:pPr>
        <w:spacing w:after="100"/>
        <w:jc w:val="both"/>
      </w:pPr>
      <w:r>
        <w:t xml:space="preserve">Según el Anexo 1 [2]: </w:t>
      </w:r>
      <w:proofErr w:type="spellStart"/>
      <w:r>
        <w:t>dataset</w:t>
      </w:r>
      <w:proofErr w:type="spellEnd"/>
      <w:r>
        <w:t xml:space="preserve"> integrado 2019-2026, notebooks de análisis y modelado, repositorio en GitHub e informe de avance (</w:t>
      </w:r>
      <w:r>
        <w:rPr>
          <w:b/>
        </w:rPr>
        <w:t>entregados</w:t>
      </w:r>
      <w:r>
        <w:t xml:space="preserve">); módulo de recomendación con </w:t>
      </w:r>
      <w:proofErr w:type="spellStart"/>
      <w:r>
        <w:t>backtesting</w:t>
      </w:r>
      <w:proofErr w:type="spellEnd"/>
      <w:r>
        <w:t xml:space="preserve"> y </w:t>
      </w:r>
      <w:proofErr w:type="spellStart"/>
      <w:r>
        <w:t>dashboard</w:t>
      </w:r>
      <w:proofErr w:type="spellEnd"/>
      <w:r>
        <w:t xml:space="preserve"> (</w:t>
      </w:r>
      <w:r>
        <w:rPr>
          <w:b/>
        </w:rPr>
        <w:t>versión 1 funcional</w:t>
      </w:r>
      <w:r>
        <w:t>); biblioteca de imágenes de apoyo (</w:t>
      </w:r>
      <w:r>
        <w:rPr>
          <w:b/>
        </w:rPr>
        <w:t>en curso</w:t>
      </w:r>
      <w:r>
        <w:t>); manual de uso del motor (</w:t>
      </w:r>
      <w:r>
        <w:rPr>
          <w:b/>
        </w:rPr>
        <w:t>borrador técnico</w:t>
      </w:r>
      <w:r>
        <w:t>); e informe final, póster, presentación y video de la semana 16 (</w:t>
      </w:r>
      <w:r>
        <w:rPr>
          <w:b/>
        </w:rPr>
        <w:t>pendientes</w:t>
      </w:r>
      <w:r>
        <w:t>).</w:t>
      </w:r>
    </w:p>
    <w:p w14:paraId="603B4108" w14:textId="77777777" w:rsidR="00CF4876" w:rsidRPr="00CF4876" w:rsidRDefault="00CF4876" w:rsidP="00CF4876">
      <w:pPr>
        <w:rPr>
          <w:b/>
          <w:bCs/>
          <w:color w:val="1F4E79"/>
          <w:sz w:val="30"/>
          <w:szCs w:val="30"/>
        </w:rPr>
      </w:pPr>
      <w:bookmarkStart w:id="52" w:name="_Toc240440245"/>
    </w:p>
    <w:p w14:paraId="5C3ABFFF" w14:textId="77777777" w:rsidR="00482E0E" w:rsidRDefault="00F67BB1" w:rsidP="00F67BB1">
      <w:pPr>
        <w:pStyle w:val="Ttulo1"/>
        <w:keepNext/>
        <w:numPr>
          <w:ilvl w:val="0"/>
          <w:numId w:val="4"/>
        </w:numPr>
        <w:spacing w:before="420"/>
      </w:pPr>
      <w:bookmarkStart w:id="53" w:name="_Toc241072119"/>
      <w:bookmarkStart w:id="54" w:name="_Toc241072485"/>
      <w:bookmarkStart w:id="55" w:name="_Toc241222558"/>
      <w:r>
        <w:t>Revisión bibliográfica</w:t>
      </w:r>
      <w:bookmarkEnd w:id="52"/>
      <w:r w:rsidR="006A0E53">
        <w:t xml:space="preserve"> para el diseño en ingeniería</w:t>
      </w:r>
      <w:bookmarkEnd w:id="53"/>
      <w:bookmarkEnd w:id="54"/>
      <w:bookmarkEnd w:id="55"/>
    </w:p>
    <w:p w14:paraId="54E48FA6" w14:textId="77777777" w:rsidR="00482E0E" w:rsidRDefault="00EC4AFB" w:rsidP="00F67BB1">
      <w:pPr>
        <w:pStyle w:val="Ttulo2"/>
        <w:keepNext/>
        <w:numPr>
          <w:ilvl w:val="1"/>
          <w:numId w:val="4"/>
        </w:numPr>
        <w:spacing w:before="300"/>
      </w:pPr>
      <w:bookmarkStart w:id="56" w:name="_Toc240440246"/>
      <w:bookmarkStart w:id="57" w:name="_Toc241072120"/>
      <w:bookmarkStart w:id="58" w:name="_Toc241072486"/>
      <w:bookmarkStart w:id="59" w:name="_Toc241222559"/>
      <w:r>
        <w:t>Planteamiento del problema</w:t>
      </w:r>
      <w:bookmarkEnd w:id="56"/>
      <w:bookmarkEnd w:id="57"/>
      <w:bookmarkEnd w:id="58"/>
      <w:bookmarkEnd w:id="59"/>
    </w:p>
    <w:p w14:paraId="5F67B05D" w14:textId="77777777" w:rsidR="00A046C7" w:rsidRDefault="00EC4AFB">
      <w:pPr>
        <w:spacing w:after="100"/>
        <w:jc w:val="both"/>
      </w:pPr>
      <w:r>
        <w:t>El precio de bolsa colombiano es una señal horaria con saltos y cambios de régimen. En los datos del proyecto (enero 2019 - agosto 2026, 66.576 horas descargadas de la API de XM [7]) la mediana es 242,28 COP/kWh, pero el percentil 99 llega a 1.449,73 y el máximo a 2.675,65 COP/kWh: una cola larga que un promedio no describe. La Figura 1 muestra que los tramos de precio alto coinciden en buena parte con episodios de El Niño definidos por el índice ONI de NOAA [8] (2023-2024 y 2026). Sin embargo, el mayor pico, un promedio diario de 2.499 COP/kWh el 30 de septiembre de 2024, ocurrió con ONI neutro, cuando el volumen útil de los embalses era el más bajo de todos los septiembres de 2019 a 2025: el precio depende de la hidrología acumulada, no solo del índice climático.</w:t>
      </w:r>
    </w:p>
    <w:p w14:paraId="27E5D08E" w14:textId="77777777" w:rsidR="00A046C7" w:rsidRDefault="00EC4AFB">
      <w:pPr>
        <w:keepNext/>
        <w:spacing w:before="120"/>
        <w:jc w:val="center"/>
      </w:pPr>
      <w:r>
        <w:rPr>
          <w:noProof/>
        </w:rPr>
        <w:lastRenderedPageBreak/>
        <w:drawing>
          <wp:inline distT="0" distB="0" distL="0" distR="0" wp14:anchorId="3E22D863" wp14:editId="59D42362">
            <wp:extent cx="4320000" cy="1753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erie_oni.png"/>
                    <pic:cNvPicPr/>
                  </pic:nvPicPr>
                  <pic:blipFill>
                    <a:blip r:embed="rId7"/>
                    <a:stretch>
                      <a:fillRect/>
                    </a:stretch>
                  </pic:blipFill>
                  <pic:spPr>
                    <a:xfrm>
                      <a:off x="0" y="0"/>
                      <a:ext cx="4320000" cy="1753663"/>
                    </a:xfrm>
                    <a:prstGeom prst="rect">
                      <a:avLst/>
                    </a:prstGeom>
                  </pic:spPr>
                </pic:pic>
              </a:graphicData>
            </a:graphic>
          </wp:inline>
        </w:drawing>
      </w:r>
    </w:p>
    <w:p w14:paraId="367E9939" w14:textId="77777777" w:rsidR="00A046C7" w:rsidRDefault="00EC4AFB">
      <w:pPr>
        <w:spacing w:after="160"/>
        <w:jc w:val="center"/>
      </w:pPr>
      <w:r>
        <w:rPr>
          <w:b/>
          <w:sz w:val="20"/>
          <w:szCs w:val="20"/>
        </w:rPr>
        <w:t>Figura 1.</w:t>
      </w:r>
      <w:r>
        <w:rPr>
          <w:sz w:val="20"/>
          <w:szCs w:val="20"/>
        </w:rPr>
        <w:t xml:space="preserve"> Precio de bolsa promedio diario 2019-2026 y episodios ENSO. Fuente: elaboración propia con datos de XM y NOAA.</w:t>
      </w:r>
    </w:p>
    <w:p w14:paraId="31C8FE0B" w14:textId="77777777" w:rsidR="00A046C7" w:rsidRDefault="00EC4AFB">
      <w:pPr>
        <w:spacing w:after="100"/>
        <w:jc w:val="both"/>
      </w:pPr>
      <w:r>
        <w:t xml:space="preserve">El problema impacta a generadores y comercializadores del mercado mayorista, en especial a empresas medianas sin herramientas analíticas: comprar en bolsa en la hora equivocada de un evento seco puede costar varias veces el precio típico. Ocurre todos los días y se agudiza en temporadas climáticas extremas [2]. Es un problema complejo de ingeniería (ABET) porque tiene </w:t>
      </w:r>
      <w:r>
        <w:rPr>
          <w:b/>
        </w:rPr>
        <w:t>requerimientos en conflicto</w:t>
      </w:r>
      <w:r>
        <w:t xml:space="preserve"> (precisión frente a costo computacional e interpretabilidad), </w:t>
      </w:r>
      <w:r>
        <w:rPr>
          <w:b/>
        </w:rPr>
        <w:t>partes interesadas opuestas</w:t>
      </w:r>
      <w:r>
        <w:t xml:space="preserve"> (el generador quiere vender caro y el comercializador comprar barato), </w:t>
      </w:r>
      <w:r>
        <w:rPr>
          <w:b/>
        </w:rPr>
        <w:t>múltiples disciplinas</w:t>
      </w:r>
      <w:r>
        <w:t xml:space="preserve"> (señales, estadística, aprendizaje automático, mercado eléctrico, interfaces) y </w:t>
      </w:r>
      <w:r>
        <w:rPr>
          <w:b/>
        </w:rPr>
        <w:t>no tiene solución única</w:t>
      </w:r>
      <w:r>
        <w:t>: ningún modelo gana en todos los regímenes (Sección 7).</w:t>
      </w:r>
    </w:p>
    <w:p w14:paraId="06C6B9C7" w14:textId="77777777" w:rsidR="00482E0E" w:rsidRDefault="00EC4AFB" w:rsidP="00F67BB1">
      <w:pPr>
        <w:pStyle w:val="Ttulo2"/>
        <w:keepNext/>
        <w:numPr>
          <w:ilvl w:val="1"/>
          <w:numId w:val="4"/>
        </w:numPr>
        <w:spacing w:before="300"/>
      </w:pPr>
      <w:bookmarkStart w:id="60" w:name="_Toc240440247"/>
      <w:bookmarkStart w:id="61" w:name="_Toc241072121"/>
      <w:bookmarkStart w:id="62" w:name="_Toc241072487"/>
      <w:bookmarkStart w:id="63" w:name="_Toc241222560"/>
      <w:r>
        <w:t>Descripción de avances tecnológicos</w:t>
      </w:r>
      <w:bookmarkEnd w:id="60"/>
      <w:bookmarkEnd w:id="61"/>
      <w:bookmarkEnd w:id="62"/>
      <w:bookmarkEnd w:id="63"/>
    </w:p>
    <w:p w14:paraId="10D1A93D" w14:textId="77777777" w:rsidR="00A046C7" w:rsidRDefault="00EC4AFB">
      <w:pPr>
        <w:spacing w:after="100"/>
        <w:jc w:val="both"/>
      </w:pPr>
      <w:r>
        <w:t xml:space="preserve">El pronóstico de precios eléctricos (EPF) evolucionó de modelos econométricos </w:t>
      </w:r>
      <w:proofErr w:type="spellStart"/>
      <w:r>
        <w:t>univariados</w:t>
      </w:r>
      <w:proofErr w:type="spellEnd"/>
      <w:r>
        <w:t xml:space="preserve"> hacia modelos multivariados con selección de variables y redes profundas especializadas [4], [6]. La Tabla 4 compara críticamente los trabajos más cercanos.</w:t>
      </w:r>
    </w:p>
    <w:p w14:paraId="56564780" w14:textId="77777777" w:rsidR="00A046C7" w:rsidRDefault="00EC4AFB">
      <w:pPr>
        <w:keepNext/>
        <w:spacing w:before="120" w:after="60"/>
        <w:jc w:val="center"/>
      </w:pPr>
      <w:r>
        <w:rPr>
          <w:b/>
          <w:sz w:val="20"/>
          <w:szCs w:val="20"/>
        </w:rPr>
        <w:t>Tabla 4.</w:t>
      </w:r>
      <w:r>
        <w:rPr>
          <w:sz w:val="20"/>
          <w:szCs w:val="20"/>
        </w:rPr>
        <w:t xml:space="preserve"> Comparación crítica de trabajos previos frente a este proyecto.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1711"/>
        <w:gridCol w:w="1938"/>
        <w:gridCol w:w="1824"/>
        <w:gridCol w:w="2052"/>
      </w:tblGrid>
      <w:tr w:rsidR="00A046C7" w14:paraId="46F33A8F" w14:textId="77777777">
        <w:trPr>
          <w:tblHeader/>
          <w:jc w:val="center"/>
        </w:trPr>
        <w:tc>
          <w:tcPr>
            <w:tcW w:w="1824" w:type="dxa"/>
            <w:shd w:val="clear" w:color="auto" w:fill="2E2E2E"/>
            <w:tcMar>
              <w:top w:w="50" w:type="dxa"/>
              <w:left w:w="80" w:type="dxa"/>
              <w:bottom w:w="50" w:type="dxa"/>
              <w:right w:w="80" w:type="dxa"/>
            </w:tcMar>
            <w:vAlign w:val="center"/>
          </w:tcPr>
          <w:p w14:paraId="4701D822" w14:textId="77777777" w:rsidR="00A046C7" w:rsidRDefault="00EC4AFB">
            <w:pPr>
              <w:jc w:val="center"/>
            </w:pPr>
            <w:r>
              <w:rPr>
                <w:b/>
                <w:color w:val="FFFFFF"/>
                <w:sz w:val="16"/>
                <w:szCs w:val="16"/>
              </w:rPr>
              <w:t>Trabajo</w:t>
            </w:r>
          </w:p>
        </w:tc>
        <w:tc>
          <w:tcPr>
            <w:tcW w:w="1710" w:type="dxa"/>
            <w:shd w:val="clear" w:color="auto" w:fill="2E2E2E"/>
            <w:tcMar>
              <w:top w:w="50" w:type="dxa"/>
              <w:left w:w="80" w:type="dxa"/>
              <w:bottom w:w="50" w:type="dxa"/>
              <w:right w:w="80" w:type="dxa"/>
            </w:tcMar>
            <w:vAlign w:val="center"/>
          </w:tcPr>
          <w:p w14:paraId="2CCD7A00" w14:textId="77777777" w:rsidR="00A046C7" w:rsidRDefault="00EC4AFB">
            <w:pPr>
              <w:jc w:val="center"/>
            </w:pPr>
            <w:r>
              <w:rPr>
                <w:b/>
                <w:color w:val="FFFFFF"/>
                <w:sz w:val="16"/>
                <w:szCs w:val="16"/>
              </w:rPr>
              <w:t>Datos y resolución</w:t>
            </w:r>
          </w:p>
        </w:tc>
        <w:tc>
          <w:tcPr>
            <w:tcW w:w="1938" w:type="dxa"/>
            <w:shd w:val="clear" w:color="auto" w:fill="2E2E2E"/>
            <w:tcMar>
              <w:top w:w="50" w:type="dxa"/>
              <w:left w:w="80" w:type="dxa"/>
              <w:bottom w:w="50" w:type="dxa"/>
              <w:right w:w="80" w:type="dxa"/>
            </w:tcMar>
            <w:vAlign w:val="center"/>
          </w:tcPr>
          <w:p w14:paraId="61CE302F" w14:textId="77777777" w:rsidR="00A046C7" w:rsidRDefault="00EC4AFB">
            <w:pPr>
              <w:jc w:val="center"/>
            </w:pPr>
            <w:r>
              <w:rPr>
                <w:b/>
                <w:color w:val="FFFFFF"/>
                <w:sz w:val="16"/>
                <w:szCs w:val="16"/>
              </w:rPr>
              <w:t>Metodología</w:t>
            </w:r>
          </w:p>
        </w:tc>
        <w:tc>
          <w:tcPr>
            <w:tcW w:w="1824" w:type="dxa"/>
            <w:shd w:val="clear" w:color="auto" w:fill="2E2E2E"/>
            <w:tcMar>
              <w:top w:w="50" w:type="dxa"/>
              <w:left w:w="80" w:type="dxa"/>
              <w:bottom w:w="50" w:type="dxa"/>
              <w:right w:w="80" w:type="dxa"/>
            </w:tcMar>
            <w:vAlign w:val="center"/>
          </w:tcPr>
          <w:p w14:paraId="3E1B6147" w14:textId="77777777" w:rsidR="00A046C7" w:rsidRDefault="00EC4AFB">
            <w:pPr>
              <w:jc w:val="center"/>
            </w:pPr>
            <w:r>
              <w:rPr>
                <w:b/>
                <w:color w:val="FFFFFF"/>
                <w:sz w:val="16"/>
                <w:szCs w:val="16"/>
              </w:rPr>
              <w:t>Calidad de resultado</w:t>
            </w:r>
          </w:p>
        </w:tc>
        <w:tc>
          <w:tcPr>
            <w:tcW w:w="2052" w:type="dxa"/>
            <w:shd w:val="clear" w:color="auto" w:fill="2E2E2E"/>
            <w:tcMar>
              <w:top w:w="50" w:type="dxa"/>
              <w:left w:w="80" w:type="dxa"/>
              <w:bottom w:w="50" w:type="dxa"/>
              <w:right w:w="80" w:type="dxa"/>
            </w:tcMar>
            <w:vAlign w:val="center"/>
          </w:tcPr>
          <w:p w14:paraId="3B6FB157" w14:textId="77777777" w:rsidR="00A046C7" w:rsidRDefault="00EC4AFB">
            <w:pPr>
              <w:jc w:val="center"/>
            </w:pPr>
            <w:r>
              <w:rPr>
                <w:b/>
                <w:color w:val="FFFFFF"/>
                <w:sz w:val="16"/>
                <w:szCs w:val="16"/>
              </w:rPr>
              <w:t>Limitación frente a este proyecto</w:t>
            </w:r>
          </w:p>
        </w:tc>
      </w:tr>
      <w:tr w:rsidR="00A046C7" w14:paraId="1C1AB83C" w14:textId="77777777">
        <w:trPr>
          <w:cantSplit/>
          <w:jc w:val="center"/>
        </w:trPr>
        <w:tc>
          <w:tcPr>
            <w:tcW w:w="1824" w:type="dxa"/>
            <w:tcMar>
              <w:top w:w="50" w:type="dxa"/>
              <w:left w:w="80" w:type="dxa"/>
              <w:bottom w:w="50" w:type="dxa"/>
              <w:right w:w="80" w:type="dxa"/>
            </w:tcMar>
            <w:vAlign w:val="center"/>
          </w:tcPr>
          <w:p w14:paraId="7C1A65A0" w14:textId="77777777" w:rsidR="00A046C7" w:rsidRDefault="00EC4AFB">
            <w:r>
              <w:rPr>
                <w:sz w:val="16"/>
                <w:szCs w:val="16"/>
              </w:rPr>
              <w:t>Agudelo et al. 2015 [9]</w:t>
            </w:r>
          </w:p>
        </w:tc>
        <w:tc>
          <w:tcPr>
            <w:tcW w:w="1710" w:type="dxa"/>
            <w:tcMar>
              <w:top w:w="50" w:type="dxa"/>
              <w:left w:w="80" w:type="dxa"/>
              <w:bottom w:w="50" w:type="dxa"/>
              <w:right w:w="80" w:type="dxa"/>
            </w:tcMar>
            <w:vAlign w:val="center"/>
          </w:tcPr>
          <w:p w14:paraId="1BB997A0" w14:textId="77777777" w:rsidR="00A046C7" w:rsidRDefault="00EC4AFB">
            <w:r>
              <w:rPr>
                <w:sz w:val="16"/>
                <w:szCs w:val="16"/>
              </w:rPr>
              <w:t>Colombia, anterior a la reforma CREG de 2015</w:t>
            </w:r>
          </w:p>
        </w:tc>
        <w:tc>
          <w:tcPr>
            <w:tcW w:w="1938" w:type="dxa"/>
            <w:tcMar>
              <w:top w:w="50" w:type="dxa"/>
              <w:left w:w="80" w:type="dxa"/>
              <w:bottom w:w="50" w:type="dxa"/>
              <w:right w:w="80" w:type="dxa"/>
            </w:tcMar>
            <w:vAlign w:val="center"/>
          </w:tcPr>
          <w:p w14:paraId="39FA8933" w14:textId="77777777" w:rsidR="00A046C7" w:rsidRDefault="00EC4AFB">
            <w:r>
              <w:rPr>
                <w:sz w:val="16"/>
                <w:szCs w:val="16"/>
              </w:rPr>
              <w:t>Red neuronal NARX con entradas exógenas</w:t>
            </w:r>
          </w:p>
        </w:tc>
        <w:tc>
          <w:tcPr>
            <w:tcW w:w="1824" w:type="dxa"/>
            <w:tcMar>
              <w:top w:w="50" w:type="dxa"/>
              <w:left w:w="80" w:type="dxa"/>
              <w:bottom w:w="50" w:type="dxa"/>
              <w:right w:w="80" w:type="dxa"/>
            </w:tcMar>
            <w:vAlign w:val="center"/>
          </w:tcPr>
          <w:p w14:paraId="5B6E4C95" w14:textId="77777777" w:rsidR="00A046C7" w:rsidRDefault="00EC4AFB">
            <w:r>
              <w:rPr>
                <w:sz w:val="16"/>
                <w:szCs w:val="16"/>
              </w:rPr>
              <w:t>Pronóstico puntual sin incertidumbre</w:t>
            </w:r>
          </w:p>
        </w:tc>
        <w:tc>
          <w:tcPr>
            <w:tcW w:w="2052" w:type="dxa"/>
            <w:tcMar>
              <w:top w:w="50" w:type="dxa"/>
              <w:left w:w="80" w:type="dxa"/>
              <w:bottom w:w="50" w:type="dxa"/>
              <w:right w:w="80" w:type="dxa"/>
            </w:tcMar>
            <w:vAlign w:val="center"/>
          </w:tcPr>
          <w:p w14:paraId="317CCEEA" w14:textId="77777777" w:rsidR="00A046C7" w:rsidRDefault="00EC4AFB">
            <w:r>
              <w:rPr>
                <w:sz w:val="16"/>
                <w:szCs w:val="16"/>
              </w:rPr>
              <w:t>Datos previos a 2015; sin decisión</w:t>
            </w:r>
          </w:p>
        </w:tc>
      </w:tr>
      <w:tr w:rsidR="00A046C7" w14:paraId="798ADBAC" w14:textId="77777777">
        <w:trPr>
          <w:cantSplit/>
          <w:jc w:val="center"/>
        </w:trPr>
        <w:tc>
          <w:tcPr>
            <w:tcW w:w="1824" w:type="dxa"/>
            <w:tcMar>
              <w:top w:w="50" w:type="dxa"/>
              <w:left w:w="80" w:type="dxa"/>
              <w:bottom w:w="50" w:type="dxa"/>
              <w:right w:w="80" w:type="dxa"/>
            </w:tcMar>
            <w:vAlign w:val="center"/>
          </w:tcPr>
          <w:p w14:paraId="481A8560" w14:textId="77777777" w:rsidR="00A046C7" w:rsidRDefault="00EC4AFB">
            <w:r>
              <w:rPr>
                <w:sz w:val="16"/>
                <w:szCs w:val="16"/>
              </w:rPr>
              <w:t>Muñoz-Santiago et al. 2017 [10]</w:t>
            </w:r>
          </w:p>
        </w:tc>
        <w:tc>
          <w:tcPr>
            <w:tcW w:w="1710" w:type="dxa"/>
            <w:tcMar>
              <w:top w:w="50" w:type="dxa"/>
              <w:left w:w="80" w:type="dxa"/>
              <w:bottom w:w="50" w:type="dxa"/>
              <w:right w:w="80" w:type="dxa"/>
            </w:tcMar>
            <w:vAlign w:val="center"/>
          </w:tcPr>
          <w:p w14:paraId="3C7B9AD4" w14:textId="77777777" w:rsidR="00A046C7" w:rsidRDefault="00EC4AFB">
            <w:r>
              <w:rPr>
                <w:sz w:val="16"/>
                <w:szCs w:val="16"/>
              </w:rPr>
              <w:t>Colombia, serie agregada</w:t>
            </w:r>
          </w:p>
        </w:tc>
        <w:tc>
          <w:tcPr>
            <w:tcW w:w="1938" w:type="dxa"/>
            <w:tcMar>
              <w:top w:w="50" w:type="dxa"/>
              <w:left w:w="80" w:type="dxa"/>
              <w:bottom w:w="50" w:type="dxa"/>
              <w:right w:w="80" w:type="dxa"/>
            </w:tcMar>
            <w:vAlign w:val="center"/>
          </w:tcPr>
          <w:p w14:paraId="6CEF8085" w14:textId="77777777" w:rsidR="00A046C7" w:rsidRDefault="00EC4AFB">
            <w:r>
              <w:rPr>
                <w:sz w:val="16"/>
                <w:szCs w:val="16"/>
              </w:rPr>
              <w:t>ARIMA con IGARCH</w:t>
            </w:r>
          </w:p>
        </w:tc>
        <w:tc>
          <w:tcPr>
            <w:tcW w:w="1824" w:type="dxa"/>
            <w:tcMar>
              <w:top w:w="50" w:type="dxa"/>
              <w:left w:w="80" w:type="dxa"/>
              <w:bottom w:w="50" w:type="dxa"/>
              <w:right w:w="80" w:type="dxa"/>
            </w:tcMar>
            <w:vAlign w:val="center"/>
          </w:tcPr>
          <w:p w14:paraId="3B224F6D" w14:textId="77777777" w:rsidR="00A046C7" w:rsidRDefault="00EC4AFB">
            <w:r>
              <w:rPr>
                <w:sz w:val="16"/>
                <w:szCs w:val="16"/>
              </w:rPr>
              <w:t>Modela la persistencia de la volatilidad</w:t>
            </w:r>
          </w:p>
        </w:tc>
        <w:tc>
          <w:tcPr>
            <w:tcW w:w="2052" w:type="dxa"/>
            <w:tcMar>
              <w:top w:w="50" w:type="dxa"/>
              <w:left w:w="80" w:type="dxa"/>
              <w:bottom w:w="50" w:type="dxa"/>
              <w:right w:w="80" w:type="dxa"/>
            </w:tcMar>
            <w:vAlign w:val="center"/>
          </w:tcPr>
          <w:p w14:paraId="2E4DCBA9" w14:textId="77777777" w:rsidR="00A046C7" w:rsidRDefault="00EC4AFB">
            <w:r>
              <w:rPr>
                <w:sz w:val="16"/>
                <w:szCs w:val="16"/>
              </w:rPr>
              <w:t>Un solo modelo; sin variables horarias</w:t>
            </w:r>
          </w:p>
        </w:tc>
      </w:tr>
      <w:tr w:rsidR="00A046C7" w14:paraId="3B3AAF36" w14:textId="77777777">
        <w:trPr>
          <w:cantSplit/>
          <w:jc w:val="center"/>
        </w:trPr>
        <w:tc>
          <w:tcPr>
            <w:tcW w:w="1824" w:type="dxa"/>
            <w:tcMar>
              <w:top w:w="50" w:type="dxa"/>
              <w:left w:w="80" w:type="dxa"/>
              <w:bottom w:w="50" w:type="dxa"/>
              <w:right w:w="80" w:type="dxa"/>
            </w:tcMar>
            <w:vAlign w:val="center"/>
          </w:tcPr>
          <w:p w14:paraId="5F1A480C" w14:textId="77777777" w:rsidR="00A046C7" w:rsidRDefault="00EC4AFB">
            <w:r>
              <w:rPr>
                <w:sz w:val="16"/>
                <w:szCs w:val="16"/>
              </w:rPr>
              <w:t>Barrientos Marín et al. 2018 [11]</w:t>
            </w:r>
          </w:p>
        </w:tc>
        <w:tc>
          <w:tcPr>
            <w:tcW w:w="1710" w:type="dxa"/>
            <w:tcMar>
              <w:top w:w="50" w:type="dxa"/>
              <w:left w:w="80" w:type="dxa"/>
              <w:bottom w:w="50" w:type="dxa"/>
              <w:right w:w="80" w:type="dxa"/>
            </w:tcMar>
            <w:vAlign w:val="center"/>
          </w:tcPr>
          <w:p w14:paraId="0E4AEA3A" w14:textId="77777777" w:rsidR="00A046C7" w:rsidRDefault="00EC4AFB">
            <w:r>
              <w:rPr>
                <w:sz w:val="16"/>
                <w:szCs w:val="16"/>
              </w:rPr>
              <w:t xml:space="preserve">Colombia, mensual (185 </w:t>
            </w:r>
            <w:proofErr w:type="spellStart"/>
            <w:r>
              <w:rPr>
                <w:sz w:val="16"/>
                <w:szCs w:val="16"/>
              </w:rPr>
              <w:t>obs</w:t>
            </w:r>
            <w:proofErr w:type="spellEnd"/>
            <w:r>
              <w:rPr>
                <w:sz w:val="16"/>
                <w:szCs w:val="16"/>
              </w:rPr>
              <w:t>.)</w:t>
            </w:r>
          </w:p>
        </w:tc>
        <w:tc>
          <w:tcPr>
            <w:tcW w:w="1938" w:type="dxa"/>
            <w:tcMar>
              <w:top w:w="50" w:type="dxa"/>
              <w:left w:w="80" w:type="dxa"/>
              <w:bottom w:w="50" w:type="dxa"/>
              <w:right w:w="80" w:type="dxa"/>
            </w:tcMar>
            <w:vAlign w:val="center"/>
          </w:tcPr>
          <w:p w14:paraId="6B085BD4" w14:textId="77777777" w:rsidR="00A046C7" w:rsidRDefault="00EC4AFB">
            <w:r>
              <w:rPr>
                <w:sz w:val="16"/>
                <w:szCs w:val="16"/>
              </w:rPr>
              <w:t>ARMAX, NARX e híbrido; prueba DM</w:t>
            </w:r>
          </w:p>
        </w:tc>
        <w:tc>
          <w:tcPr>
            <w:tcW w:w="1824" w:type="dxa"/>
            <w:tcMar>
              <w:top w:w="50" w:type="dxa"/>
              <w:left w:w="80" w:type="dxa"/>
              <w:bottom w:w="50" w:type="dxa"/>
              <w:right w:w="80" w:type="dxa"/>
            </w:tcMar>
            <w:vAlign w:val="center"/>
          </w:tcPr>
          <w:p w14:paraId="3AB7CD07" w14:textId="77777777" w:rsidR="00A046C7" w:rsidRDefault="00EC4AFB">
            <w:r>
              <w:rPr>
                <w:sz w:val="16"/>
                <w:szCs w:val="16"/>
              </w:rPr>
              <w:t>Sin diferencia significativa entre modelos</w:t>
            </w:r>
          </w:p>
        </w:tc>
        <w:tc>
          <w:tcPr>
            <w:tcW w:w="2052" w:type="dxa"/>
            <w:tcMar>
              <w:top w:w="50" w:type="dxa"/>
              <w:left w:w="80" w:type="dxa"/>
              <w:bottom w:w="50" w:type="dxa"/>
              <w:right w:w="80" w:type="dxa"/>
            </w:tcMar>
            <w:vAlign w:val="center"/>
          </w:tcPr>
          <w:p w14:paraId="38414682" w14:textId="77777777" w:rsidR="00A046C7" w:rsidRDefault="00EC4AFB">
            <w:r>
              <w:rPr>
                <w:sz w:val="16"/>
                <w:szCs w:val="16"/>
              </w:rPr>
              <w:t>Resolución mensual, horizonte 12 meses</w:t>
            </w:r>
          </w:p>
        </w:tc>
      </w:tr>
      <w:tr w:rsidR="00A046C7" w14:paraId="1CAE65DE" w14:textId="77777777">
        <w:trPr>
          <w:cantSplit/>
          <w:jc w:val="center"/>
        </w:trPr>
        <w:tc>
          <w:tcPr>
            <w:tcW w:w="1824" w:type="dxa"/>
            <w:tcMar>
              <w:top w:w="50" w:type="dxa"/>
              <w:left w:w="80" w:type="dxa"/>
              <w:bottom w:w="50" w:type="dxa"/>
              <w:right w:w="80" w:type="dxa"/>
            </w:tcMar>
            <w:vAlign w:val="center"/>
          </w:tcPr>
          <w:p w14:paraId="5560771E" w14:textId="77777777" w:rsidR="00A046C7" w:rsidRDefault="00EC4AFB">
            <w:r>
              <w:rPr>
                <w:sz w:val="16"/>
                <w:szCs w:val="16"/>
              </w:rPr>
              <w:t>Gallón y Barrientos 2021 [12]</w:t>
            </w:r>
          </w:p>
        </w:tc>
        <w:tc>
          <w:tcPr>
            <w:tcW w:w="1710" w:type="dxa"/>
            <w:tcMar>
              <w:top w:w="50" w:type="dxa"/>
              <w:left w:w="80" w:type="dxa"/>
              <w:bottom w:w="50" w:type="dxa"/>
              <w:right w:w="80" w:type="dxa"/>
            </w:tcMar>
            <w:vAlign w:val="center"/>
          </w:tcPr>
          <w:p w14:paraId="70C6A531" w14:textId="77777777" w:rsidR="00A046C7" w:rsidRDefault="00EC4AFB">
            <w:r>
              <w:rPr>
                <w:sz w:val="16"/>
                <w:szCs w:val="16"/>
              </w:rPr>
              <w:t>Colombia, horaria 2000-2017</w:t>
            </w:r>
          </w:p>
        </w:tc>
        <w:tc>
          <w:tcPr>
            <w:tcW w:w="1938" w:type="dxa"/>
            <w:tcMar>
              <w:top w:w="50" w:type="dxa"/>
              <w:left w:w="80" w:type="dxa"/>
              <w:bottom w:w="50" w:type="dxa"/>
              <w:right w:w="80" w:type="dxa"/>
            </w:tcMar>
            <w:vAlign w:val="center"/>
          </w:tcPr>
          <w:p w14:paraId="0FBC4D34" w14:textId="77777777" w:rsidR="00A046C7" w:rsidRDefault="00EC4AFB">
            <w:r>
              <w:rPr>
                <w:sz w:val="16"/>
                <w:szCs w:val="16"/>
              </w:rPr>
              <w:t>Series de tiempo funcionales (FPCA)</w:t>
            </w:r>
          </w:p>
        </w:tc>
        <w:tc>
          <w:tcPr>
            <w:tcW w:w="1824" w:type="dxa"/>
            <w:tcMar>
              <w:top w:w="50" w:type="dxa"/>
              <w:left w:w="80" w:type="dxa"/>
              <w:bottom w:w="50" w:type="dxa"/>
              <w:right w:w="80" w:type="dxa"/>
            </w:tcMar>
            <w:vAlign w:val="center"/>
          </w:tcPr>
          <w:p w14:paraId="45EA75DE" w14:textId="77777777" w:rsidR="00A046C7" w:rsidRDefault="00EC4AFB">
            <w:r>
              <w:rPr>
                <w:sz w:val="16"/>
                <w:szCs w:val="16"/>
              </w:rPr>
              <w:t>MAPE promedio 6,7 % a 1 día</w:t>
            </w:r>
          </w:p>
        </w:tc>
        <w:tc>
          <w:tcPr>
            <w:tcW w:w="2052" w:type="dxa"/>
            <w:tcMar>
              <w:top w:w="50" w:type="dxa"/>
              <w:left w:w="80" w:type="dxa"/>
              <w:bottom w:w="50" w:type="dxa"/>
              <w:right w:w="80" w:type="dxa"/>
            </w:tcMar>
            <w:vAlign w:val="center"/>
          </w:tcPr>
          <w:p w14:paraId="4EB8A568" w14:textId="77777777" w:rsidR="00A046C7" w:rsidRDefault="00EC4AFB">
            <w:r>
              <w:rPr>
                <w:sz w:val="16"/>
                <w:szCs w:val="16"/>
              </w:rPr>
              <w:t xml:space="preserve">Periodo calmo; </w:t>
            </w:r>
            <w:proofErr w:type="spellStart"/>
            <w:r>
              <w:rPr>
                <w:sz w:val="16"/>
                <w:szCs w:val="16"/>
              </w:rPr>
              <w:t>univariado</w:t>
            </w:r>
            <w:proofErr w:type="spellEnd"/>
            <w:r>
              <w:rPr>
                <w:sz w:val="16"/>
                <w:szCs w:val="16"/>
              </w:rPr>
              <w:t>; sin decisión</w:t>
            </w:r>
          </w:p>
        </w:tc>
      </w:tr>
      <w:tr w:rsidR="00A046C7" w14:paraId="1230065F" w14:textId="77777777">
        <w:trPr>
          <w:cantSplit/>
          <w:jc w:val="center"/>
        </w:trPr>
        <w:tc>
          <w:tcPr>
            <w:tcW w:w="1824" w:type="dxa"/>
            <w:tcMar>
              <w:top w:w="50" w:type="dxa"/>
              <w:left w:w="80" w:type="dxa"/>
              <w:bottom w:w="50" w:type="dxa"/>
              <w:right w:w="80" w:type="dxa"/>
            </w:tcMar>
            <w:vAlign w:val="center"/>
          </w:tcPr>
          <w:p w14:paraId="6986BC61" w14:textId="77777777" w:rsidR="00A046C7" w:rsidRDefault="00EC4AFB">
            <w:r>
              <w:rPr>
                <w:sz w:val="16"/>
                <w:szCs w:val="16"/>
              </w:rPr>
              <w:t>Lago et al. 2021 [6]</w:t>
            </w:r>
          </w:p>
        </w:tc>
        <w:tc>
          <w:tcPr>
            <w:tcW w:w="1710" w:type="dxa"/>
            <w:tcMar>
              <w:top w:w="50" w:type="dxa"/>
              <w:left w:w="80" w:type="dxa"/>
              <w:bottom w:w="50" w:type="dxa"/>
              <w:right w:w="80" w:type="dxa"/>
            </w:tcMar>
            <w:vAlign w:val="center"/>
          </w:tcPr>
          <w:p w14:paraId="70F5C10F" w14:textId="77777777" w:rsidR="00A046C7" w:rsidRDefault="00EC4AFB">
            <w:r>
              <w:rPr>
                <w:sz w:val="16"/>
                <w:szCs w:val="16"/>
              </w:rPr>
              <w:t>5 mercados europeos, horaria</w:t>
            </w:r>
          </w:p>
        </w:tc>
        <w:tc>
          <w:tcPr>
            <w:tcW w:w="1938" w:type="dxa"/>
            <w:tcMar>
              <w:top w:w="50" w:type="dxa"/>
              <w:left w:w="80" w:type="dxa"/>
              <w:bottom w:w="50" w:type="dxa"/>
              <w:right w:w="80" w:type="dxa"/>
            </w:tcMar>
            <w:vAlign w:val="center"/>
          </w:tcPr>
          <w:p w14:paraId="1EFC44E7" w14:textId="77777777" w:rsidR="00A046C7" w:rsidRDefault="00EC4AFB">
            <w:r>
              <w:rPr>
                <w:sz w:val="16"/>
                <w:szCs w:val="16"/>
              </w:rPr>
              <w:t xml:space="preserve">LEAR y redes profundas; </w:t>
            </w:r>
            <w:proofErr w:type="spellStart"/>
            <w:r>
              <w:rPr>
                <w:sz w:val="16"/>
                <w:szCs w:val="16"/>
              </w:rPr>
              <w:t>benchmark</w:t>
            </w:r>
            <w:proofErr w:type="spellEnd"/>
            <w:r>
              <w:rPr>
                <w:sz w:val="16"/>
                <w:szCs w:val="16"/>
              </w:rPr>
              <w:t xml:space="preserve"> abierto</w:t>
            </w:r>
          </w:p>
        </w:tc>
        <w:tc>
          <w:tcPr>
            <w:tcW w:w="1824" w:type="dxa"/>
            <w:tcMar>
              <w:top w:w="50" w:type="dxa"/>
              <w:left w:w="80" w:type="dxa"/>
              <w:bottom w:w="50" w:type="dxa"/>
              <w:right w:w="80" w:type="dxa"/>
            </w:tcMar>
            <w:vAlign w:val="center"/>
          </w:tcPr>
          <w:p w14:paraId="4EEC0D7C" w14:textId="77777777" w:rsidR="00A046C7" w:rsidRDefault="00EC4AFB">
            <w:r>
              <w:rPr>
                <w:sz w:val="16"/>
                <w:szCs w:val="16"/>
              </w:rPr>
              <w:t>Define buenas prácticas y DM</w:t>
            </w:r>
          </w:p>
        </w:tc>
        <w:tc>
          <w:tcPr>
            <w:tcW w:w="2052" w:type="dxa"/>
            <w:tcMar>
              <w:top w:w="50" w:type="dxa"/>
              <w:left w:w="80" w:type="dxa"/>
              <w:bottom w:w="50" w:type="dxa"/>
              <w:right w:w="80" w:type="dxa"/>
            </w:tcMar>
            <w:vAlign w:val="center"/>
          </w:tcPr>
          <w:p w14:paraId="50CE3765" w14:textId="77777777" w:rsidR="00A046C7" w:rsidRDefault="00EC4AFB">
            <w:r>
              <w:rPr>
                <w:sz w:val="16"/>
                <w:szCs w:val="16"/>
              </w:rPr>
              <w:t>Sin mercados hidro-dominados</w:t>
            </w:r>
          </w:p>
        </w:tc>
      </w:tr>
      <w:tr w:rsidR="00A046C7" w14:paraId="1755531D" w14:textId="77777777">
        <w:trPr>
          <w:cantSplit/>
          <w:jc w:val="center"/>
        </w:trPr>
        <w:tc>
          <w:tcPr>
            <w:tcW w:w="1824" w:type="dxa"/>
            <w:tcMar>
              <w:top w:w="50" w:type="dxa"/>
              <w:left w:w="80" w:type="dxa"/>
              <w:bottom w:w="50" w:type="dxa"/>
              <w:right w:w="80" w:type="dxa"/>
            </w:tcMar>
            <w:vAlign w:val="center"/>
          </w:tcPr>
          <w:p w14:paraId="57711478" w14:textId="77777777" w:rsidR="00A046C7" w:rsidRDefault="00EC4AFB">
            <w:r>
              <w:rPr>
                <w:sz w:val="16"/>
                <w:szCs w:val="16"/>
              </w:rPr>
              <w:t xml:space="preserve">Kapoor y </w:t>
            </w:r>
            <w:proofErr w:type="spellStart"/>
            <w:r>
              <w:rPr>
                <w:sz w:val="16"/>
                <w:szCs w:val="16"/>
              </w:rPr>
              <w:t>Wichitaksorn</w:t>
            </w:r>
            <w:proofErr w:type="spellEnd"/>
            <w:r>
              <w:rPr>
                <w:sz w:val="16"/>
                <w:szCs w:val="16"/>
              </w:rPr>
              <w:t xml:space="preserve"> 2023 [13]</w:t>
            </w:r>
          </w:p>
        </w:tc>
        <w:tc>
          <w:tcPr>
            <w:tcW w:w="1710" w:type="dxa"/>
            <w:tcMar>
              <w:top w:w="50" w:type="dxa"/>
              <w:left w:w="80" w:type="dxa"/>
              <w:bottom w:w="50" w:type="dxa"/>
              <w:right w:w="80" w:type="dxa"/>
            </w:tcMar>
            <w:vAlign w:val="center"/>
          </w:tcPr>
          <w:p w14:paraId="282B3502" w14:textId="77777777" w:rsidR="00A046C7" w:rsidRDefault="00EC4AFB">
            <w:r>
              <w:rPr>
                <w:sz w:val="16"/>
                <w:szCs w:val="16"/>
              </w:rPr>
              <w:t>Nueva Zelanda (hidro), diaria</w:t>
            </w:r>
          </w:p>
        </w:tc>
        <w:tc>
          <w:tcPr>
            <w:tcW w:w="1938" w:type="dxa"/>
            <w:tcMar>
              <w:top w:w="50" w:type="dxa"/>
              <w:left w:w="80" w:type="dxa"/>
              <w:bottom w:w="50" w:type="dxa"/>
              <w:right w:w="80" w:type="dxa"/>
            </w:tcMar>
            <w:vAlign w:val="center"/>
          </w:tcPr>
          <w:p w14:paraId="1C9D5968" w14:textId="77777777" w:rsidR="00A046C7" w:rsidRDefault="00EC4AFB">
            <w:r>
              <w:rPr>
                <w:sz w:val="16"/>
                <w:szCs w:val="16"/>
              </w:rPr>
              <w:t>33 modelos con selección de variables</w:t>
            </w:r>
          </w:p>
        </w:tc>
        <w:tc>
          <w:tcPr>
            <w:tcW w:w="1824" w:type="dxa"/>
            <w:tcMar>
              <w:top w:w="50" w:type="dxa"/>
              <w:left w:w="80" w:type="dxa"/>
              <w:bottom w:w="50" w:type="dxa"/>
              <w:right w:w="80" w:type="dxa"/>
            </w:tcMar>
            <w:vAlign w:val="center"/>
          </w:tcPr>
          <w:p w14:paraId="5B7BAFCA" w14:textId="77777777" w:rsidR="00A046C7" w:rsidRDefault="00EC4AFB">
            <w:r>
              <w:rPr>
                <w:sz w:val="16"/>
                <w:szCs w:val="16"/>
              </w:rPr>
              <w:t>Ningún modelo con MASE &lt; 1 (mejor 1,26)</w:t>
            </w:r>
          </w:p>
        </w:tc>
        <w:tc>
          <w:tcPr>
            <w:tcW w:w="2052" w:type="dxa"/>
            <w:tcMar>
              <w:top w:w="50" w:type="dxa"/>
              <w:left w:w="80" w:type="dxa"/>
              <w:bottom w:w="50" w:type="dxa"/>
              <w:right w:w="80" w:type="dxa"/>
            </w:tcMar>
            <w:vAlign w:val="center"/>
          </w:tcPr>
          <w:p w14:paraId="3313BD63" w14:textId="77777777" w:rsidR="00A046C7" w:rsidRDefault="00EC4AFB">
            <w:r>
              <w:rPr>
                <w:sz w:val="16"/>
                <w:szCs w:val="16"/>
              </w:rPr>
              <w:t>Resolución diaria; sin recomendación</w:t>
            </w:r>
          </w:p>
        </w:tc>
      </w:tr>
      <w:tr w:rsidR="00A046C7" w14:paraId="0C2D08A1" w14:textId="77777777">
        <w:trPr>
          <w:cantSplit/>
          <w:jc w:val="center"/>
        </w:trPr>
        <w:tc>
          <w:tcPr>
            <w:tcW w:w="1824" w:type="dxa"/>
            <w:tcMar>
              <w:top w:w="50" w:type="dxa"/>
              <w:left w:w="80" w:type="dxa"/>
              <w:bottom w:w="50" w:type="dxa"/>
              <w:right w:w="80" w:type="dxa"/>
            </w:tcMar>
            <w:vAlign w:val="center"/>
          </w:tcPr>
          <w:p w14:paraId="3F623256" w14:textId="77777777" w:rsidR="00A046C7" w:rsidRDefault="00EC4AFB">
            <w:r>
              <w:rPr>
                <w:sz w:val="16"/>
                <w:szCs w:val="16"/>
              </w:rPr>
              <w:t>Este proyecto</w:t>
            </w:r>
          </w:p>
        </w:tc>
        <w:tc>
          <w:tcPr>
            <w:tcW w:w="1710" w:type="dxa"/>
            <w:tcMar>
              <w:top w:w="50" w:type="dxa"/>
              <w:left w:w="80" w:type="dxa"/>
              <w:bottom w:w="50" w:type="dxa"/>
              <w:right w:w="80" w:type="dxa"/>
            </w:tcMar>
            <w:vAlign w:val="center"/>
          </w:tcPr>
          <w:p w14:paraId="3531ECED" w14:textId="77777777" w:rsidR="00A046C7" w:rsidRDefault="00EC4AFB">
            <w:r>
              <w:rPr>
                <w:sz w:val="16"/>
                <w:szCs w:val="16"/>
              </w:rPr>
              <w:t>Colombia, horaria 2019-2026</w:t>
            </w:r>
          </w:p>
        </w:tc>
        <w:tc>
          <w:tcPr>
            <w:tcW w:w="1938" w:type="dxa"/>
            <w:tcMar>
              <w:top w:w="50" w:type="dxa"/>
              <w:left w:w="80" w:type="dxa"/>
              <w:bottom w:w="50" w:type="dxa"/>
              <w:right w:w="80" w:type="dxa"/>
            </w:tcMar>
            <w:vAlign w:val="center"/>
          </w:tcPr>
          <w:p w14:paraId="575B1836" w14:textId="77777777" w:rsidR="00A046C7" w:rsidRDefault="00EC4AFB">
            <w:r>
              <w:rPr>
                <w:sz w:val="16"/>
                <w:szCs w:val="16"/>
              </w:rPr>
              <w:t>Ensamble de 6 familias, bandas conformes y motor de decisión</w:t>
            </w:r>
          </w:p>
        </w:tc>
        <w:tc>
          <w:tcPr>
            <w:tcW w:w="1824" w:type="dxa"/>
            <w:tcMar>
              <w:top w:w="50" w:type="dxa"/>
              <w:left w:w="80" w:type="dxa"/>
              <w:bottom w:w="50" w:type="dxa"/>
              <w:right w:w="80" w:type="dxa"/>
            </w:tcMar>
            <w:vAlign w:val="center"/>
          </w:tcPr>
          <w:p w14:paraId="5CBCC0D5" w14:textId="77777777" w:rsidR="00A046C7" w:rsidRDefault="00EC4AFB">
            <w:r>
              <w:rPr>
                <w:sz w:val="16"/>
                <w:szCs w:val="16"/>
              </w:rPr>
              <w:t>MAPE 10,45 % a 24 h; MASE 0,909</w:t>
            </w:r>
          </w:p>
        </w:tc>
        <w:tc>
          <w:tcPr>
            <w:tcW w:w="2052" w:type="dxa"/>
            <w:tcMar>
              <w:top w:w="50" w:type="dxa"/>
              <w:left w:w="80" w:type="dxa"/>
              <w:bottom w:w="50" w:type="dxa"/>
              <w:right w:w="80" w:type="dxa"/>
            </w:tcMar>
            <w:vAlign w:val="center"/>
          </w:tcPr>
          <w:p w14:paraId="503E96D3" w14:textId="77777777" w:rsidR="00A046C7" w:rsidRDefault="00EC4AFB">
            <w:r>
              <w:rPr>
                <w:sz w:val="16"/>
                <w:szCs w:val="16"/>
              </w:rPr>
              <w:t>Validación con usuarios pendiente</w:t>
            </w:r>
          </w:p>
        </w:tc>
      </w:tr>
    </w:tbl>
    <w:p w14:paraId="36B0B226" w14:textId="77777777" w:rsidR="00A046C7" w:rsidRDefault="00A046C7">
      <w:pPr>
        <w:spacing w:after="60"/>
        <w:jc w:val="both"/>
      </w:pPr>
    </w:p>
    <w:p w14:paraId="33AF3558" w14:textId="77777777" w:rsidR="00A046C7" w:rsidRDefault="00EC4AFB">
      <w:pPr>
        <w:spacing w:after="100"/>
        <w:jc w:val="both"/>
      </w:pPr>
      <w:r>
        <w:t xml:space="preserve">La brecha es concreta: los trabajos colombianos usan series mensuales, datos anteriores a la reforma de 2015 o un solo modelo </w:t>
      </w:r>
      <w:proofErr w:type="spellStart"/>
      <w:r>
        <w:t>univariado</w:t>
      </w:r>
      <w:proofErr w:type="spellEnd"/>
      <w:r>
        <w:t xml:space="preserve">, y ninguno cuantifica la incertidumbre ni la traduce en una </w:t>
      </w:r>
      <w:r>
        <w:lastRenderedPageBreak/>
        <w:t>recomendación. Los referentes internacionales fijan el método de evaluación [6], [5] y muestran que modelos simples con buena selección de variables compiten con el aprendizaje profundo [14], [13], y la literatura reciente advierte que el MAE no basta para medir el valor de un pronóstico en decisiones de mercado [15]. No existe una plataforma para el mercado colombiano horario que combine procesamiento de señales, un ensamble validado por regímenes y un motor de decisión por rol: esa es la brecha que cierra este proyecto.</w:t>
      </w:r>
    </w:p>
    <w:p w14:paraId="639E4D21" w14:textId="77777777" w:rsidR="00CF4876" w:rsidRDefault="00CF4876" w:rsidP="00CF4876">
      <w:pPr>
        <w:pStyle w:val="Ttulo1"/>
        <w:spacing w:before="420"/>
      </w:pPr>
      <w:bookmarkStart w:id="64" w:name="_Toc240440248"/>
    </w:p>
    <w:p w14:paraId="4B01D4DD" w14:textId="77777777" w:rsidR="00482E0E" w:rsidRDefault="00EC4AFB" w:rsidP="00F67BB1">
      <w:pPr>
        <w:pStyle w:val="Ttulo1"/>
        <w:keepNext/>
        <w:numPr>
          <w:ilvl w:val="0"/>
          <w:numId w:val="4"/>
        </w:numPr>
        <w:spacing w:before="420"/>
      </w:pPr>
      <w:bookmarkStart w:id="65" w:name="_Toc241072122"/>
      <w:bookmarkStart w:id="66" w:name="_Toc241072488"/>
      <w:bookmarkStart w:id="67" w:name="_Toc241222561"/>
      <w:r>
        <w:t>Descripción detallada del diseño en ingeniería</w:t>
      </w:r>
      <w:bookmarkEnd w:id="64"/>
      <w:bookmarkEnd w:id="65"/>
      <w:bookmarkEnd w:id="66"/>
      <w:bookmarkEnd w:id="67"/>
    </w:p>
    <w:p w14:paraId="204FEF04" w14:textId="77777777" w:rsidR="00482E0E" w:rsidRDefault="00EC4AFB" w:rsidP="00F67BB1">
      <w:pPr>
        <w:pStyle w:val="Ttulo2"/>
        <w:keepNext/>
        <w:numPr>
          <w:ilvl w:val="1"/>
          <w:numId w:val="4"/>
        </w:numPr>
        <w:spacing w:before="300"/>
      </w:pPr>
      <w:bookmarkStart w:id="68" w:name="_Toc240440249"/>
      <w:bookmarkStart w:id="69" w:name="_Toc241072123"/>
      <w:bookmarkStart w:id="70" w:name="_Toc241072489"/>
      <w:bookmarkStart w:id="71" w:name="_Toc241222562"/>
      <w:r>
        <w:t>Problema</w:t>
      </w:r>
      <w:bookmarkEnd w:id="68"/>
      <w:bookmarkEnd w:id="69"/>
      <w:bookmarkEnd w:id="70"/>
      <w:bookmarkEnd w:id="71"/>
    </w:p>
    <w:p w14:paraId="35911FEE" w14:textId="77777777" w:rsidR="00A046C7" w:rsidRDefault="00EC4AFB">
      <w:pPr>
        <w:spacing w:after="100"/>
        <w:jc w:val="both"/>
      </w:pPr>
      <w:r>
        <w:t>Desde el diseño, el problema se traduce en un sistema de procesamiento de señales y decisión con tres bloques acoplados: (1) una cadena de adquisición y acondicionamiento que convierta cinco fuentes de resolución distinta (horaria, diaria y mensual) en una señal multivariada horaria continua, sin huecos ni fugas de información; (2) un estimador que, con la información disponible en el instante de corte, produzca la mediana y los cuantiles del precio para las siguientes 1 a 72 horas; y (3) una lógica que convierta ese pronóstico probabilístico en una acción discreta por rol.</w:t>
      </w:r>
    </w:p>
    <w:p w14:paraId="1B82BF23" w14:textId="77777777" w:rsidR="00482E0E" w:rsidRDefault="00EC4AFB" w:rsidP="00EE489C">
      <w:pPr>
        <w:pStyle w:val="Ttulo2"/>
        <w:keepNext/>
        <w:numPr>
          <w:ilvl w:val="1"/>
          <w:numId w:val="4"/>
        </w:numPr>
        <w:spacing w:before="300"/>
      </w:pPr>
      <w:bookmarkStart w:id="72" w:name="_Toc240440250"/>
      <w:bookmarkStart w:id="73" w:name="_Toc241072124"/>
      <w:bookmarkStart w:id="74" w:name="_Toc241072490"/>
      <w:bookmarkStart w:id="75" w:name="_Toc241222563"/>
      <w:r>
        <w:t>Análisis de requerimientos</w:t>
      </w:r>
      <w:r w:rsidR="006A0E53">
        <w:t xml:space="preserve"> del cliente</w:t>
      </w:r>
      <w:r>
        <w:t>, restricciones y factores</w:t>
      </w:r>
      <w:bookmarkEnd w:id="72"/>
      <w:bookmarkEnd w:id="73"/>
      <w:bookmarkEnd w:id="74"/>
      <w:bookmarkEnd w:id="75"/>
    </w:p>
    <w:p w14:paraId="01EB54BF" w14:textId="77777777" w:rsidR="00A046C7" w:rsidRDefault="00EC4AFB">
      <w:pPr>
        <w:spacing w:after="100"/>
        <w:jc w:val="both"/>
      </w:pPr>
      <w:r>
        <w:rPr>
          <w:b/>
        </w:rPr>
        <w:t>Restricciones</w:t>
      </w:r>
      <w:r>
        <w:t xml:space="preserve"> [2]: </w:t>
      </w:r>
      <w:r>
        <w:rPr>
          <w:i/>
        </w:rPr>
        <w:t>económica</w:t>
      </w:r>
      <w:r>
        <w:t xml:space="preserve"> (software abierto y computadores del equipo), </w:t>
      </w:r>
      <w:r>
        <w:rPr>
          <w:i/>
        </w:rPr>
        <w:t>ambiental</w:t>
      </w:r>
      <w:r>
        <w:t xml:space="preserve"> (maximizar la eficiencia computacional), </w:t>
      </w:r>
      <w:r>
        <w:rPr>
          <w:i/>
        </w:rPr>
        <w:t>social</w:t>
      </w:r>
      <w:r>
        <w:t xml:space="preserve"> (el sistema apoya la decisión, no la sustituye), </w:t>
      </w:r>
      <w:r>
        <w:rPr>
          <w:i/>
        </w:rPr>
        <w:t>legal</w:t>
      </w:r>
      <w:r>
        <w:t xml:space="preserve"> (solo información pública; posibles intervenciones de la CREG), </w:t>
      </w:r>
      <w:r>
        <w:rPr>
          <w:i/>
        </w:rPr>
        <w:t>constructiva</w:t>
      </w:r>
      <w:r>
        <w:t xml:space="preserve"> (arquitectura modular) y </w:t>
      </w:r>
      <w:r>
        <w:rPr>
          <w:i/>
        </w:rPr>
        <w:t>de tiempo</w:t>
      </w:r>
      <w:r>
        <w:t xml:space="preserve"> (16 semanas). </w:t>
      </w:r>
      <w:r>
        <w:rPr>
          <w:b/>
        </w:rPr>
        <w:t>Factores</w:t>
      </w:r>
      <w:r>
        <w:t xml:space="preserve">: salud pública (las escaladas de precio afectan a instituciones como las IPS), seguridad (acceso a las </w:t>
      </w:r>
      <w:proofErr w:type="spellStart"/>
      <w:r>
        <w:t>APIs</w:t>
      </w:r>
      <w:proofErr w:type="spellEnd"/>
      <w:r>
        <w:t>), cultural (resistencia a recomendaciones basadas en IA), social (usuarios sin formación en probabilidad) y económico (tasa de cambio, precios de nube).</w:t>
      </w:r>
    </w:p>
    <w:p w14:paraId="3C1ECB40" w14:textId="77777777" w:rsidR="00A046C7" w:rsidRDefault="00EC4AFB">
      <w:pPr>
        <w:spacing w:after="100"/>
        <w:jc w:val="both"/>
      </w:pPr>
      <w:r>
        <w:rPr>
          <w:b/>
        </w:rPr>
        <w:t>Requerimientos del cliente.</w:t>
      </w:r>
      <w:r>
        <w:t xml:space="preserve"> Generadores y comercializadores medianos piden pronósticos de 24 a 72 h con una recomendación según su rol, un nivel de confianza visible y un </w:t>
      </w:r>
      <w:proofErr w:type="spellStart"/>
      <w:r>
        <w:t>dashboard</w:t>
      </w:r>
      <w:proofErr w:type="spellEnd"/>
      <w:r>
        <w:t xml:space="preserve"> usable sin conocimientos técnicos. La Tabla 5 muestra su traducción a especificaciones medibles y la evidencia de cada criterio.</w:t>
      </w:r>
    </w:p>
    <w:p w14:paraId="04682202" w14:textId="77777777" w:rsidR="00A046C7" w:rsidRDefault="00EC4AFB">
      <w:pPr>
        <w:keepNext/>
        <w:spacing w:before="120" w:after="60"/>
        <w:jc w:val="center"/>
      </w:pPr>
      <w:r>
        <w:rPr>
          <w:b/>
          <w:sz w:val="20"/>
          <w:szCs w:val="20"/>
        </w:rPr>
        <w:t>Tabla 5.</w:t>
      </w:r>
      <w:r>
        <w:rPr>
          <w:sz w:val="20"/>
          <w:szCs w:val="20"/>
        </w:rPr>
        <w:t xml:space="preserve"> Traducción de requerimientos y restricciones en especificaciones técnicas medibles.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8"/>
        <w:gridCol w:w="4195"/>
        <w:gridCol w:w="2757"/>
      </w:tblGrid>
      <w:tr w:rsidR="00A046C7" w14:paraId="7182D75A" w14:textId="77777777">
        <w:trPr>
          <w:tblHeader/>
          <w:jc w:val="center"/>
        </w:trPr>
        <w:tc>
          <w:tcPr>
            <w:tcW w:w="2397" w:type="dxa"/>
            <w:shd w:val="clear" w:color="auto" w:fill="2E2E2E"/>
            <w:tcMar>
              <w:top w:w="50" w:type="dxa"/>
              <w:left w:w="80" w:type="dxa"/>
              <w:bottom w:w="50" w:type="dxa"/>
              <w:right w:w="80" w:type="dxa"/>
            </w:tcMar>
            <w:vAlign w:val="center"/>
          </w:tcPr>
          <w:p w14:paraId="29ED6358" w14:textId="77777777" w:rsidR="00A046C7" w:rsidRDefault="00EC4AFB">
            <w:pPr>
              <w:jc w:val="center"/>
            </w:pPr>
            <w:r>
              <w:rPr>
                <w:b/>
                <w:color w:val="FFFFFF"/>
                <w:sz w:val="17"/>
                <w:szCs w:val="17"/>
              </w:rPr>
              <w:t>Requerimiento / restricción</w:t>
            </w:r>
          </w:p>
        </w:tc>
        <w:tc>
          <w:tcPr>
            <w:tcW w:w="4195" w:type="dxa"/>
            <w:shd w:val="clear" w:color="auto" w:fill="2E2E2E"/>
            <w:tcMar>
              <w:top w:w="50" w:type="dxa"/>
              <w:left w:w="80" w:type="dxa"/>
              <w:bottom w:w="50" w:type="dxa"/>
              <w:right w:w="80" w:type="dxa"/>
            </w:tcMar>
            <w:vAlign w:val="center"/>
          </w:tcPr>
          <w:p w14:paraId="1308FECA" w14:textId="77777777" w:rsidR="00A046C7" w:rsidRDefault="00EC4AFB">
            <w:pPr>
              <w:jc w:val="center"/>
            </w:pPr>
            <w:r>
              <w:rPr>
                <w:b/>
                <w:color w:val="FFFFFF"/>
                <w:sz w:val="17"/>
                <w:szCs w:val="17"/>
              </w:rPr>
              <w:t>Especificación técnica medible</w:t>
            </w:r>
          </w:p>
        </w:tc>
        <w:tc>
          <w:tcPr>
            <w:tcW w:w="2757" w:type="dxa"/>
            <w:shd w:val="clear" w:color="auto" w:fill="2E2E2E"/>
            <w:tcMar>
              <w:top w:w="50" w:type="dxa"/>
              <w:left w:w="80" w:type="dxa"/>
              <w:bottom w:w="50" w:type="dxa"/>
              <w:right w:w="80" w:type="dxa"/>
            </w:tcMar>
            <w:vAlign w:val="center"/>
          </w:tcPr>
          <w:p w14:paraId="5B233A5D" w14:textId="77777777" w:rsidR="00A046C7" w:rsidRDefault="00EC4AFB">
            <w:pPr>
              <w:jc w:val="center"/>
            </w:pPr>
            <w:r>
              <w:rPr>
                <w:b/>
                <w:color w:val="FFFFFF"/>
                <w:sz w:val="17"/>
                <w:szCs w:val="17"/>
              </w:rPr>
              <w:t>Evidencia del criterio</w:t>
            </w:r>
          </w:p>
        </w:tc>
      </w:tr>
      <w:tr w:rsidR="00A046C7" w14:paraId="2AFD722F" w14:textId="77777777">
        <w:trPr>
          <w:cantSplit/>
          <w:jc w:val="center"/>
        </w:trPr>
        <w:tc>
          <w:tcPr>
            <w:tcW w:w="2397" w:type="dxa"/>
            <w:tcMar>
              <w:top w:w="50" w:type="dxa"/>
              <w:left w:w="80" w:type="dxa"/>
              <w:bottom w:w="50" w:type="dxa"/>
              <w:right w:w="80" w:type="dxa"/>
            </w:tcMar>
            <w:vAlign w:val="center"/>
          </w:tcPr>
          <w:p w14:paraId="438C822B" w14:textId="77777777" w:rsidR="00A046C7" w:rsidRDefault="00EC4AFB">
            <w:r>
              <w:rPr>
                <w:sz w:val="17"/>
                <w:szCs w:val="17"/>
              </w:rPr>
              <w:t>Pronóstico útil para decidir</w:t>
            </w:r>
          </w:p>
        </w:tc>
        <w:tc>
          <w:tcPr>
            <w:tcW w:w="4195" w:type="dxa"/>
            <w:tcMar>
              <w:top w:w="50" w:type="dxa"/>
              <w:left w:w="80" w:type="dxa"/>
              <w:bottom w:w="50" w:type="dxa"/>
              <w:right w:w="80" w:type="dxa"/>
            </w:tcMar>
            <w:vAlign w:val="center"/>
          </w:tcPr>
          <w:p w14:paraId="006A89CF" w14:textId="77777777" w:rsidR="00A046C7" w:rsidRDefault="00EC4AFB">
            <w:proofErr w:type="spellStart"/>
            <w:r>
              <w:rPr>
                <w:sz w:val="17"/>
                <w:szCs w:val="17"/>
              </w:rPr>
              <w:t>rMAE</w:t>
            </w:r>
            <w:proofErr w:type="spellEnd"/>
            <w:r>
              <w:rPr>
                <w:sz w:val="17"/>
                <w:szCs w:val="17"/>
              </w:rPr>
              <w:t xml:space="preserve"> &lt; 1 frente a la persistencia, con p &lt; 0,05 en Diebold-Mariano</w:t>
            </w:r>
          </w:p>
        </w:tc>
        <w:tc>
          <w:tcPr>
            <w:tcW w:w="2757" w:type="dxa"/>
            <w:tcMar>
              <w:top w:w="50" w:type="dxa"/>
              <w:left w:w="80" w:type="dxa"/>
              <w:bottom w:w="50" w:type="dxa"/>
              <w:right w:w="80" w:type="dxa"/>
            </w:tcMar>
            <w:vAlign w:val="center"/>
          </w:tcPr>
          <w:p w14:paraId="12358A0B" w14:textId="77777777" w:rsidR="00A046C7" w:rsidRDefault="00EC4AFB">
            <w:r>
              <w:rPr>
                <w:sz w:val="17"/>
                <w:szCs w:val="17"/>
              </w:rPr>
              <w:t>Buenas prácticas EPF [6], [5]</w:t>
            </w:r>
          </w:p>
        </w:tc>
      </w:tr>
      <w:tr w:rsidR="00A046C7" w14:paraId="3DEF00CA" w14:textId="77777777">
        <w:trPr>
          <w:cantSplit/>
          <w:jc w:val="center"/>
        </w:trPr>
        <w:tc>
          <w:tcPr>
            <w:tcW w:w="2397" w:type="dxa"/>
            <w:tcMar>
              <w:top w:w="50" w:type="dxa"/>
              <w:left w:w="80" w:type="dxa"/>
              <w:bottom w:w="50" w:type="dxa"/>
              <w:right w:w="80" w:type="dxa"/>
            </w:tcMar>
            <w:vAlign w:val="center"/>
          </w:tcPr>
          <w:p w14:paraId="58123E2A" w14:textId="77777777" w:rsidR="00A046C7" w:rsidRDefault="00EC4AFB">
            <w:r>
              <w:rPr>
                <w:sz w:val="17"/>
                <w:szCs w:val="17"/>
              </w:rPr>
              <w:t>Horizonte de decisión</w:t>
            </w:r>
          </w:p>
        </w:tc>
        <w:tc>
          <w:tcPr>
            <w:tcW w:w="4195" w:type="dxa"/>
            <w:tcMar>
              <w:top w:w="50" w:type="dxa"/>
              <w:left w:w="80" w:type="dxa"/>
              <w:bottom w:w="50" w:type="dxa"/>
              <w:right w:w="80" w:type="dxa"/>
            </w:tcMar>
            <w:vAlign w:val="center"/>
          </w:tcPr>
          <w:p w14:paraId="4EE7C595" w14:textId="77777777" w:rsidR="00A046C7" w:rsidRDefault="00EC4AFB">
            <w:r>
              <w:rPr>
                <w:sz w:val="17"/>
                <w:szCs w:val="17"/>
              </w:rPr>
              <w:t>Pronóstico horario de 1 a 72 h, evaluado por tramos de 24 h</w:t>
            </w:r>
          </w:p>
        </w:tc>
        <w:tc>
          <w:tcPr>
            <w:tcW w:w="2757" w:type="dxa"/>
            <w:tcMar>
              <w:top w:w="50" w:type="dxa"/>
              <w:left w:w="80" w:type="dxa"/>
              <w:bottom w:w="50" w:type="dxa"/>
              <w:right w:w="80" w:type="dxa"/>
            </w:tcMar>
            <w:vAlign w:val="center"/>
          </w:tcPr>
          <w:p w14:paraId="2C93D213" w14:textId="77777777" w:rsidR="00A046C7" w:rsidRDefault="00EC4AFB">
            <w:r>
              <w:rPr>
                <w:sz w:val="17"/>
                <w:szCs w:val="17"/>
              </w:rPr>
              <w:t>Alcance OE2 del Anexo 1</w:t>
            </w:r>
          </w:p>
        </w:tc>
      </w:tr>
      <w:tr w:rsidR="00A046C7" w14:paraId="04CE85E5" w14:textId="77777777">
        <w:trPr>
          <w:cantSplit/>
          <w:jc w:val="center"/>
        </w:trPr>
        <w:tc>
          <w:tcPr>
            <w:tcW w:w="2397" w:type="dxa"/>
            <w:tcMar>
              <w:top w:w="50" w:type="dxa"/>
              <w:left w:w="80" w:type="dxa"/>
              <w:bottom w:w="50" w:type="dxa"/>
              <w:right w:w="80" w:type="dxa"/>
            </w:tcMar>
            <w:vAlign w:val="center"/>
          </w:tcPr>
          <w:p w14:paraId="14FE0FB7" w14:textId="77777777" w:rsidR="00A046C7" w:rsidRDefault="00EC4AFB">
            <w:r>
              <w:rPr>
                <w:sz w:val="17"/>
                <w:szCs w:val="17"/>
              </w:rPr>
              <w:t>Nivel de confianza visible</w:t>
            </w:r>
          </w:p>
        </w:tc>
        <w:tc>
          <w:tcPr>
            <w:tcW w:w="4195" w:type="dxa"/>
            <w:tcMar>
              <w:top w:w="50" w:type="dxa"/>
              <w:left w:w="80" w:type="dxa"/>
              <w:bottom w:w="50" w:type="dxa"/>
              <w:right w:w="80" w:type="dxa"/>
            </w:tcMar>
            <w:vAlign w:val="center"/>
          </w:tcPr>
          <w:p w14:paraId="71AD9A26" w14:textId="77777777" w:rsidR="00A046C7" w:rsidRDefault="00EC4AFB">
            <w:r>
              <w:rPr>
                <w:sz w:val="17"/>
                <w:szCs w:val="17"/>
              </w:rPr>
              <w:t>Banda [q10, q90] con cobertura empírica de 80 % ± 5 puntos</w:t>
            </w:r>
          </w:p>
        </w:tc>
        <w:tc>
          <w:tcPr>
            <w:tcW w:w="2757" w:type="dxa"/>
            <w:tcMar>
              <w:top w:w="50" w:type="dxa"/>
              <w:left w:w="80" w:type="dxa"/>
              <w:bottom w:w="50" w:type="dxa"/>
              <w:right w:w="80" w:type="dxa"/>
            </w:tcMar>
            <w:vAlign w:val="center"/>
          </w:tcPr>
          <w:p w14:paraId="2BFF8643" w14:textId="77777777" w:rsidR="00A046C7" w:rsidRDefault="00EC4AFB">
            <w:r>
              <w:rPr>
                <w:sz w:val="17"/>
                <w:szCs w:val="17"/>
              </w:rPr>
              <w:t>Inferencia conforme [16]</w:t>
            </w:r>
          </w:p>
        </w:tc>
      </w:tr>
      <w:tr w:rsidR="00A046C7" w14:paraId="178046D1" w14:textId="77777777">
        <w:trPr>
          <w:cantSplit/>
          <w:jc w:val="center"/>
        </w:trPr>
        <w:tc>
          <w:tcPr>
            <w:tcW w:w="2397" w:type="dxa"/>
            <w:tcMar>
              <w:top w:w="50" w:type="dxa"/>
              <w:left w:w="80" w:type="dxa"/>
              <w:bottom w:w="50" w:type="dxa"/>
              <w:right w:w="80" w:type="dxa"/>
            </w:tcMar>
            <w:vAlign w:val="center"/>
          </w:tcPr>
          <w:p w14:paraId="01F35599" w14:textId="77777777" w:rsidR="00A046C7" w:rsidRDefault="00EC4AFB">
            <w:r>
              <w:rPr>
                <w:sz w:val="17"/>
                <w:szCs w:val="17"/>
              </w:rPr>
              <w:t>Robustez ante El Niño</w:t>
            </w:r>
          </w:p>
        </w:tc>
        <w:tc>
          <w:tcPr>
            <w:tcW w:w="4195" w:type="dxa"/>
            <w:tcMar>
              <w:top w:w="50" w:type="dxa"/>
              <w:left w:w="80" w:type="dxa"/>
              <w:bottom w:w="50" w:type="dxa"/>
              <w:right w:w="80" w:type="dxa"/>
            </w:tcMar>
            <w:vAlign w:val="center"/>
          </w:tcPr>
          <w:p w14:paraId="6F2772EB" w14:textId="77777777" w:rsidR="00A046C7" w:rsidRDefault="00EC4AFB">
            <w:proofErr w:type="spellStart"/>
            <w:r>
              <w:rPr>
                <w:sz w:val="17"/>
                <w:szCs w:val="17"/>
              </w:rPr>
              <w:t>rMAE</w:t>
            </w:r>
            <w:proofErr w:type="spellEnd"/>
            <w:r>
              <w:rPr>
                <w:sz w:val="17"/>
                <w:szCs w:val="17"/>
              </w:rPr>
              <w:t xml:space="preserve"> &lt; 1 en todos los meses de prueba y en varios regímenes ENSO</w:t>
            </w:r>
          </w:p>
        </w:tc>
        <w:tc>
          <w:tcPr>
            <w:tcW w:w="2757" w:type="dxa"/>
            <w:tcMar>
              <w:top w:w="50" w:type="dxa"/>
              <w:left w:w="80" w:type="dxa"/>
              <w:bottom w:w="50" w:type="dxa"/>
              <w:right w:w="80" w:type="dxa"/>
            </w:tcMar>
            <w:vAlign w:val="center"/>
          </w:tcPr>
          <w:p w14:paraId="5770A53F" w14:textId="77777777" w:rsidR="00A046C7" w:rsidRDefault="00EC4AFB">
            <w:r>
              <w:rPr>
                <w:sz w:val="17"/>
                <w:szCs w:val="17"/>
              </w:rPr>
              <w:t>Validación de origen móvil [17]</w:t>
            </w:r>
          </w:p>
        </w:tc>
      </w:tr>
      <w:tr w:rsidR="00A046C7" w14:paraId="01496A2A" w14:textId="77777777">
        <w:trPr>
          <w:cantSplit/>
          <w:jc w:val="center"/>
        </w:trPr>
        <w:tc>
          <w:tcPr>
            <w:tcW w:w="2397" w:type="dxa"/>
            <w:tcMar>
              <w:top w:w="50" w:type="dxa"/>
              <w:left w:w="80" w:type="dxa"/>
              <w:bottom w:w="50" w:type="dxa"/>
              <w:right w:w="80" w:type="dxa"/>
            </w:tcMar>
            <w:vAlign w:val="center"/>
          </w:tcPr>
          <w:p w14:paraId="2F298D1A" w14:textId="77777777" w:rsidR="00A046C7" w:rsidRDefault="00EC4AFB">
            <w:r>
              <w:rPr>
                <w:sz w:val="17"/>
                <w:szCs w:val="17"/>
              </w:rPr>
              <w:t>Eficiencia computacional</w:t>
            </w:r>
          </w:p>
        </w:tc>
        <w:tc>
          <w:tcPr>
            <w:tcW w:w="4195" w:type="dxa"/>
            <w:tcMar>
              <w:top w:w="50" w:type="dxa"/>
              <w:left w:w="80" w:type="dxa"/>
              <w:bottom w:w="50" w:type="dxa"/>
              <w:right w:w="80" w:type="dxa"/>
            </w:tcMar>
            <w:vAlign w:val="center"/>
          </w:tcPr>
          <w:p w14:paraId="6816FBBB" w14:textId="77777777" w:rsidR="00A046C7" w:rsidRDefault="00EC4AFB">
            <w:r>
              <w:rPr>
                <w:sz w:val="17"/>
                <w:szCs w:val="17"/>
              </w:rPr>
              <w:t>Reentrenamiento del ensamble de 24 h &lt; 15 min en un portátil sin GPU</w:t>
            </w:r>
          </w:p>
        </w:tc>
        <w:tc>
          <w:tcPr>
            <w:tcW w:w="2757" w:type="dxa"/>
            <w:tcMar>
              <w:top w:w="50" w:type="dxa"/>
              <w:left w:w="80" w:type="dxa"/>
              <w:bottom w:w="50" w:type="dxa"/>
              <w:right w:w="80" w:type="dxa"/>
            </w:tcMar>
            <w:vAlign w:val="center"/>
          </w:tcPr>
          <w:p w14:paraId="54C4143E" w14:textId="77777777" w:rsidR="00A046C7" w:rsidRDefault="00EC4AFB">
            <w:r>
              <w:rPr>
                <w:sz w:val="17"/>
                <w:szCs w:val="17"/>
              </w:rPr>
              <w:t>Restricción 6.3.2 del Anexo 1</w:t>
            </w:r>
          </w:p>
        </w:tc>
      </w:tr>
      <w:tr w:rsidR="00A046C7" w14:paraId="4931AA6F" w14:textId="77777777">
        <w:trPr>
          <w:cantSplit/>
          <w:jc w:val="center"/>
        </w:trPr>
        <w:tc>
          <w:tcPr>
            <w:tcW w:w="2397" w:type="dxa"/>
            <w:tcMar>
              <w:top w:w="50" w:type="dxa"/>
              <w:left w:w="80" w:type="dxa"/>
              <w:bottom w:w="50" w:type="dxa"/>
              <w:right w:w="80" w:type="dxa"/>
            </w:tcMar>
            <w:vAlign w:val="center"/>
          </w:tcPr>
          <w:p w14:paraId="787A865A" w14:textId="77777777" w:rsidR="00A046C7" w:rsidRDefault="00EC4AFB">
            <w:r>
              <w:rPr>
                <w:sz w:val="17"/>
                <w:szCs w:val="17"/>
              </w:rPr>
              <w:lastRenderedPageBreak/>
              <w:t>Recomendación por rol</w:t>
            </w:r>
          </w:p>
        </w:tc>
        <w:tc>
          <w:tcPr>
            <w:tcW w:w="4195" w:type="dxa"/>
            <w:tcMar>
              <w:top w:w="50" w:type="dxa"/>
              <w:left w:w="80" w:type="dxa"/>
              <w:bottom w:w="50" w:type="dxa"/>
              <w:right w:w="80" w:type="dxa"/>
            </w:tcMar>
            <w:vAlign w:val="center"/>
          </w:tcPr>
          <w:p w14:paraId="0F811446" w14:textId="77777777" w:rsidR="00A046C7" w:rsidRDefault="00EC4AFB">
            <w:r>
              <w:rPr>
                <w:sz w:val="17"/>
                <w:szCs w:val="17"/>
              </w:rPr>
              <w:t>Señales comprar/vender/esperar; actuar entre 10 % y 40 % de las horas</w:t>
            </w:r>
          </w:p>
        </w:tc>
        <w:tc>
          <w:tcPr>
            <w:tcW w:w="2757" w:type="dxa"/>
            <w:tcMar>
              <w:top w:w="50" w:type="dxa"/>
              <w:left w:w="80" w:type="dxa"/>
              <w:bottom w:w="50" w:type="dxa"/>
              <w:right w:w="80" w:type="dxa"/>
            </w:tcMar>
            <w:vAlign w:val="center"/>
          </w:tcPr>
          <w:p w14:paraId="65F37DE5" w14:textId="77777777" w:rsidR="00A046C7" w:rsidRDefault="00EC4AFB">
            <w:r>
              <w:rPr>
                <w:sz w:val="17"/>
                <w:szCs w:val="17"/>
              </w:rPr>
              <w:t>Guía del motor de decisión</w:t>
            </w:r>
          </w:p>
        </w:tc>
      </w:tr>
      <w:tr w:rsidR="00A046C7" w14:paraId="5738EC8F" w14:textId="77777777">
        <w:trPr>
          <w:cantSplit/>
          <w:jc w:val="center"/>
        </w:trPr>
        <w:tc>
          <w:tcPr>
            <w:tcW w:w="2397" w:type="dxa"/>
            <w:tcMar>
              <w:top w:w="50" w:type="dxa"/>
              <w:left w:w="80" w:type="dxa"/>
              <w:bottom w:w="50" w:type="dxa"/>
              <w:right w:w="80" w:type="dxa"/>
            </w:tcMar>
            <w:vAlign w:val="center"/>
          </w:tcPr>
          <w:p w14:paraId="116441EA" w14:textId="77777777" w:rsidR="00A046C7" w:rsidRDefault="00EC4AFB">
            <w:r>
              <w:rPr>
                <w:sz w:val="17"/>
                <w:szCs w:val="17"/>
              </w:rPr>
              <w:t>Sin fuga de información</w:t>
            </w:r>
          </w:p>
        </w:tc>
        <w:tc>
          <w:tcPr>
            <w:tcW w:w="4195" w:type="dxa"/>
            <w:tcMar>
              <w:top w:w="50" w:type="dxa"/>
              <w:left w:w="80" w:type="dxa"/>
              <w:bottom w:w="50" w:type="dxa"/>
              <w:right w:w="80" w:type="dxa"/>
            </w:tcMar>
            <w:vAlign w:val="center"/>
          </w:tcPr>
          <w:p w14:paraId="4E415C76" w14:textId="77777777" w:rsidR="00A046C7" w:rsidRDefault="00EC4AFB">
            <w:r>
              <w:rPr>
                <w:sz w:val="17"/>
                <w:szCs w:val="17"/>
              </w:rPr>
              <w:t>Solo variables disponibles en el corte (rezago ≥ 24 h)</w:t>
            </w:r>
          </w:p>
        </w:tc>
        <w:tc>
          <w:tcPr>
            <w:tcW w:w="2757" w:type="dxa"/>
            <w:tcMar>
              <w:top w:w="50" w:type="dxa"/>
              <w:left w:w="80" w:type="dxa"/>
              <w:bottom w:w="50" w:type="dxa"/>
              <w:right w:w="80" w:type="dxa"/>
            </w:tcMar>
            <w:vAlign w:val="center"/>
          </w:tcPr>
          <w:p w14:paraId="3C850C62" w14:textId="77777777" w:rsidR="00A046C7" w:rsidRDefault="00EC4AFB">
            <w:r>
              <w:rPr>
                <w:sz w:val="17"/>
                <w:szCs w:val="17"/>
              </w:rPr>
              <w:t>Decisión ABET 1 del Anexo 1</w:t>
            </w:r>
          </w:p>
        </w:tc>
      </w:tr>
      <w:tr w:rsidR="00A046C7" w14:paraId="2E680302" w14:textId="77777777">
        <w:trPr>
          <w:cantSplit/>
          <w:jc w:val="center"/>
        </w:trPr>
        <w:tc>
          <w:tcPr>
            <w:tcW w:w="2397" w:type="dxa"/>
            <w:tcMar>
              <w:top w:w="50" w:type="dxa"/>
              <w:left w:w="80" w:type="dxa"/>
              <w:bottom w:w="50" w:type="dxa"/>
              <w:right w:w="80" w:type="dxa"/>
            </w:tcMar>
            <w:vAlign w:val="center"/>
          </w:tcPr>
          <w:p w14:paraId="3DD80570" w14:textId="77777777" w:rsidR="00A046C7" w:rsidRDefault="00EC4AFB">
            <w:r>
              <w:rPr>
                <w:sz w:val="17"/>
                <w:szCs w:val="17"/>
              </w:rPr>
              <w:t>Usable sin formación técnica</w:t>
            </w:r>
          </w:p>
        </w:tc>
        <w:tc>
          <w:tcPr>
            <w:tcW w:w="4195" w:type="dxa"/>
            <w:tcMar>
              <w:top w:w="50" w:type="dxa"/>
              <w:left w:w="80" w:type="dxa"/>
              <w:bottom w:w="50" w:type="dxa"/>
              <w:right w:w="80" w:type="dxa"/>
            </w:tcMar>
            <w:vAlign w:val="center"/>
          </w:tcPr>
          <w:p w14:paraId="23556B36" w14:textId="77777777" w:rsidR="00A046C7" w:rsidRDefault="00EC4AFB">
            <w:r>
              <w:rPr>
                <w:sz w:val="17"/>
                <w:szCs w:val="17"/>
              </w:rPr>
              <w:t>Una acción por hora con semáforo; comprensión verificada con 3-5 usuarios</w:t>
            </w:r>
          </w:p>
        </w:tc>
        <w:tc>
          <w:tcPr>
            <w:tcW w:w="2757" w:type="dxa"/>
            <w:tcMar>
              <w:top w:w="50" w:type="dxa"/>
              <w:left w:w="80" w:type="dxa"/>
              <w:bottom w:w="50" w:type="dxa"/>
              <w:right w:w="80" w:type="dxa"/>
            </w:tcMar>
            <w:vAlign w:val="center"/>
          </w:tcPr>
          <w:p w14:paraId="1EFEC213" w14:textId="77777777" w:rsidR="00A046C7" w:rsidRDefault="00EC4AFB">
            <w:r>
              <w:rPr>
                <w:sz w:val="17"/>
                <w:szCs w:val="17"/>
              </w:rPr>
              <w:t>Alcance OE4 del Anexo 1</w:t>
            </w:r>
          </w:p>
        </w:tc>
      </w:tr>
    </w:tbl>
    <w:p w14:paraId="67482EBA" w14:textId="77777777" w:rsidR="00A046C7" w:rsidRDefault="00A046C7">
      <w:pPr>
        <w:spacing w:after="60"/>
        <w:jc w:val="both"/>
      </w:pPr>
    </w:p>
    <w:p w14:paraId="57358EF4" w14:textId="77777777" w:rsidR="00482E0E" w:rsidRDefault="00874741" w:rsidP="00EE489C">
      <w:pPr>
        <w:pStyle w:val="Ttulo2"/>
        <w:keepNext/>
        <w:numPr>
          <w:ilvl w:val="1"/>
          <w:numId w:val="4"/>
        </w:numPr>
        <w:spacing w:before="300"/>
      </w:pPr>
      <w:bookmarkStart w:id="76" w:name="_Toc240440251"/>
      <w:bookmarkStart w:id="77" w:name="_Toc241072125"/>
      <w:bookmarkStart w:id="78" w:name="_Toc241072491"/>
      <w:bookmarkStart w:id="79" w:name="_Toc241222564"/>
      <w:r>
        <w:t>Estándares, normas y regulaciones</w:t>
      </w:r>
      <w:bookmarkEnd w:id="76"/>
      <w:bookmarkEnd w:id="77"/>
      <w:bookmarkEnd w:id="78"/>
      <w:bookmarkEnd w:id="79"/>
    </w:p>
    <w:p w14:paraId="3CBA0A5F" w14:textId="77777777" w:rsidR="00A046C7" w:rsidRDefault="00EC4AFB">
      <w:pPr>
        <w:spacing w:after="100"/>
        <w:jc w:val="both"/>
      </w:pPr>
      <w:r>
        <w:t>La Tabla 6 relaciona cada norma con la decisión de diseño que motivó.</w:t>
      </w:r>
    </w:p>
    <w:p w14:paraId="482CAF49" w14:textId="77777777" w:rsidR="00A046C7" w:rsidRDefault="00EC4AFB">
      <w:pPr>
        <w:keepNext/>
        <w:spacing w:before="120" w:after="60"/>
        <w:jc w:val="center"/>
      </w:pPr>
      <w:r>
        <w:rPr>
          <w:b/>
          <w:sz w:val="20"/>
          <w:szCs w:val="20"/>
        </w:rPr>
        <w:t>Tabla 6.</w:t>
      </w:r>
      <w:r>
        <w:rPr>
          <w:sz w:val="20"/>
          <w:szCs w:val="20"/>
        </w:rPr>
        <w:t xml:space="preserve"> Normas y regulaciones aplicadas en el diseño.</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6572"/>
      </w:tblGrid>
      <w:tr w:rsidR="00EE489C" w14:paraId="4A2F3CD3" w14:textId="77777777" w:rsidTr="00EE489C">
        <w:trPr>
          <w:tblHeader/>
        </w:trPr>
        <w:tc>
          <w:tcPr>
            <w:tcW w:w="2780" w:type="dxa"/>
            <w:shd w:val="clear" w:color="auto" w:fill="2E2E2E"/>
            <w:tcMar>
              <w:top w:w="70" w:type="dxa"/>
              <w:left w:w="80" w:type="dxa"/>
              <w:bottom w:w="70" w:type="dxa"/>
              <w:right w:w="80" w:type="dxa"/>
            </w:tcMar>
          </w:tcPr>
          <w:p w14:paraId="754D5603" w14:textId="77777777" w:rsidR="00EE489C" w:rsidRDefault="00EE489C">
            <w:r>
              <w:rPr>
                <w:b/>
                <w:bCs/>
                <w:color w:val="FFFFFF"/>
                <w:sz w:val="18"/>
                <w:szCs w:val="18"/>
              </w:rPr>
              <w:t>Norma / estándar</w:t>
            </w:r>
          </w:p>
        </w:tc>
        <w:tc>
          <w:tcPr>
            <w:tcW w:w="6571" w:type="dxa"/>
            <w:shd w:val="clear" w:color="auto" w:fill="2E2E2E"/>
            <w:tcMar>
              <w:top w:w="70" w:type="dxa"/>
              <w:left w:w="80" w:type="dxa"/>
              <w:bottom w:w="70" w:type="dxa"/>
              <w:right w:w="80" w:type="dxa"/>
            </w:tcMar>
          </w:tcPr>
          <w:p w14:paraId="32E9B0C5" w14:textId="77777777" w:rsidR="00EE489C" w:rsidRDefault="00EE489C">
            <w:r>
              <w:rPr>
                <w:b/>
                <w:bCs/>
                <w:color w:val="FFFFFF"/>
                <w:sz w:val="18"/>
                <w:szCs w:val="18"/>
              </w:rPr>
              <w:t>Decisión de diseño que la aplica</w:t>
            </w:r>
          </w:p>
        </w:tc>
      </w:tr>
      <w:tr w:rsidR="00EE489C" w14:paraId="5FED5658" w14:textId="77777777" w:rsidTr="00EE489C">
        <w:tc>
          <w:tcPr>
            <w:tcW w:w="2780" w:type="dxa"/>
            <w:tcMar>
              <w:top w:w="60" w:type="dxa"/>
              <w:left w:w="80" w:type="dxa"/>
              <w:bottom w:w="60" w:type="dxa"/>
              <w:right w:w="80" w:type="dxa"/>
            </w:tcMar>
          </w:tcPr>
          <w:p w14:paraId="113D3A87" w14:textId="77777777" w:rsidR="00EE489C" w:rsidRDefault="00EE489C">
            <w:r>
              <w:rPr>
                <w:sz w:val="18"/>
                <w:szCs w:val="18"/>
              </w:rPr>
              <w:t>ISO 8601-1:2019 [18]</w:t>
            </w:r>
          </w:p>
        </w:tc>
        <w:tc>
          <w:tcPr>
            <w:tcW w:w="6571" w:type="dxa"/>
            <w:tcMar>
              <w:top w:w="60" w:type="dxa"/>
              <w:left w:w="80" w:type="dxa"/>
              <w:bottom w:w="60" w:type="dxa"/>
              <w:right w:w="80" w:type="dxa"/>
            </w:tcMar>
          </w:tcPr>
          <w:p w14:paraId="74FB18A5" w14:textId="77777777" w:rsidR="00EE489C" w:rsidRDefault="00EE489C">
            <w:r>
              <w:rPr>
                <w:sz w:val="18"/>
                <w:szCs w:val="18"/>
              </w:rPr>
              <w:t xml:space="preserve">Marcas de tiempo AAAA-MM-DD </w:t>
            </w:r>
            <w:proofErr w:type="spellStart"/>
            <w:r>
              <w:rPr>
                <w:sz w:val="18"/>
                <w:szCs w:val="18"/>
              </w:rPr>
              <w:t>hh:</w:t>
            </w:r>
            <w:proofErr w:type="gramStart"/>
            <w:r>
              <w:rPr>
                <w:sz w:val="18"/>
                <w:szCs w:val="18"/>
              </w:rPr>
              <w:t>mm:ss</w:t>
            </w:r>
            <w:proofErr w:type="spellEnd"/>
            <w:proofErr w:type="gramEnd"/>
            <w:r>
              <w:rPr>
                <w:sz w:val="18"/>
                <w:szCs w:val="18"/>
              </w:rPr>
              <w:t xml:space="preserve"> en hora legal de Colombia (UTC−5, sin horario de verano), para unir sin ambigüedad fuentes horarias, diarias y mensuales.</w:t>
            </w:r>
          </w:p>
        </w:tc>
      </w:tr>
      <w:tr w:rsidR="00EE489C" w14:paraId="3FE42319" w14:textId="77777777" w:rsidTr="00EE489C">
        <w:tc>
          <w:tcPr>
            <w:tcW w:w="2780" w:type="dxa"/>
            <w:tcMar>
              <w:top w:w="60" w:type="dxa"/>
              <w:left w:w="80" w:type="dxa"/>
              <w:bottom w:w="60" w:type="dxa"/>
              <w:right w:w="80" w:type="dxa"/>
            </w:tcMar>
          </w:tcPr>
          <w:p w14:paraId="2F165718" w14:textId="77777777" w:rsidR="00EE489C" w:rsidRDefault="00EE489C">
            <w:r>
              <w:rPr>
                <w:sz w:val="18"/>
                <w:szCs w:val="18"/>
              </w:rPr>
              <w:t>Resolución CREG 101 018 de 2022 [19]</w:t>
            </w:r>
          </w:p>
        </w:tc>
        <w:tc>
          <w:tcPr>
            <w:tcW w:w="6571" w:type="dxa"/>
            <w:tcMar>
              <w:top w:w="60" w:type="dxa"/>
              <w:left w:w="80" w:type="dxa"/>
              <w:bottom w:w="60" w:type="dxa"/>
              <w:right w:w="80" w:type="dxa"/>
            </w:tcMar>
          </w:tcPr>
          <w:p w14:paraId="0718077E" w14:textId="77777777" w:rsidR="00EE489C" w:rsidRDefault="00EE489C">
            <w:r>
              <w:rPr>
                <w:sz w:val="18"/>
                <w:szCs w:val="18"/>
              </w:rPr>
              <w:t>Uso exclusivo de información pública de XM/SIMEM; el sistema no actúa como agente ni ejecuta transacciones, y documenta la fecha de corte de cada modelo.</w:t>
            </w:r>
          </w:p>
        </w:tc>
      </w:tr>
      <w:tr w:rsidR="00EE489C" w14:paraId="60E7C48E" w14:textId="77777777" w:rsidTr="00EE489C">
        <w:tc>
          <w:tcPr>
            <w:tcW w:w="2780" w:type="dxa"/>
            <w:tcMar>
              <w:top w:w="60" w:type="dxa"/>
              <w:left w:w="80" w:type="dxa"/>
              <w:bottom w:w="60" w:type="dxa"/>
              <w:right w:w="80" w:type="dxa"/>
            </w:tcMar>
          </w:tcPr>
          <w:p w14:paraId="2E234402" w14:textId="77777777" w:rsidR="00EE489C" w:rsidRDefault="00EE489C">
            <w:r>
              <w:rPr>
                <w:sz w:val="18"/>
                <w:szCs w:val="18"/>
              </w:rPr>
              <w:t>Ley 1581 de 2012 [20]</w:t>
            </w:r>
          </w:p>
        </w:tc>
        <w:tc>
          <w:tcPr>
            <w:tcW w:w="6571" w:type="dxa"/>
            <w:tcMar>
              <w:top w:w="60" w:type="dxa"/>
              <w:left w:w="80" w:type="dxa"/>
              <w:bottom w:w="60" w:type="dxa"/>
              <w:right w:w="80" w:type="dxa"/>
            </w:tcMar>
          </w:tcPr>
          <w:p w14:paraId="19F4D6F9" w14:textId="77777777" w:rsidR="00EE489C" w:rsidRDefault="00EE489C">
            <w:r>
              <w:rPr>
                <w:sz w:val="18"/>
                <w:szCs w:val="18"/>
              </w:rPr>
              <w:t xml:space="preserve">El </w:t>
            </w:r>
            <w:proofErr w:type="spellStart"/>
            <w:r>
              <w:rPr>
                <w:sz w:val="18"/>
                <w:szCs w:val="18"/>
              </w:rPr>
              <w:t>dashboard</w:t>
            </w:r>
            <w:proofErr w:type="spellEnd"/>
            <w:r>
              <w:rPr>
                <w:sz w:val="18"/>
                <w:szCs w:val="18"/>
              </w:rPr>
              <w:t xml:space="preserve"> no recolecta ni almacena datos personales.</w:t>
            </w:r>
          </w:p>
        </w:tc>
      </w:tr>
      <w:tr w:rsidR="00EE489C" w14:paraId="49A2B45D" w14:textId="77777777" w:rsidTr="00EE489C">
        <w:tc>
          <w:tcPr>
            <w:tcW w:w="2780" w:type="dxa"/>
            <w:tcMar>
              <w:top w:w="60" w:type="dxa"/>
              <w:left w:w="80" w:type="dxa"/>
              <w:bottom w:w="60" w:type="dxa"/>
              <w:right w:w="80" w:type="dxa"/>
            </w:tcMar>
          </w:tcPr>
          <w:p w14:paraId="366C5AF8" w14:textId="77777777" w:rsidR="00EE489C" w:rsidRDefault="00EE489C">
            <w:r>
              <w:rPr>
                <w:sz w:val="18"/>
                <w:szCs w:val="18"/>
              </w:rPr>
              <w:t>ISO/IEC 25010:2011 [21]</w:t>
            </w:r>
          </w:p>
        </w:tc>
        <w:tc>
          <w:tcPr>
            <w:tcW w:w="6571" w:type="dxa"/>
            <w:tcMar>
              <w:top w:w="60" w:type="dxa"/>
              <w:left w:w="80" w:type="dxa"/>
              <w:bottom w:w="60" w:type="dxa"/>
              <w:right w:w="80" w:type="dxa"/>
            </w:tcMar>
          </w:tcPr>
          <w:p w14:paraId="75EABEB2" w14:textId="77777777" w:rsidR="00EE489C" w:rsidRDefault="00EE489C">
            <w:r>
              <w:rPr>
                <w:sz w:val="18"/>
                <w:szCs w:val="18"/>
              </w:rPr>
              <w:t>Mantenibilidad: el motor lee el pronóstico por un contrato de datos (</w:t>
            </w:r>
            <w:proofErr w:type="spellStart"/>
            <w:r>
              <w:rPr>
                <w:sz w:val="18"/>
                <w:szCs w:val="18"/>
              </w:rPr>
              <w:t>fuentes_</w:t>
            </w:r>
            <w:proofErr w:type="gramStart"/>
            <w:r>
              <w:rPr>
                <w:sz w:val="18"/>
                <w:szCs w:val="18"/>
              </w:rPr>
              <w:t>pronostico.json</w:t>
            </w:r>
            <w:proofErr w:type="spellEnd"/>
            <w:proofErr w:type="gramEnd"/>
            <w:r>
              <w:rPr>
                <w:sz w:val="18"/>
                <w:szCs w:val="18"/>
              </w:rPr>
              <w:t>) y es independiente del modelo.</w:t>
            </w:r>
          </w:p>
        </w:tc>
      </w:tr>
    </w:tbl>
    <w:p w14:paraId="01EE3DD0" w14:textId="77777777" w:rsidR="00A046C7" w:rsidRDefault="00A046C7">
      <w:pPr>
        <w:spacing w:after="40"/>
        <w:jc w:val="both"/>
      </w:pPr>
    </w:p>
    <w:p w14:paraId="2BC608DD" w14:textId="77777777" w:rsidR="00A046C7" w:rsidRDefault="00EC4AFB">
      <w:pPr>
        <w:spacing w:after="100"/>
        <w:jc w:val="both"/>
      </w:pPr>
      <w:r>
        <w:t>También se respeta la Ley 23 de 1982 (derechos de autor): toda fuente se cita y solo se usan librerías de código abierto.</w:t>
      </w:r>
    </w:p>
    <w:p w14:paraId="674ED7E2" w14:textId="77777777" w:rsidR="00482E0E" w:rsidRDefault="00482E0E">
      <w:pPr>
        <w:spacing w:after="200"/>
      </w:pPr>
    </w:p>
    <w:p w14:paraId="56BCE286" w14:textId="77777777" w:rsidR="00482E0E" w:rsidRDefault="00EC4AFB" w:rsidP="00EE489C">
      <w:pPr>
        <w:pStyle w:val="Ttulo2"/>
        <w:keepNext/>
        <w:numPr>
          <w:ilvl w:val="1"/>
          <w:numId w:val="4"/>
        </w:numPr>
        <w:spacing w:before="300"/>
      </w:pPr>
      <w:bookmarkStart w:id="80" w:name="_Toc240440252"/>
      <w:bookmarkStart w:id="81" w:name="_Toc241072126"/>
      <w:bookmarkStart w:id="82" w:name="_Toc241072492"/>
      <w:bookmarkStart w:id="83" w:name="_Toc241222565"/>
      <w:r>
        <w:t>Alternativas de solución</w:t>
      </w:r>
      <w:bookmarkEnd w:id="80"/>
      <w:bookmarkEnd w:id="81"/>
      <w:bookmarkEnd w:id="82"/>
      <w:bookmarkEnd w:id="83"/>
    </w:p>
    <w:p w14:paraId="274B1E53" w14:textId="77777777" w:rsidR="00A046C7" w:rsidRDefault="00EC4AFB">
      <w:pPr>
        <w:spacing w:after="100"/>
        <w:jc w:val="both"/>
      </w:pPr>
      <w:r>
        <w:t>Se plantearon tres alternativas para el bloque de pronóstico, que determina la calidad de la señal que recibe el motor. Las tres comparten la cadena de datos de OE1 y el motor de OE3 (Tabla 7).</w:t>
      </w:r>
    </w:p>
    <w:p w14:paraId="07D7225C" w14:textId="77777777" w:rsidR="00A046C7" w:rsidRDefault="00EC4AFB">
      <w:pPr>
        <w:keepNext/>
        <w:spacing w:before="120" w:after="60"/>
        <w:jc w:val="center"/>
      </w:pPr>
      <w:r>
        <w:rPr>
          <w:b/>
          <w:sz w:val="20"/>
          <w:szCs w:val="20"/>
        </w:rPr>
        <w:t>Tabla 7.</w:t>
      </w:r>
      <w:r>
        <w:rPr>
          <w:sz w:val="20"/>
          <w:szCs w:val="20"/>
        </w:rPr>
        <w:t xml:space="preserve"> Alternativas de solución para el bloque de pronóstico.</w:t>
      </w:r>
    </w:p>
    <w:tbl>
      <w:tblPr>
        <w:tblW w:w="5000"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482E0E" w14:paraId="33B891E9" w14:textId="77777777">
        <w:tc>
          <w:tcPr>
            <w:tcW w:w="3117" w:type="dxa"/>
            <w:shd w:val="clear" w:color="auto" w:fill="2E7D32"/>
            <w:tcMar>
              <w:top w:w="70" w:type="dxa"/>
              <w:left w:w="80" w:type="dxa"/>
              <w:bottom w:w="70" w:type="dxa"/>
              <w:right w:w="80" w:type="dxa"/>
            </w:tcMar>
          </w:tcPr>
          <w:p w14:paraId="634DCC7B" w14:textId="77777777" w:rsidR="00482E0E" w:rsidRDefault="00EC4AFB">
            <w:r>
              <w:rPr>
                <w:b/>
                <w:bCs/>
                <w:color w:val="FFFFFF"/>
                <w:sz w:val="19"/>
                <w:szCs w:val="19"/>
              </w:rPr>
              <w:t>Solución 1</w:t>
            </w:r>
          </w:p>
        </w:tc>
        <w:tc>
          <w:tcPr>
            <w:tcW w:w="3117" w:type="dxa"/>
            <w:shd w:val="clear" w:color="auto" w:fill="2E7D32"/>
            <w:tcMar>
              <w:top w:w="70" w:type="dxa"/>
              <w:left w:w="80" w:type="dxa"/>
              <w:bottom w:w="70" w:type="dxa"/>
              <w:right w:w="80" w:type="dxa"/>
            </w:tcMar>
          </w:tcPr>
          <w:p w14:paraId="3AAA7934" w14:textId="77777777" w:rsidR="00482E0E" w:rsidRDefault="00EC4AFB">
            <w:r>
              <w:rPr>
                <w:b/>
                <w:bCs/>
                <w:color w:val="FFFFFF"/>
                <w:sz w:val="19"/>
                <w:szCs w:val="19"/>
              </w:rPr>
              <w:t>Solución 2</w:t>
            </w:r>
          </w:p>
        </w:tc>
        <w:tc>
          <w:tcPr>
            <w:tcW w:w="3116" w:type="dxa"/>
            <w:shd w:val="clear" w:color="auto" w:fill="2E7D32"/>
            <w:tcMar>
              <w:top w:w="70" w:type="dxa"/>
              <w:left w:w="80" w:type="dxa"/>
              <w:bottom w:w="70" w:type="dxa"/>
              <w:right w:w="80" w:type="dxa"/>
            </w:tcMar>
          </w:tcPr>
          <w:p w14:paraId="38F896A9" w14:textId="77777777" w:rsidR="00482E0E" w:rsidRDefault="00EC4AFB">
            <w:r>
              <w:rPr>
                <w:b/>
                <w:bCs/>
                <w:color w:val="FFFFFF"/>
                <w:sz w:val="19"/>
                <w:szCs w:val="19"/>
              </w:rPr>
              <w:t>Solución 3</w:t>
            </w:r>
          </w:p>
        </w:tc>
      </w:tr>
      <w:tr w:rsidR="00482E0E" w14:paraId="0C20E3F7" w14:textId="77777777">
        <w:tc>
          <w:tcPr>
            <w:tcW w:w="3117" w:type="dxa"/>
            <w:tcMar>
              <w:top w:w="150" w:type="dxa"/>
              <w:left w:w="80" w:type="dxa"/>
              <w:bottom w:w="150" w:type="dxa"/>
              <w:right w:w="80" w:type="dxa"/>
            </w:tcMar>
          </w:tcPr>
          <w:p w14:paraId="4AC25A2E" w14:textId="77777777" w:rsidR="00482E0E" w:rsidRDefault="00CF4876">
            <w:r>
              <w:rPr>
                <w:b/>
                <w:sz w:val="17"/>
                <w:szCs w:val="17"/>
              </w:rPr>
              <w:t>Descripción:</w:t>
            </w:r>
            <w:r>
              <w:rPr>
                <w:sz w:val="17"/>
                <w:szCs w:val="17"/>
              </w:rPr>
              <w:t xml:space="preserve"> Modelo econométrico único ARX+</w:t>
            </w:r>
            <w:proofErr w:type="gramStart"/>
            <w:r>
              <w:rPr>
                <w:sz w:val="17"/>
                <w:szCs w:val="17"/>
              </w:rPr>
              <w:t>GARCH(</w:t>
            </w:r>
            <w:proofErr w:type="gramEnd"/>
            <w:r>
              <w:rPr>
                <w:sz w:val="17"/>
                <w:szCs w:val="17"/>
              </w:rPr>
              <w:t>1,1) [22], [10]: regresión log-lineal del precio sobre hidrología, ONI y calendario, con varianza condicional que da la banda.</w:t>
            </w:r>
          </w:p>
        </w:tc>
        <w:tc>
          <w:tcPr>
            <w:tcW w:w="3117" w:type="dxa"/>
            <w:tcMar>
              <w:top w:w="150" w:type="dxa"/>
              <w:left w:w="80" w:type="dxa"/>
              <w:bottom w:w="150" w:type="dxa"/>
              <w:right w:w="80" w:type="dxa"/>
            </w:tcMar>
          </w:tcPr>
          <w:p w14:paraId="1D0A7BF1" w14:textId="77777777" w:rsidR="00482E0E" w:rsidRDefault="00482E0E">
            <w:r>
              <w:rPr>
                <w:b/>
                <w:sz w:val="17"/>
                <w:szCs w:val="17"/>
              </w:rPr>
              <w:t>Descripción:</w:t>
            </w:r>
            <w:r>
              <w:rPr>
                <w:sz w:val="17"/>
                <w:szCs w:val="17"/>
              </w:rPr>
              <w:t xml:space="preserve"> Modelo único de aprendizaje profundo N-</w:t>
            </w:r>
            <w:proofErr w:type="spellStart"/>
            <w:r>
              <w:rPr>
                <w:sz w:val="17"/>
                <w:szCs w:val="17"/>
              </w:rPr>
              <w:t>BEATSx</w:t>
            </w:r>
            <w:proofErr w:type="spellEnd"/>
            <w:r>
              <w:rPr>
                <w:sz w:val="17"/>
                <w:szCs w:val="17"/>
              </w:rPr>
              <w:t xml:space="preserve"> [23] con variables exógenas, contexto de 168 h y cuantiles calibrados por inferencia conforme.</w:t>
            </w:r>
          </w:p>
        </w:tc>
        <w:tc>
          <w:tcPr>
            <w:tcW w:w="3116" w:type="dxa"/>
            <w:tcMar>
              <w:top w:w="150" w:type="dxa"/>
              <w:left w:w="80" w:type="dxa"/>
              <w:bottom w:w="150" w:type="dxa"/>
              <w:right w:w="80" w:type="dxa"/>
            </w:tcMar>
          </w:tcPr>
          <w:p w14:paraId="36418F3D" w14:textId="77777777" w:rsidR="00482E0E" w:rsidRDefault="00482E0E">
            <w:r>
              <w:rPr>
                <w:b/>
                <w:sz w:val="17"/>
                <w:szCs w:val="17"/>
              </w:rPr>
              <w:t>Descripción:</w:t>
            </w:r>
            <w:r>
              <w:rPr>
                <w:sz w:val="17"/>
                <w:szCs w:val="17"/>
              </w:rPr>
              <w:t xml:space="preserve"> Ensamble de seis modelos de familias </w:t>
            </w:r>
            <w:proofErr w:type="gramStart"/>
            <w:r>
              <w:rPr>
                <w:sz w:val="17"/>
                <w:szCs w:val="17"/>
              </w:rPr>
              <w:t>distintas combinados</w:t>
            </w:r>
            <w:proofErr w:type="gramEnd"/>
            <w:r>
              <w:rPr>
                <w:sz w:val="17"/>
                <w:szCs w:val="17"/>
              </w:rPr>
              <w:t xml:space="preserve"> por QRA ponderado por </w:t>
            </w:r>
            <w:proofErr w:type="spellStart"/>
            <w:r>
              <w:rPr>
                <w:sz w:val="17"/>
                <w:szCs w:val="17"/>
              </w:rPr>
              <w:t>sMAPE</w:t>
            </w:r>
            <w:proofErr w:type="spellEnd"/>
            <w:r>
              <w:rPr>
                <w:sz w:val="17"/>
                <w:szCs w:val="17"/>
              </w:rPr>
              <w:t xml:space="preserve"> en franjas de 6 h [24], con puente a 72 h y bandas conformes.</w:t>
            </w:r>
          </w:p>
        </w:tc>
      </w:tr>
      <w:tr w:rsidR="00482E0E" w14:paraId="66DDAD7E" w14:textId="77777777">
        <w:tc>
          <w:tcPr>
            <w:tcW w:w="3117" w:type="dxa"/>
            <w:tcMar>
              <w:top w:w="150" w:type="dxa"/>
              <w:left w:w="80" w:type="dxa"/>
              <w:bottom w:w="150" w:type="dxa"/>
              <w:right w:w="80" w:type="dxa"/>
            </w:tcMar>
          </w:tcPr>
          <w:p w14:paraId="64D6352C" w14:textId="77777777" w:rsidR="00482E0E" w:rsidRDefault="00CF4876">
            <w:r>
              <w:rPr>
                <w:b/>
                <w:sz w:val="17"/>
                <w:szCs w:val="17"/>
              </w:rPr>
              <w:t>Ventajas:</w:t>
            </w:r>
            <w:r>
              <w:rPr>
                <w:sz w:val="17"/>
                <w:szCs w:val="17"/>
              </w:rPr>
              <w:t xml:space="preserve"> Entrena en segundos; coeficientes interpretables; modela la volatilidad agrupada.</w:t>
            </w:r>
          </w:p>
        </w:tc>
        <w:tc>
          <w:tcPr>
            <w:tcW w:w="3117" w:type="dxa"/>
            <w:tcMar>
              <w:top w:w="150" w:type="dxa"/>
              <w:left w:w="80" w:type="dxa"/>
              <w:bottom w:w="150" w:type="dxa"/>
              <w:right w:w="80" w:type="dxa"/>
            </w:tcMar>
          </w:tcPr>
          <w:p w14:paraId="08C2CCE7" w14:textId="77777777" w:rsidR="00482E0E" w:rsidRDefault="00482E0E">
            <w:r>
              <w:rPr>
                <w:b/>
                <w:sz w:val="17"/>
                <w:szCs w:val="17"/>
              </w:rPr>
              <w:t>Ventajas:</w:t>
            </w:r>
            <w:r>
              <w:rPr>
                <w:sz w:val="17"/>
                <w:szCs w:val="17"/>
              </w:rPr>
              <w:t xml:space="preserve"> Captura patrones no lineales e intradía; </w:t>
            </w:r>
            <w:proofErr w:type="spellStart"/>
            <w:r>
              <w:rPr>
                <w:sz w:val="17"/>
                <w:szCs w:val="17"/>
              </w:rPr>
              <w:t>multi-horizonte</w:t>
            </w:r>
            <w:proofErr w:type="spellEnd"/>
            <w:r>
              <w:rPr>
                <w:sz w:val="17"/>
                <w:szCs w:val="17"/>
              </w:rPr>
              <w:t xml:space="preserve"> nativo.</w:t>
            </w:r>
          </w:p>
        </w:tc>
        <w:tc>
          <w:tcPr>
            <w:tcW w:w="3116" w:type="dxa"/>
            <w:tcMar>
              <w:top w:w="150" w:type="dxa"/>
              <w:left w:w="80" w:type="dxa"/>
              <w:bottom w:w="150" w:type="dxa"/>
              <w:right w:w="80" w:type="dxa"/>
            </w:tcMar>
          </w:tcPr>
          <w:p w14:paraId="343B6D52" w14:textId="77777777" w:rsidR="00482E0E" w:rsidRDefault="00482E0E">
            <w:r>
              <w:rPr>
                <w:b/>
                <w:sz w:val="17"/>
                <w:szCs w:val="17"/>
              </w:rPr>
              <w:t>Ventajas:</w:t>
            </w:r>
            <w:r>
              <w:rPr>
                <w:sz w:val="17"/>
                <w:szCs w:val="17"/>
              </w:rPr>
              <w:t xml:space="preserve"> Combina errores poco correlacionados: menor error y mayor estabilidad mes a mes; pesos transparentes.</w:t>
            </w:r>
          </w:p>
        </w:tc>
      </w:tr>
      <w:tr w:rsidR="00482E0E" w14:paraId="13F6249B" w14:textId="77777777">
        <w:tc>
          <w:tcPr>
            <w:tcW w:w="3117" w:type="dxa"/>
            <w:tcMar>
              <w:top w:w="150" w:type="dxa"/>
              <w:left w:w="80" w:type="dxa"/>
              <w:bottom w:w="150" w:type="dxa"/>
              <w:right w:w="80" w:type="dxa"/>
            </w:tcMar>
          </w:tcPr>
          <w:p w14:paraId="61559848" w14:textId="77777777" w:rsidR="00482E0E" w:rsidRDefault="00CF4876">
            <w:r>
              <w:rPr>
                <w:b/>
                <w:sz w:val="17"/>
                <w:szCs w:val="17"/>
              </w:rPr>
              <w:t>Desventajas:</w:t>
            </w:r>
            <w:r>
              <w:rPr>
                <w:sz w:val="17"/>
                <w:szCs w:val="17"/>
              </w:rPr>
              <w:t xml:space="preserve"> Supuesto lineal; en 2026 empata con la persistencia y en 4 de 6 orígenes es peor.</w:t>
            </w:r>
          </w:p>
        </w:tc>
        <w:tc>
          <w:tcPr>
            <w:tcW w:w="3117" w:type="dxa"/>
            <w:tcMar>
              <w:top w:w="150" w:type="dxa"/>
              <w:left w:w="80" w:type="dxa"/>
              <w:bottom w:w="150" w:type="dxa"/>
              <w:right w:w="80" w:type="dxa"/>
            </w:tcMar>
          </w:tcPr>
          <w:p w14:paraId="2BBFF65F" w14:textId="77777777" w:rsidR="00482E0E" w:rsidRDefault="00482E0E">
            <w:r>
              <w:rPr>
                <w:b/>
                <w:sz w:val="17"/>
                <w:szCs w:val="17"/>
              </w:rPr>
              <w:t>Desventajas:</w:t>
            </w:r>
            <w:r>
              <w:rPr>
                <w:sz w:val="17"/>
                <w:szCs w:val="17"/>
              </w:rPr>
              <w:t xml:space="preserve"> Caja negra; minutos de entrenamiento; en orígenes con corte a las 23:00 empata con la persistencia.</w:t>
            </w:r>
          </w:p>
        </w:tc>
        <w:tc>
          <w:tcPr>
            <w:tcW w:w="3116" w:type="dxa"/>
            <w:tcMar>
              <w:top w:w="150" w:type="dxa"/>
              <w:left w:w="80" w:type="dxa"/>
              <w:bottom w:w="150" w:type="dxa"/>
              <w:right w:w="80" w:type="dxa"/>
            </w:tcMar>
          </w:tcPr>
          <w:p w14:paraId="7E5B69C8" w14:textId="77777777" w:rsidR="00482E0E" w:rsidRDefault="00482E0E">
            <w:r>
              <w:rPr>
                <w:b/>
                <w:sz w:val="17"/>
                <w:szCs w:val="17"/>
              </w:rPr>
              <w:t>Desventajas:</w:t>
            </w:r>
            <w:r>
              <w:rPr>
                <w:sz w:val="17"/>
                <w:szCs w:val="17"/>
              </w:rPr>
              <w:t xml:space="preserve"> Mayor costo y más piezas; su robustez histórica solo se mide en 2026.</w:t>
            </w:r>
          </w:p>
        </w:tc>
      </w:tr>
    </w:tbl>
    <w:p w14:paraId="64E70707" w14:textId="77777777" w:rsidR="00482E0E" w:rsidRDefault="00482E0E">
      <w:pPr>
        <w:spacing w:after="200"/>
      </w:pPr>
    </w:p>
    <w:p w14:paraId="0E0584A4" w14:textId="77777777" w:rsidR="00482E0E" w:rsidRDefault="00EC4AFB" w:rsidP="00EE489C">
      <w:pPr>
        <w:pStyle w:val="Ttulo2"/>
        <w:keepNext/>
        <w:numPr>
          <w:ilvl w:val="1"/>
          <w:numId w:val="4"/>
        </w:numPr>
        <w:spacing w:before="300"/>
      </w:pPr>
      <w:bookmarkStart w:id="84" w:name="_Toc240440253"/>
      <w:bookmarkStart w:id="85" w:name="_Toc241072127"/>
      <w:bookmarkStart w:id="86" w:name="_Toc241072493"/>
      <w:bookmarkStart w:id="87" w:name="_Toc241222566"/>
      <w:r>
        <w:lastRenderedPageBreak/>
        <w:t>Evaluación y selección de la alternativa óptima</w:t>
      </w:r>
      <w:bookmarkEnd w:id="84"/>
      <w:bookmarkEnd w:id="85"/>
      <w:bookmarkEnd w:id="86"/>
      <w:bookmarkEnd w:id="87"/>
    </w:p>
    <w:p w14:paraId="04BE4D0A" w14:textId="77777777" w:rsidR="00A046C7" w:rsidRDefault="00EC4AFB">
      <w:pPr>
        <w:spacing w:after="100"/>
        <w:jc w:val="both"/>
      </w:pPr>
      <w:r>
        <w:t>Se definieron cinco criterios técnicos más el costo (Tabla 8), con rangos derivados de la Tabla 5.</w:t>
      </w:r>
    </w:p>
    <w:p w14:paraId="139E3AB9" w14:textId="77777777" w:rsidR="00A046C7" w:rsidRDefault="00EC4AFB">
      <w:pPr>
        <w:keepNext/>
        <w:spacing w:before="120" w:after="60"/>
        <w:jc w:val="center"/>
      </w:pPr>
      <w:r>
        <w:rPr>
          <w:b/>
          <w:sz w:val="20"/>
          <w:szCs w:val="20"/>
        </w:rPr>
        <w:t>Tabla 8.</w:t>
      </w:r>
      <w:r>
        <w:rPr>
          <w:sz w:val="20"/>
          <w:szCs w:val="20"/>
        </w:rPr>
        <w:t xml:space="preserve"> Criterios de ingeniería para evaluar las alternativas.</w:t>
      </w:r>
    </w:p>
    <w:tbl>
      <w:tblPr>
        <w:tblW w:w="5000"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9"/>
        <w:gridCol w:w="2601"/>
        <w:gridCol w:w="3450"/>
      </w:tblGrid>
      <w:tr w:rsidR="00482E0E" w14:paraId="0639A297" w14:textId="77777777" w:rsidTr="00EE489C">
        <w:trPr>
          <w:tblHeader/>
        </w:trPr>
        <w:tc>
          <w:tcPr>
            <w:tcW w:w="3275" w:type="dxa"/>
            <w:shd w:val="clear" w:color="auto" w:fill="2E2E2E"/>
            <w:tcMar>
              <w:top w:w="70" w:type="dxa"/>
              <w:left w:w="80" w:type="dxa"/>
              <w:bottom w:w="70" w:type="dxa"/>
              <w:right w:w="80" w:type="dxa"/>
            </w:tcMar>
          </w:tcPr>
          <w:p w14:paraId="383F86A0" w14:textId="77777777" w:rsidR="00482E0E" w:rsidRDefault="00EC4AFB">
            <w:r>
              <w:rPr>
                <w:b/>
                <w:bCs/>
                <w:color w:val="FFFFFF"/>
                <w:sz w:val="18"/>
                <w:szCs w:val="18"/>
              </w:rPr>
              <w:t>Criterio de ingeniería / unidad</w:t>
            </w:r>
          </w:p>
        </w:tc>
        <w:tc>
          <w:tcPr>
            <w:tcW w:w="2582" w:type="dxa"/>
            <w:shd w:val="clear" w:color="auto" w:fill="2E2E2E"/>
            <w:tcMar>
              <w:top w:w="70" w:type="dxa"/>
              <w:left w:w="80" w:type="dxa"/>
              <w:bottom w:w="70" w:type="dxa"/>
              <w:right w:w="80" w:type="dxa"/>
            </w:tcMar>
          </w:tcPr>
          <w:p w14:paraId="781C8389" w14:textId="77777777" w:rsidR="00482E0E" w:rsidRDefault="00EC4AFB">
            <w:r>
              <w:rPr>
                <w:b/>
                <w:bCs/>
                <w:color w:val="FFFFFF"/>
                <w:sz w:val="18"/>
                <w:szCs w:val="18"/>
              </w:rPr>
              <w:t>Rango esperado</w:t>
            </w:r>
          </w:p>
        </w:tc>
        <w:tc>
          <w:tcPr>
            <w:tcW w:w="3425" w:type="dxa"/>
            <w:shd w:val="clear" w:color="auto" w:fill="2E2E2E"/>
            <w:tcMar>
              <w:top w:w="70" w:type="dxa"/>
              <w:left w:w="80" w:type="dxa"/>
              <w:bottom w:w="70" w:type="dxa"/>
              <w:right w:w="80" w:type="dxa"/>
            </w:tcMar>
          </w:tcPr>
          <w:p w14:paraId="78EF0FAF" w14:textId="77777777" w:rsidR="00482E0E" w:rsidRDefault="00EC4AFB">
            <w:r>
              <w:rPr>
                <w:b/>
                <w:bCs/>
                <w:color w:val="FFFFFF"/>
                <w:sz w:val="18"/>
                <w:szCs w:val="18"/>
              </w:rPr>
              <w:t>Referencia / norma</w:t>
            </w:r>
          </w:p>
        </w:tc>
      </w:tr>
      <w:tr w:rsidR="00482E0E" w14:paraId="0C2E13ED" w14:textId="77777777" w:rsidTr="00EE489C">
        <w:tc>
          <w:tcPr>
            <w:tcW w:w="3275" w:type="dxa"/>
            <w:tcMar>
              <w:top w:w="60" w:type="dxa"/>
              <w:left w:w="80" w:type="dxa"/>
              <w:bottom w:w="60" w:type="dxa"/>
              <w:right w:w="80" w:type="dxa"/>
            </w:tcMar>
          </w:tcPr>
          <w:p w14:paraId="6C1F31A0" w14:textId="77777777" w:rsidR="00482E0E" w:rsidRDefault="00482E0E">
            <w:r>
              <w:rPr>
                <w:sz w:val="18"/>
                <w:szCs w:val="18"/>
              </w:rPr>
              <w:t xml:space="preserve">Precisión: </w:t>
            </w:r>
            <w:proofErr w:type="spellStart"/>
            <w:r>
              <w:rPr>
                <w:sz w:val="18"/>
                <w:szCs w:val="18"/>
              </w:rPr>
              <w:t>rMAE</w:t>
            </w:r>
            <w:proofErr w:type="spellEnd"/>
            <w:r>
              <w:rPr>
                <w:sz w:val="18"/>
                <w:szCs w:val="18"/>
              </w:rPr>
              <w:t xml:space="preserve"> frente a persistencia</w:t>
            </w:r>
          </w:p>
        </w:tc>
        <w:tc>
          <w:tcPr>
            <w:tcW w:w="2582" w:type="dxa"/>
            <w:tcMar>
              <w:top w:w="60" w:type="dxa"/>
              <w:left w:w="80" w:type="dxa"/>
              <w:bottom w:w="60" w:type="dxa"/>
              <w:right w:w="80" w:type="dxa"/>
            </w:tcMar>
          </w:tcPr>
          <w:p w14:paraId="03BFBEDD" w14:textId="77777777" w:rsidR="00482E0E" w:rsidRDefault="00482E0E">
            <w:r>
              <w:rPr>
                <w:sz w:val="18"/>
                <w:szCs w:val="18"/>
              </w:rPr>
              <w:t>&lt; 1; ideal ≤ 0,85</w:t>
            </w:r>
          </w:p>
        </w:tc>
        <w:tc>
          <w:tcPr>
            <w:tcW w:w="3425" w:type="dxa"/>
            <w:tcMar>
              <w:top w:w="60" w:type="dxa"/>
              <w:left w:w="80" w:type="dxa"/>
              <w:bottom w:w="60" w:type="dxa"/>
              <w:right w:w="80" w:type="dxa"/>
            </w:tcMar>
          </w:tcPr>
          <w:p w14:paraId="6E09E1F3" w14:textId="77777777" w:rsidR="00482E0E" w:rsidRDefault="00482E0E">
            <w:r>
              <w:rPr>
                <w:sz w:val="18"/>
                <w:szCs w:val="18"/>
              </w:rPr>
              <w:t>[6], [25]</w:t>
            </w:r>
          </w:p>
        </w:tc>
      </w:tr>
      <w:tr w:rsidR="00482E0E" w14:paraId="1D621437" w14:textId="77777777" w:rsidTr="00EE489C">
        <w:tc>
          <w:tcPr>
            <w:tcW w:w="3275" w:type="dxa"/>
            <w:tcMar>
              <w:top w:w="60" w:type="dxa"/>
              <w:left w:w="80" w:type="dxa"/>
              <w:bottom w:w="60" w:type="dxa"/>
              <w:right w:w="80" w:type="dxa"/>
            </w:tcMar>
          </w:tcPr>
          <w:p w14:paraId="5EBF2D42" w14:textId="77777777" w:rsidR="00482E0E" w:rsidRDefault="00482E0E">
            <w:r>
              <w:rPr>
                <w:sz w:val="18"/>
                <w:szCs w:val="18"/>
              </w:rPr>
              <w:t xml:space="preserve">Robustez: peor </w:t>
            </w:r>
            <w:proofErr w:type="spellStart"/>
            <w:r>
              <w:rPr>
                <w:sz w:val="18"/>
                <w:szCs w:val="18"/>
              </w:rPr>
              <w:t>rMAE</w:t>
            </w:r>
            <w:proofErr w:type="spellEnd"/>
            <w:r>
              <w:rPr>
                <w:sz w:val="18"/>
                <w:szCs w:val="18"/>
              </w:rPr>
              <w:t xml:space="preserve"> mensual en 2026</w:t>
            </w:r>
          </w:p>
        </w:tc>
        <w:tc>
          <w:tcPr>
            <w:tcW w:w="2582" w:type="dxa"/>
            <w:tcMar>
              <w:top w:w="60" w:type="dxa"/>
              <w:left w:w="80" w:type="dxa"/>
              <w:bottom w:w="60" w:type="dxa"/>
              <w:right w:w="80" w:type="dxa"/>
            </w:tcMar>
          </w:tcPr>
          <w:p w14:paraId="673825B9" w14:textId="77777777" w:rsidR="00482E0E" w:rsidRDefault="00482E0E">
            <w:r>
              <w:rPr>
                <w:sz w:val="18"/>
                <w:szCs w:val="18"/>
              </w:rPr>
              <w:t>&lt; 1 en todos los meses</w:t>
            </w:r>
          </w:p>
        </w:tc>
        <w:tc>
          <w:tcPr>
            <w:tcW w:w="3425" w:type="dxa"/>
            <w:tcMar>
              <w:top w:w="60" w:type="dxa"/>
              <w:left w:w="80" w:type="dxa"/>
              <w:bottom w:w="60" w:type="dxa"/>
              <w:right w:w="80" w:type="dxa"/>
            </w:tcMar>
          </w:tcPr>
          <w:p w14:paraId="700C27DC" w14:textId="77777777" w:rsidR="00482E0E" w:rsidRDefault="00482E0E">
            <w:r>
              <w:rPr>
                <w:sz w:val="18"/>
                <w:szCs w:val="18"/>
              </w:rPr>
              <w:t>[17]</w:t>
            </w:r>
          </w:p>
        </w:tc>
      </w:tr>
      <w:tr w:rsidR="00482E0E" w14:paraId="668D7177" w14:textId="77777777" w:rsidTr="00EE489C">
        <w:tc>
          <w:tcPr>
            <w:tcW w:w="3275" w:type="dxa"/>
            <w:tcMar>
              <w:top w:w="60" w:type="dxa"/>
              <w:left w:w="80" w:type="dxa"/>
              <w:bottom w:w="60" w:type="dxa"/>
              <w:right w:w="80" w:type="dxa"/>
            </w:tcMar>
          </w:tcPr>
          <w:p w14:paraId="56AE4E08" w14:textId="77777777" w:rsidR="00482E0E" w:rsidRDefault="00482E0E">
            <w:r>
              <w:rPr>
                <w:sz w:val="18"/>
                <w:szCs w:val="18"/>
              </w:rPr>
              <w:t>Calibración: cobertura de [q10, q90] (%)</w:t>
            </w:r>
          </w:p>
        </w:tc>
        <w:tc>
          <w:tcPr>
            <w:tcW w:w="2582" w:type="dxa"/>
            <w:tcMar>
              <w:top w:w="60" w:type="dxa"/>
              <w:left w:w="80" w:type="dxa"/>
              <w:bottom w:w="60" w:type="dxa"/>
              <w:right w:w="80" w:type="dxa"/>
            </w:tcMar>
          </w:tcPr>
          <w:p w14:paraId="77F470C1" w14:textId="77777777" w:rsidR="00482E0E" w:rsidRDefault="00482E0E">
            <w:r>
              <w:rPr>
                <w:sz w:val="18"/>
                <w:szCs w:val="18"/>
              </w:rPr>
              <w:t>80 ± 5</w:t>
            </w:r>
          </w:p>
        </w:tc>
        <w:tc>
          <w:tcPr>
            <w:tcW w:w="3425" w:type="dxa"/>
            <w:tcMar>
              <w:top w:w="60" w:type="dxa"/>
              <w:left w:w="80" w:type="dxa"/>
              <w:bottom w:w="60" w:type="dxa"/>
              <w:right w:w="80" w:type="dxa"/>
            </w:tcMar>
          </w:tcPr>
          <w:p w14:paraId="779692DF" w14:textId="77777777" w:rsidR="00482E0E" w:rsidRDefault="00482E0E">
            <w:r>
              <w:rPr>
                <w:sz w:val="18"/>
                <w:szCs w:val="18"/>
              </w:rPr>
              <w:t>[16]</w:t>
            </w:r>
          </w:p>
        </w:tc>
      </w:tr>
      <w:tr w:rsidR="00482E0E" w14:paraId="663C615A" w14:textId="77777777" w:rsidTr="00EE489C">
        <w:tc>
          <w:tcPr>
            <w:tcW w:w="3275" w:type="dxa"/>
            <w:tcMar>
              <w:top w:w="60" w:type="dxa"/>
              <w:left w:w="80" w:type="dxa"/>
              <w:bottom w:w="60" w:type="dxa"/>
              <w:right w:w="80" w:type="dxa"/>
            </w:tcMar>
          </w:tcPr>
          <w:p w14:paraId="5B46D731" w14:textId="77777777" w:rsidR="00482E0E" w:rsidRDefault="00482E0E">
            <w:r>
              <w:rPr>
                <w:sz w:val="18"/>
                <w:szCs w:val="18"/>
              </w:rPr>
              <w:t>Costo computacional: reentrenamiento del bloque de 24 h (min)</w:t>
            </w:r>
          </w:p>
        </w:tc>
        <w:tc>
          <w:tcPr>
            <w:tcW w:w="2582" w:type="dxa"/>
            <w:tcMar>
              <w:top w:w="60" w:type="dxa"/>
              <w:left w:w="80" w:type="dxa"/>
              <w:bottom w:w="60" w:type="dxa"/>
              <w:right w:w="80" w:type="dxa"/>
            </w:tcMar>
          </w:tcPr>
          <w:p w14:paraId="47BA6165" w14:textId="77777777" w:rsidR="00482E0E" w:rsidRDefault="00482E0E">
            <w:r>
              <w:rPr>
                <w:sz w:val="18"/>
                <w:szCs w:val="18"/>
              </w:rPr>
              <w:t>&lt; 15</w:t>
            </w:r>
          </w:p>
        </w:tc>
        <w:tc>
          <w:tcPr>
            <w:tcW w:w="3425" w:type="dxa"/>
            <w:tcMar>
              <w:top w:w="60" w:type="dxa"/>
              <w:left w:w="80" w:type="dxa"/>
              <w:bottom w:w="60" w:type="dxa"/>
              <w:right w:w="80" w:type="dxa"/>
            </w:tcMar>
          </w:tcPr>
          <w:p w14:paraId="54373D6D" w14:textId="77777777" w:rsidR="00482E0E" w:rsidRDefault="00482E0E">
            <w:r>
              <w:rPr>
                <w:sz w:val="18"/>
                <w:szCs w:val="18"/>
              </w:rPr>
              <w:t>Anexo 1, 6.3.2</w:t>
            </w:r>
          </w:p>
        </w:tc>
      </w:tr>
      <w:tr w:rsidR="00482E0E" w14:paraId="39F1AF0C" w14:textId="77777777" w:rsidTr="00EE489C">
        <w:tc>
          <w:tcPr>
            <w:tcW w:w="3275" w:type="dxa"/>
            <w:tcMar>
              <w:top w:w="60" w:type="dxa"/>
              <w:left w:w="80" w:type="dxa"/>
              <w:bottom w:w="60" w:type="dxa"/>
              <w:right w:w="80" w:type="dxa"/>
            </w:tcMar>
          </w:tcPr>
          <w:p w14:paraId="356FA2F8" w14:textId="77777777" w:rsidR="00482E0E" w:rsidRDefault="00482E0E">
            <w:r>
              <w:rPr>
                <w:sz w:val="18"/>
                <w:szCs w:val="18"/>
              </w:rPr>
              <w:t>Interpretabilidad (escala 1-5)</w:t>
            </w:r>
          </w:p>
        </w:tc>
        <w:tc>
          <w:tcPr>
            <w:tcW w:w="2582" w:type="dxa"/>
            <w:tcMar>
              <w:top w:w="60" w:type="dxa"/>
              <w:left w:w="80" w:type="dxa"/>
              <w:bottom w:w="60" w:type="dxa"/>
              <w:right w:w="80" w:type="dxa"/>
            </w:tcMar>
          </w:tcPr>
          <w:p w14:paraId="16CBE5CE" w14:textId="77777777" w:rsidR="00482E0E" w:rsidRDefault="00482E0E">
            <w:r>
              <w:rPr>
                <w:sz w:val="18"/>
                <w:szCs w:val="18"/>
              </w:rPr>
              <w:t>≥ 3</w:t>
            </w:r>
          </w:p>
        </w:tc>
        <w:tc>
          <w:tcPr>
            <w:tcW w:w="3425" w:type="dxa"/>
            <w:tcMar>
              <w:top w:w="60" w:type="dxa"/>
              <w:left w:w="80" w:type="dxa"/>
              <w:bottom w:w="60" w:type="dxa"/>
              <w:right w:w="80" w:type="dxa"/>
            </w:tcMar>
          </w:tcPr>
          <w:p w14:paraId="273BBDEB" w14:textId="77777777" w:rsidR="00482E0E" w:rsidRDefault="00482E0E">
            <w:r>
              <w:rPr>
                <w:sz w:val="18"/>
                <w:szCs w:val="18"/>
              </w:rPr>
              <w:t>[26]</w:t>
            </w:r>
          </w:p>
        </w:tc>
      </w:tr>
      <w:tr w:rsidR="00482E0E" w14:paraId="46BBB4CE" w14:textId="77777777" w:rsidTr="00EE489C">
        <w:tc>
          <w:tcPr>
            <w:tcW w:w="3275" w:type="dxa"/>
            <w:tcMar>
              <w:top w:w="60" w:type="dxa"/>
              <w:left w:w="80" w:type="dxa"/>
              <w:bottom w:w="60" w:type="dxa"/>
              <w:right w:w="80" w:type="dxa"/>
            </w:tcMar>
          </w:tcPr>
          <w:p w14:paraId="07D52E90" w14:textId="77777777" w:rsidR="00482E0E" w:rsidRDefault="00482E0E">
            <w:r>
              <w:rPr>
                <w:sz w:val="18"/>
                <w:szCs w:val="18"/>
              </w:rPr>
              <w:t>Costo económico adicional (COP)</w:t>
            </w:r>
          </w:p>
        </w:tc>
        <w:tc>
          <w:tcPr>
            <w:tcW w:w="2582" w:type="dxa"/>
            <w:tcMar>
              <w:top w:w="60" w:type="dxa"/>
              <w:left w:w="80" w:type="dxa"/>
              <w:bottom w:w="60" w:type="dxa"/>
              <w:right w:w="80" w:type="dxa"/>
            </w:tcMar>
          </w:tcPr>
          <w:p w14:paraId="1867FD91" w14:textId="77777777" w:rsidR="00482E0E" w:rsidRDefault="00482E0E">
            <w:r>
              <w:rPr>
                <w:sz w:val="18"/>
                <w:szCs w:val="18"/>
              </w:rPr>
              <w:t>0</w:t>
            </w:r>
          </w:p>
        </w:tc>
        <w:tc>
          <w:tcPr>
            <w:tcW w:w="3425" w:type="dxa"/>
            <w:tcMar>
              <w:top w:w="60" w:type="dxa"/>
              <w:left w:w="80" w:type="dxa"/>
              <w:bottom w:w="60" w:type="dxa"/>
              <w:right w:w="80" w:type="dxa"/>
            </w:tcMar>
          </w:tcPr>
          <w:p w14:paraId="68776071" w14:textId="77777777" w:rsidR="00482E0E" w:rsidRDefault="00482E0E">
            <w:r>
              <w:rPr>
                <w:sz w:val="18"/>
                <w:szCs w:val="18"/>
              </w:rPr>
              <w:t>Anexo 1, 6.3.1</w:t>
            </w:r>
          </w:p>
        </w:tc>
      </w:tr>
    </w:tbl>
    <w:p w14:paraId="2A140FF0" w14:textId="77777777" w:rsidR="00A046C7" w:rsidRDefault="00A046C7">
      <w:pPr>
        <w:spacing w:after="40"/>
        <w:jc w:val="both"/>
      </w:pPr>
    </w:p>
    <w:p w14:paraId="5EB44081" w14:textId="77777777" w:rsidR="00A046C7" w:rsidRDefault="00EC4AFB">
      <w:pPr>
        <w:spacing w:after="100"/>
        <w:jc w:val="both"/>
      </w:pPr>
      <w:r>
        <w:rPr>
          <w:b/>
        </w:rPr>
        <w:t>Método de decisión:</w:t>
      </w:r>
      <w:r>
        <w:t xml:space="preserve"> matriz ponderada con puntajes de 1 a 5 y reglas fijadas antes de ver el resultado: precisión y robustez 5 si </w:t>
      </w:r>
      <w:proofErr w:type="spellStart"/>
      <w:r>
        <w:t>rMAE</w:t>
      </w:r>
      <w:proofErr w:type="spellEnd"/>
      <w:r>
        <w:t xml:space="preserve"> ≤ 0,75 (robustez ≤ 0,85), 4 si ≤ 0,85 (≤ 0,90), 3 si ≤ 0,95, 2 si ≤ 1,00 y 1 si &gt; 1; costo 5 si &lt; 1 min, 4 si &lt; 5 min, 3 si &lt; 10 min; interpretabilidad 5 con coeficientes, 3 con pesos por modelo y 2 si es caja negra. La cobertura no se puntúa porque las alternativas 2 y 3 comparten la misma banda.</w:t>
      </w:r>
    </w:p>
    <w:p w14:paraId="441B784B" w14:textId="77777777" w:rsidR="00482E0E" w:rsidRDefault="00482E0E">
      <w:pPr>
        <w:spacing w:after="200"/>
      </w:pPr>
    </w:p>
    <w:p w14:paraId="6CE2B082" w14:textId="77777777" w:rsidR="006A0E53" w:rsidRPr="00874741" w:rsidRDefault="00CF4876" w:rsidP="00874741">
      <w:pPr>
        <w:pStyle w:val="Prrafodelista"/>
        <w:keepNext/>
        <w:numPr>
          <w:ilvl w:val="1"/>
          <w:numId w:val="4"/>
        </w:numPr>
        <w:spacing w:after="200"/>
        <w:rPr>
          <w:b/>
          <w:bCs/>
          <w:color w:val="2E2E2E"/>
          <w:sz w:val="25"/>
          <w:szCs w:val="25"/>
        </w:rPr>
      </w:pPr>
      <w:r w:rsidRPr="00874741">
        <w:rPr>
          <w:b/>
          <w:bCs/>
          <w:color w:val="2E2E2E"/>
          <w:sz w:val="25"/>
          <w:szCs w:val="25"/>
        </w:rPr>
        <w:t>Matriz de decisión</w:t>
      </w:r>
    </w:p>
    <w:p w14:paraId="4F9A4E35" w14:textId="77777777" w:rsidR="00A046C7" w:rsidRDefault="00EC4AFB">
      <w:pPr>
        <w:keepNext/>
        <w:spacing w:before="120" w:after="60"/>
        <w:jc w:val="center"/>
      </w:pPr>
      <w:r>
        <w:rPr>
          <w:b/>
          <w:sz w:val="20"/>
          <w:szCs w:val="20"/>
        </w:rPr>
        <w:t>Tabla 9.</w:t>
      </w:r>
      <w:r>
        <w:rPr>
          <w:sz w:val="20"/>
          <w:szCs w:val="20"/>
        </w:rPr>
        <w:t xml:space="preserve"> Matriz de decisión ponderada (puntaje 1-5; valor medido en 2026 entre paréntesis).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0"/>
        <w:gridCol w:w="2130"/>
        <w:gridCol w:w="2130"/>
        <w:gridCol w:w="2130"/>
      </w:tblGrid>
      <w:tr w:rsidR="00A046C7" w14:paraId="23D11BB3" w14:textId="77777777">
        <w:trPr>
          <w:tblHeader/>
          <w:jc w:val="center"/>
        </w:trPr>
        <w:tc>
          <w:tcPr>
            <w:tcW w:w="2958" w:type="dxa"/>
            <w:shd w:val="clear" w:color="auto" w:fill="2E2E2E"/>
            <w:tcMar>
              <w:top w:w="50" w:type="dxa"/>
              <w:left w:w="80" w:type="dxa"/>
              <w:bottom w:w="50" w:type="dxa"/>
              <w:right w:w="80" w:type="dxa"/>
            </w:tcMar>
            <w:vAlign w:val="center"/>
          </w:tcPr>
          <w:p w14:paraId="6DB71F24" w14:textId="77777777" w:rsidR="00A046C7" w:rsidRDefault="00EC4AFB">
            <w:pPr>
              <w:keepNext/>
              <w:jc w:val="center"/>
            </w:pPr>
            <w:r>
              <w:rPr>
                <w:b/>
                <w:color w:val="FFFFFF"/>
                <w:sz w:val="17"/>
                <w:szCs w:val="17"/>
              </w:rPr>
              <w:t>Criterio (peso)</w:t>
            </w:r>
          </w:p>
        </w:tc>
        <w:tc>
          <w:tcPr>
            <w:tcW w:w="2130" w:type="dxa"/>
            <w:shd w:val="clear" w:color="auto" w:fill="2E2E2E"/>
            <w:tcMar>
              <w:top w:w="50" w:type="dxa"/>
              <w:left w:w="80" w:type="dxa"/>
              <w:bottom w:w="50" w:type="dxa"/>
              <w:right w:w="80" w:type="dxa"/>
            </w:tcMar>
            <w:vAlign w:val="center"/>
          </w:tcPr>
          <w:p w14:paraId="2532AAC1" w14:textId="77777777" w:rsidR="00A046C7" w:rsidRDefault="00EC4AFB">
            <w:pPr>
              <w:keepNext/>
              <w:jc w:val="center"/>
            </w:pPr>
            <w:r>
              <w:rPr>
                <w:b/>
                <w:color w:val="FFFFFF"/>
                <w:sz w:val="17"/>
                <w:szCs w:val="17"/>
              </w:rPr>
              <w:t>Sol. 1: ARX+GARCH</w:t>
            </w:r>
          </w:p>
        </w:tc>
        <w:tc>
          <w:tcPr>
            <w:tcW w:w="2130" w:type="dxa"/>
            <w:shd w:val="clear" w:color="auto" w:fill="2E2E2E"/>
            <w:tcMar>
              <w:top w:w="50" w:type="dxa"/>
              <w:left w:w="80" w:type="dxa"/>
              <w:bottom w:w="50" w:type="dxa"/>
              <w:right w:w="80" w:type="dxa"/>
            </w:tcMar>
            <w:vAlign w:val="center"/>
          </w:tcPr>
          <w:p w14:paraId="23CD7F90" w14:textId="77777777" w:rsidR="00A046C7" w:rsidRDefault="00EC4AFB">
            <w:pPr>
              <w:keepNext/>
              <w:jc w:val="center"/>
            </w:pPr>
            <w:r>
              <w:rPr>
                <w:b/>
                <w:color w:val="FFFFFF"/>
                <w:sz w:val="17"/>
                <w:szCs w:val="17"/>
              </w:rPr>
              <w:t>Sol. 2: N-</w:t>
            </w:r>
            <w:proofErr w:type="spellStart"/>
            <w:r>
              <w:rPr>
                <w:b/>
                <w:color w:val="FFFFFF"/>
                <w:sz w:val="17"/>
                <w:szCs w:val="17"/>
              </w:rPr>
              <w:t>BEATSx</w:t>
            </w:r>
            <w:proofErr w:type="spellEnd"/>
          </w:p>
        </w:tc>
        <w:tc>
          <w:tcPr>
            <w:tcW w:w="2130" w:type="dxa"/>
            <w:shd w:val="clear" w:color="auto" w:fill="2E2E2E"/>
            <w:tcMar>
              <w:top w:w="50" w:type="dxa"/>
              <w:left w:w="80" w:type="dxa"/>
              <w:bottom w:w="50" w:type="dxa"/>
              <w:right w:w="80" w:type="dxa"/>
            </w:tcMar>
            <w:vAlign w:val="center"/>
          </w:tcPr>
          <w:p w14:paraId="1DA37BCD" w14:textId="77777777" w:rsidR="00A046C7" w:rsidRDefault="00EC4AFB">
            <w:pPr>
              <w:keepNext/>
              <w:jc w:val="center"/>
            </w:pPr>
            <w:r>
              <w:rPr>
                <w:b/>
                <w:color w:val="FFFFFF"/>
                <w:sz w:val="17"/>
                <w:szCs w:val="17"/>
              </w:rPr>
              <w:t>Sol. 3: Ensamble</w:t>
            </w:r>
          </w:p>
        </w:tc>
      </w:tr>
      <w:tr w:rsidR="00A046C7" w14:paraId="6DEAB8C6" w14:textId="77777777">
        <w:trPr>
          <w:cantSplit/>
          <w:jc w:val="center"/>
        </w:trPr>
        <w:tc>
          <w:tcPr>
            <w:tcW w:w="2958" w:type="dxa"/>
            <w:tcMar>
              <w:top w:w="50" w:type="dxa"/>
              <w:left w:w="80" w:type="dxa"/>
              <w:bottom w:w="50" w:type="dxa"/>
              <w:right w:w="80" w:type="dxa"/>
            </w:tcMar>
            <w:vAlign w:val="center"/>
          </w:tcPr>
          <w:p w14:paraId="28206CA8" w14:textId="77777777" w:rsidR="00A046C7" w:rsidRDefault="00EC4AFB">
            <w:pPr>
              <w:keepNext/>
            </w:pPr>
            <w:r>
              <w:rPr>
                <w:sz w:val="17"/>
                <w:szCs w:val="17"/>
              </w:rPr>
              <w:t>Precisión (0,35)</w:t>
            </w:r>
          </w:p>
        </w:tc>
        <w:tc>
          <w:tcPr>
            <w:tcW w:w="2130" w:type="dxa"/>
            <w:tcMar>
              <w:top w:w="50" w:type="dxa"/>
              <w:left w:w="80" w:type="dxa"/>
              <w:bottom w:w="50" w:type="dxa"/>
              <w:right w:w="80" w:type="dxa"/>
            </w:tcMar>
            <w:vAlign w:val="center"/>
          </w:tcPr>
          <w:p w14:paraId="7EF53F92" w14:textId="77777777" w:rsidR="00A046C7" w:rsidRDefault="00EC4AFB">
            <w:pPr>
              <w:keepNext/>
              <w:jc w:val="center"/>
            </w:pPr>
            <w:r>
              <w:rPr>
                <w:sz w:val="17"/>
                <w:szCs w:val="17"/>
              </w:rPr>
              <w:t>2 (0,990)</w:t>
            </w:r>
          </w:p>
        </w:tc>
        <w:tc>
          <w:tcPr>
            <w:tcW w:w="2130" w:type="dxa"/>
            <w:tcMar>
              <w:top w:w="50" w:type="dxa"/>
              <w:left w:w="80" w:type="dxa"/>
              <w:bottom w:w="50" w:type="dxa"/>
              <w:right w:w="80" w:type="dxa"/>
            </w:tcMar>
            <w:vAlign w:val="center"/>
          </w:tcPr>
          <w:p w14:paraId="2194BC60" w14:textId="77777777" w:rsidR="00A046C7" w:rsidRDefault="00EC4AFB">
            <w:pPr>
              <w:keepNext/>
              <w:jc w:val="center"/>
            </w:pPr>
            <w:r>
              <w:rPr>
                <w:sz w:val="17"/>
                <w:szCs w:val="17"/>
              </w:rPr>
              <w:t>4 (0,800)</w:t>
            </w:r>
          </w:p>
        </w:tc>
        <w:tc>
          <w:tcPr>
            <w:tcW w:w="2130" w:type="dxa"/>
            <w:tcMar>
              <w:top w:w="50" w:type="dxa"/>
              <w:left w:w="80" w:type="dxa"/>
              <w:bottom w:w="50" w:type="dxa"/>
              <w:right w:w="80" w:type="dxa"/>
            </w:tcMar>
            <w:vAlign w:val="center"/>
          </w:tcPr>
          <w:p w14:paraId="620B7DEC" w14:textId="77777777" w:rsidR="00A046C7" w:rsidRDefault="00EC4AFB">
            <w:pPr>
              <w:keepNext/>
              <w:jc w:val="center"/>
            </w:pPr>
            <w:r>
              <w:rPr>
                <w:sz w:val="17"/>
                <w:szCs w:val="17"/>
              </w:rPr>
              <w:t>5 (0,727)</w:t>
            </w:r>
          </w:p>
        </w:tc>
      </w:tr>
      <w:tr w:rsidR="00A046C7" w14:paraId="40BB4C14" w14:textId="77777777">
        <w:trPr>
          <w:cantSplit/>
          <w:jc w:val="center"/>
        </w:trPr>
        <w:tc>
          <w:tcPr>
            <w:tcW w:w="2958" w:type="dxa"/>
            <w:tcMar>
              <w:top w:w="50" w:type="dxa"/>
              <w:left w:w="80" w:type="dxa"/>
              <w:bottom w:w="50" w:type="dxa"/>
              <w:right w:w="80" w:type="dxa"/>
            </w:tcMar>
            <w:vAlign w:val="center"/>
          </w:tcPr>
          <w:p w14:paraId="60BF6F4D" w14:textId="77777777" w:rsidR="00A046C7" w:rsidRDefault="00EC4AFB">
            <w:pPr>
              <w:keepNext/>
            </w:pPr>
            <w:r>
              <w:rPr>
                <w:sz w:val="17"/>
                <w:szCs w:val="17"/>
              </w:rPr>
              <w:t>Robustez (0,25)</w:t>
            </w:r>
          </w:p>
        </w:tc>
        <w:tc>
          <w:tcPr>
            <w:tcW w:w="2130" w:type="dxa"/>
            <w:tcMar>
              <w:top w:w="50" w:type="dxa"/>
              <w:left w:w="80" w:type="dxa"/>
              <w:bottom w:w="50" w:type="dxa"/>
              <w:right w:w="80" w:type="dxa"/>
            </w:tcMar>
            <w:vAlign w:val="center"/>
          </w:tcPr>
          <w:p w14:paraId="2B1DC20D" w14:textId="77777777" w:rsidR="00A046C7" w:rsidRDefault="00EC4AFB">
            <w:pPr>
              <w:keepNext/>
              <w:jc w:val="center"/>
            </w:pPr>
            <w:r>
              <w:rPr>
                <w:sz w:val="17"/>
                <w:szCs w:val="17"/>
              </w:rPr>
              <w:t>1 (1,009)</w:t>
            </w:r>
          </w:p>
        </w:tc>
        <w:tc>
          <w:tcPr>
            <w:tcW w:w="2130" w:type="dxa"/>
            <w:tcMar>
              <w:top w:w="50" w:type="dxa"/>
              <w:left w:w="80" w:type="dxa"/>
              <w:bottom w:w="50" w:type="dxa"/>
              <w:right w:w="80" w:type="dxa"/>
            </w:tcMar>
            <w:vAlign w:val="center"/>
          </w:tcPr>
          <w:p w14:paraId="2FAA47D6" w14:textId="77777777" w:rsidR="00A046C7" w:rsidRDefault="00EC4AFB">
            <w:pPr>
              <w:keepNext/>
              <w:jc w:val="center"/>
            </w:pPr>
            <w:r>
              <w:rPr>
                <w:sz w:val="17"/>
                <w:szCs w:val="17"/>
              </w:rPr>
              <w:t>3 (0,933)</w:t>
            </w:r>
          </w:p>
        </w:tc>
        <w:tc>
          <w:tcPr>
            <w:tcW w:w="2130" w:type="dxa"/>
            <w:tcMar>
              <w:top w:w="50" w:type="dxa"/>
              <w:left w:w="80" w:type="dxa"/>
              <w:bottom w:w="50" w:type="dxa"/>
              <w:right w:w="80" w:type="dxa"/>
            </w:tcMar>
            <w:vAlign w:val="center"/>
          </w:tcPr>
          <w:p w14:paraId="3292B1C9" w14:textId="77777777" w:rsidR="00A046C7" w:rsidRDefault="00EC4AFB">
            <w:pPr>
              <w:keepNext/>
              <w:jc w:val="center"/>
            </w:pPr>
            <w:r>
              <w:rPr>
                <w:sz w:val="17"/>
                <w:szCs w:val="17"/>
              </w:rPr>
              <w:t>5 (0,830)</w:t>
            </w:r>
          </w:p>
        </w:tc>
      </w:tr>
      <w:tr w:rsidR="00A046C7" w14:paraId="22B8E2EA" w14:textId="77777777">
        <w:trPr>
          <w:cantSplit/>
          <w:jc w:val="center"/>
        </w:trPr>
        <w:tc>
          <w:tcPr>
            <w:tcW w:w="2958" w:type="dxa"/>
            <w:tcMar>
              <w:top w:w="50" w:type="dxa"/>
              <w:left w:w="80" w:type="dxa"/>
              <w:bottom w:w="50" w:type="dxa"/>
              <w:right w:w="80" w:type="dxa"/>
            </w:tcMar>
            <w:vAlign w:val="center"/>
          </w:tcPr>
          <w:p w14:paraId="6C626FDB" w14:textId="77777777" w:rsidR="00A046C7" w:rsidRDefault="00EC4AFB">
            <w:pPr>
              <w:keepNext/>
            </w:pPr>
            <w:r>
              <w:rPr>
                <w:sz w:val="17"/>
                <w:szCs w:val="17"/>
              </w:rPr>
              <w:t>Costo computacional (0,15)</w:t>
            </w:r>
          </w:p>
        </w:tc>
        <w:tc>
          <w:tcPr>
            <w:tcW w:w="2130" w:type="dxa"/>
            <w:tcMar>
              <w:top w:w="50" w:type="dxa"/>
              <w:left w:w="80" w:type="dxa"/>
              <w:bottom w:w="50" w:type="dxa"/>
              <w:right w:w="80" w:type="dxa"/>
            </w:tcMar>
            <w:vAlign w:val="center"/>
          </w:tcPr>
          <w:p w14:paraId="176A2789" w14:textId="77777777" w:rsidR="00A046C7" w:rsidRDefault="00EC4AFB">
            <w:pPr>
              <w:keepNext/>
              <w:jc w:val="center"/>
            </w:pPr>
            <w:r>
              <w:rPr>
                <w:sz w:val="17"/>
                <w:szCs w:val="17"/>
              </w:rPr>
              <w:t>5 (2,8 s)</w:t>
            </w:r>
          </w:p>
        </w:tc>
        <w:tc>
          <w:tcPr>
            <w:tcW w:w="2130" w:type="dxa"/>
            <w:tcMar>
              <w:top w:w="50" w:type="dxa"/>
              <w:left w:w="80" w:type="dxa"/>
              <w:bottom w:w="50" w:type="dxa"/>
              <w:right w:w="80" w:type="dxa"/>
            </w:tcMar>
            <w:vAlign w:val="center"/>
          </w:tcPr>
          <w:p w14:paraId="5E7B79BA" w14:textId="77777777" w:rsidR="00A046C7" w:rsidRDefault="00EC4AFB">
            <w:pPr>
              <w:keepNext/>
              <w:jc w:val="center"/>
            </w:pPr>
            <w:r>
              <w:rPr>
                <w:sz w:val="17"/>
                <w:szCs w:val="17"/>
              </w:rPr>
              <w:t>4 (≈3,4 min)</w:t>
            </w:r>
          </w:p>
        </w:tc>
        <w:tc>
          <w:tcPr>
            <w:tcW w:w="2130" w:type="dxa"/>
            <w:tcMar>
              <w:top w:w="50" w:type="dxa"/>
              <w:left w:w="80" w:type="dxa"/>
              <w:bottom w:w="50" w:type="dxa"/>
              <w:right w:w="80" w:type="dxa"/>
            </w:tcMar>
            <w:vAlign w:val="center"/>
          </w:tcPr>
          <w:p w14:paraId="41F9AEEF" w14:textId="77777777" w:rsidR="00A046C7" w:rsidRDefault="00EC4AFB">
            <w:pPr>
              <w:keepNext/>
              <w:jc w:val="center"/>
            </w:pPr>
            <w:r>
              <w:rPr>
                <w:sz w:val="17"/>
                <w:szCs w:val="17"/>
              </w:rPr>
              <w:t>3 (7,2 min)</w:t>
            </w:r>
          </w:p>
        </w:tc>
      </w:tr>
      <w:tr w:rsidR="00A046C7" w14:paraId="210E6166" w14:textId="77777777">
        <w:trPr>
          <w:cantSplit/>
          <w:jc w:val="center"/>
        </w:trPr>
        <w:tc>
          <w:tcPr>
            <w:tcW w:w="2958" w:type="dxa"/>
            <w:tcMar>
              <w:top w:w="50" w:type="dxa"/>
              <w:left w:w="80" w:type="dxa"/>
              <w:bottom w:w="50" w:type="dxa"/>
              <w:right w:w="80" w:type="dxa"/>
            </w:tcMar>
            <w:vAlign w:val="center"/>
          </w:tcPr>
          <w:p w14:paraId="29E5E78D" w14:textId="77777777" w:rsidR="00A046C7" w:rsidRDefault="00EC4AFB">
            <w:pPr>
              <w:keepNext/>
            </w:pPr>
            <w:r>
              <w:rPr>
                <w:sz w:val="17"/>
                <w:szCs w:val="17"/>
              </w:rPr>
              <w:t>Interpretabilidad (0,15)</w:t>
            </w:r>
          </w:p>
        </w:tc>
        <w:tc>
          <w:tcPr>
            <w:tcW w:w="2130" w:type="dxa"/>
            <w:tcMar>
              <w:top w:w="50" w:type="dxa"/>
              <w:left w:w="80" w:type="dxa"/>
              <w:bottom w:w="50" w:type="dxa"/>
              <w:right w:w="80" w:type="dxa"/>
            </w:tcMar>
            <w:vAlign w:val="center"/>
          </w:tcPr>
          <w:p w14:paraId="73F0DD11" w14:textId="77777777" w:rsidR="00A046C7" w:rsidRDefault="00EC4AFB">
            <w:pPr>
              <w:keepNext/>
              <w:jc w:val="center"/>
            </w:pPr>
            <w:r>
              <w:rPr>
                <w:sz w:val="17"/>
                <w:szCs w:val="17"/>
              </w:rPr>
              <w:t>5</w:t>
            </w:r>
          </w:p>
        </w:tc>
        <w:tc>
          <w:tcPr>
            <w:tcW w:w="2130" w:type="dxa"/>
            <w:tcMar>
              <w:top w:w="50" w:type="dxa"/>
              <w:left w:w="80" w:type="dxa"/>
              <w:bottom w:w="50" w:type="dxa"/>
              <w:right w:w="80" w:type="dxa"/>
            </w:tcMar>
            <w:vAlign w:val="center"/>
          </w:tcPr>
          <w:p w14:paraId="7A5DD500" w14:textId="77777777" w:rsidR="00A046C7" w:rsidRDefault="00EC4AFB">
            <w:pPr>
              <w:keepNext/>
              <w:jc w:val="center"/>
            </w:pPr>
            <w:r>
              <w:rPr>
                <w:sz w:val="17"/>
                <w:szCs w:val="17"/>
              </w:rPr>
              <w:t>2</w:t>
            </w:r>
          </w:p>
        </w:tc>
        <w:tc>
          <w:tcPr>
            <w:tcW w:w="2130" w:type="dxa"/>
            <w:tcMar>
              <w:top w:w="50" w:type="dxa"/>
              <w:left w:w="80" w:type="dxa"/>
              <w:bottom w:w="50" w:type="dxa"/>
              <w:right w:w="80" w:type="dxa"/>
            </w:tcMar>
            <w:vAlign w:val="center"/>
          </w:tcPr>
          <w:p w14:paraId="7CC15CB4" w14:textId="77777777" w:rsidR="00A046C7" w:rsidRDefault="00EC4AFB">
            <w:pPr>
              <w:keepNext/>
              <w:jc w:val="center"/>
            </w:pPr>
            <w:r>
              <w:rPr>
                <w:sz w:val="17"/>
                <w:szCs w:val="17"/>
              </w:rPr>
              <w:t>3</w:t>
            </w:r>
          </w:p>
        </w:tc>
      </w:tr>
      <w:tr w:rsidR="00A046C7" w14:paraId="5FDDD755" w14:textId="77777777">
        <w:trPr>
          <w:cantSplit/>
          <w:jc w:val="center"/>
        </w:trPr>
        <w:tc>
          <w:tcPr>
            <w:tcW w:w="2958" w:type="dxa"/>
            <w:tcMar>
              <w:top w:w="50" w:type="dxa"/>
              <w:left w:w="80" w:type="dxa"/>
              <w:bottom w:w="50" w:type="dxa"/>
              <w:right w:w="80" w:type="dxa"/>
            </w:tcMar>
            <w:vAlign w:val="center"/>
          </w:tcPr>
          <w:p w14:paraId="3FBB5135" w14:textId="77777777" w:rsidR="00A046C7" w:rsidRDefault="00EC4AFB">
            <w:pPr>
              <w:keepNext/>
            </w:pPr>
            <w:r>
              <w:rPr>
                <w:sz w:val="17"/>
                <w:szCs w:val="17"/>
              </w:rPr>
              <w:t>Costo económico (0,10)</w:t>
            </w:r>
          </w:p>
        </w:tc>
        <w:tc>
          <w:tcPr>
            <w:tcW w:w="2130" w:type="dxa"/>
            <w:tcMar>
              <w:top w:w="50" w:type="dxa"/>
              <w:left w:w="80" w:type="dxa"/>
              <w:bottom w:w="50" w:type="dxa"/>
              <w:right w:w="80" w:type="dxa"/>
            </w:tcMar>
            <w:vAlign w:val="center"/>
          </w:tcPr>
          <w:p w14:paraId="10273F37" w14:textId="77777777" w:rsidR="00A046C7" w:rsidRDefault="00EC4AFB">
            <w:pPr>
              <w:keepNext/>
              <w:jc w:val="center"/>
            </w:pPr>
            <w:r>
              <w:rPr>
                <w:sz w:val="17"/>
                <w:szCs w:val="17"/>
              </w:rPr>
              <w:t>5 ($0)</w:t>
            </w:r>
          </w:p>
        </w:tc>
        <w:tc>
          <w:tcPr>
            <w:tcW w:w="2130" w:type="dxa"/>
            <w:tcMar>
              <w:top w:w="50" w:type="dxa"/>
              <w:left w:w="80" w:type="dxa"/>
              <w:bottom w:w="50" w:type="dxa"/>
              <w:right w:w="80" w:type="dxa"/>
            </w:tcMar>
            <w:vAlign w:val="center"/>
          </w:tcPr>
          <w:p w14:paraId="4CB0D61B" w14:textId="77777777" w:rsidR="00A046C7" w:rsidRDefault="00EC4AFB">
            <w:pPr>
              <w:keepNext/>
              <w:jc w:val="center"/>
            </w:pPr>
            <w:r>
              <w:rPr>
                <w:sz w:val="17"/>
                <w:szCs w:val="17"/>
              </w:rPr>
              <w:t>5 ($0)</w:t>
            </w:r>
          </w:p>
        </w:tc>
        <w:tc>
          <w:tcPr>
            <w:tcW w:w="2130" w:type="dxa"/>
            <w:tcMar>
              <w:top w:w="50" w:type="dxa"/>
              <w:left w:w="80" w:type="dxa"/>
              <w:bottom w:w="50" w:type="dxa"/>
              <w:right w:w="80" w:type="dxa"/>
            </w:tcMar>
            <w:vAlign w:val="center"/>
          </w:tcPr>
          <w:p w14:paraId="37129B55" w14:textId="77777777" w:rsidR="00A046C7" w:rsidRDefault="00EC4AFB">
            <w:pPr>
              <w:keepNext/>
              <w:jc w:val="center"/>
            </w:pPr>
            <w:r>
              <w:rPr>
                <w:sz w:val="17"/>
                <w:szCs w:val="17"/>
              </w:rPr>
              <w:t>5 ($0)</w:t>
            </w:r>
          </w:p>
        </w:tc>
      </w:tr>
      <w:tr w:rsidR="00A046C7" w14:paraId="20DA9250" w14:textId="77777777">
        <w:trPr>
          <w:cantSplit/>
          <w:jc w:val="center"/>
        </w:trPr>
        <w:tc>
          <w:tcPr>
            <w:tcW w:w="2958" w:type="dxa"/>
            <w:tcMar>
              <w:top w:w="50" w:type="dxa"/>
              <w:left w:w="80" w:type="dxa"/>
              <w:bottom w:w="50" w:type="dxa"/>
              <w:right w:w="80" w:type="dxa"/>
            </w:tcMar>
            <w:vAlign w:val="center"/>
          </w:tcPr>
          <w:p w14:paraId="5C9AAE58" w14:textId="77777777" w:rsidR="00A046C7" w:rsidRDefault="00EC4AFB">
            <w:proofErr w:type="gramStart"/>
            <w:r>
              <w:rPr>
                <w:b/>
                <w:sz w:val="17"/>
                <w:szCs w:val="17"/>
              </w:rPr>
              <w:t>Total</w:t>
            </w:r>
            <w:proofErr w:type="gramEnd"/>
            <w:r>
              <w:rPr>
                <w:b/>
                <w:sz w:val="17"/>
                <w:szCs w:val="17"/>
              </w:rPr>
              <w:t xml:space="preserve"> ponderado</w:t>
            </w:r>
          </w:p>
        </w:tc>
        <w:tc>
          <w:tcPr>
            <w:tcW w:w="2130" w:type="dxa"/>
            <w:tcMar>
              <w:top w:w="50" w:type="dxa"/>
              <w:left w:w="80" w:type="dxa"/>
              <w:bottom w:w="50" w:type="dxa"/>
              <w:right w:w="80" w:type="dxa"/>
            </w:tcMar>
            <w:vAlign w:val="center"/>
          </w:tcPr>
          <w:p w14:paraId="351F5756" w14:textId="77777777" w:rsidR="00A046C7" w:rsidRDefault="00EC4AFB">
            <w:pPr>
              <w:jc w:val="center"/>
            </w:pPr>
            <w:r>
              <w:rPr>
                <w:b/>
                <w:sz w:val="17"/>
                <w:szCs w:val="17"/>
              </w:rPr>
              <w:t>2,95</w:t>
            </w:r>
          </w:p>
        </w:tc>
        <w:tc>
          <w:tcPr>
            <w:tcW w:w="2130" w:type="dxa"/>
            <w:tcMar>
              <w:top w:w="50" w:type="dxa"/>
              <w:left w:w="80" w:type="dxa"/>
              <w:bottom w:w="50" w:type="dxa"/>
              <w:right w:w="80" w:type="dxa"/>
            </w:tcMar>
            <w:vAlign w:val="center"/>
          </w:tcPr>
          <w:p w14:paraId="0E665144" w14:textId="77777777" w:rsidR="00A046C7" w:rsidRDefault="00EC4AFB">
            <w:pPr>
              <w:jc w:val="center"/>
            </w:pPr>
            <w:r>
              <w:rPr>
                <w:b/>
                <w:sz w:val="17"/>
                <w:szCs w:val="17"/>
              </w:rPr>
              <w:t>3,55</w:t>
            </w:r>
          </w:p>
        </w:tc>
        <w:tc>
          <w:tcPr>
            <w:tcW w:w="2130" w:type="dxa"/>
            <w:tcMar>
              <w:top w:w="50" w:type="dxa"/>
              <w:left w:w="80" w:type="dxa"/>
              <w:bottom w:w="50" w:type="dxa"/>
              <w:right w:w="80" w:type="dxa"/>
            </w:tcMar>
            <w:vAlign w:val="center"/>
          </w:tcPr>
          <w:p w14:paraId="06485B13" w14:textId="77777777" w:rsidR="00A046C7" w:rsidRDefault="00EC4AFB">
            <w:pPr>
              <w:jc w:val="center"/>
            </w:pPr>
            <w:r>
              <w:rPr>
                <w:b/>
                <w:sz w:val="17"/>
                <w:szCs w:val="17"/>
              </w:rPr>
              <w:t>4,40</w:t>
            </w:r>
          </w:p>
        </w:tc>
      </w:tr>
    </w:tbl>
    <w:p w14:paraId="7C2BD98E" w14:textId="77777777" w:rsidR="00A046C7" w:rsidRDefault="00A046C7">
      <w:pPr>
        <w:spacing w:after="60"/>
        <w:jc w:val="both"/>
      </w:pPr>
    </w:p>
    <w:p w14:paraId="39461C44" w14:textId="77777777" w:rsidR="00A046C7" w:rsidRDefault="00EC4AFB">
      <w:pPr>
        <w:spacing w:after="100"/>
        <w:jc w:val="both"/>
      </w:pPr>
      <w:r>
        <w:rPr>
          <w:b/>
        </w:rPr>
        <w:t>Selección.</w:t>
      </w:r>
      <w:r>
        <w:t xml:space="preserve"> El ensamble obtiene 4,40 frente a 3,55 y 2,95. Es la única alternativa que cumple con holgura la precisión (</w:t>
      </w:r>
      <w:proofErr w:type="spellStart"/>
      <w:r>
        <w:t>rMAE</w:t>
      </w:r>
      <w:proofErr w:type="spellEnd"/>
      <w:r>
        <w:t xml:space="preserve"> 0,727) y la robustez (</w:t>
      </w:r>
      <w:proofErr w:type="spellStart"/>
      <w:r>
        <w:t>rMAE</w:t>
      </w:r>
      <w:proofErr w:type="spellEnd"/>
      <w:r>
        <w:t xml:space="preserve"> &lt; 1 en los ocho meses de 2026, peor mes 0,830), con 7,2 min de reentrenamiento del bloque de 24 h. Su menor interpretabilidad se compensa mostrando los pesos del combinador y la banda de incertidumbre. El tiempo de N-</w:t>
      </w:r>
      <w:proofErr w:type="spellStart"/>
      <w:r>
        <w:t>BEATSx</w:t>
      </w:r>
      <w:proofErr w:type="spellEnd"/>
      <w:r>
        <w:t xml:space="preserve"> se estimó como la mitad del medido para las dos redes (6,8 min).</w:t>
      </w:r>
    </w:p>
    <w:p w14:paraId="51B723F6" w14:textId="77777777" w:rsidR="00482E0E" w:rsidRDefault="00EC4AFB" w:rsidP="00EE489C">
      <w:pPr>
        <w:pStyle w:val="Ttulo2"/>
        <w:keepNext/>
        <w:numPr>
          <w:ilvl w:val="1"/>
          <w:numId w:val="4"/>
        </w:numPr>
        <w:spacing w:before="300"/>
      </w:pPr>
      <w:bookmarkStart w:id="88" w:name="_Toc240440255"/>
      <w:bookmarkStart w:id="89" w:name="_Toc241072130"/>
      <w:bookmarkStart w:id="90" w:name="_Toc241072496"/>
      <w:bookmarkStart w:id="91" w:name="_Toc241222567"/>
      <w:r>
        <w:t>Análisis de riesgo del diseño definitivo</w:t>
      </w:r>
      <w:bookmarkEnd w:id="88"/>
      <w:bookmarkEnd w:id="89"/>
      <w:bookmarkEnd w:id="90"/>
      <w:bookmarkEnd w:id="91"/>
    </w:p>
    <w:p w14:paraId="79EB643D" w14:textId="77777777" w:rsidR="00A046C7" w:rsidRDefault="00EC4AFB">
      <w:pPr>
        <w:spacing w:after="100"/>
        <w:jc w:val="both"/>
      </w:pPr>
      <w:r>
        <w:t>La Tabla 10 resume los riesgos principales del diseño final; el análisis completo está en el Anexo 2.</w:t>
      </w:r>
    </w:p>
    <w:p w14:paraId="56716A20" w14:textId="77777777" w:rsidR="00A046C7" w:rsidRDefault="00EC4AFB">
      <w:pPr>
        <w:keepNext/>
        <w:spacing w:before="120" w:after="60"/>
        <w:jc w:val="center"/>
      </w:pPr>
      <w:r>
        <w:rPr>
          <w:b/>
          <w:sz w:val="20"/>
          <w:szCs w:val="20"/>
        </w:rPr>
        <w:lastRenderedPageBreak/>
        <w:t>Tabla 10.</w:t>
      </w:r>
      <w:r>
        <w:rPr>
          <w:sz w:val="20"/>
          <w:szCs w:val="20"/>
        </w:rPr>
        <w:t xml:space="preserve"> Matriz de riesgo del diseño definitivo y plan de mitigación.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9"/>
        <w:gridCol w:w="2697"/>
        <w:gridCol w:w="779"/>
        <w:gridCol w:w="899"/>
        <w:gridCol w:w="3596"/>
      </w:tblGrid>
      <w:tr w:rsidR="00A046C7" w14:paraId="6203FEE3" w14:textId="77777777">
        <w:trPr>
          <w:tblHeader/>
          <w:jc w:val="center"/>
        </w:trPr>
        <w:tc>
          <w:tcPr>
            <w:tcW w:w="1378" w:type="dxa"/>
            <w:shd w:val="clear" w:color="auto" w:fill="2E2E2E"/>
            <w:tcMar>
              <w:top w:w="50" w:type="dxa"/>
              <w:left w:w="80" w:type="dxa"/>
              <w:bottom w:w="50" w:type="dxa"/>
              <w:right w:w="80" w:type="dxa"/>
            </w:tcMar>
            <w:vAlign w:val="center"/>
          </w:tcPr>
          <w:p w14:paraId="5801321A" w14:textId="77777777" w:rsidR="00A046C7" w:rsidRDefault="00EC4AFB">
            <w:pPr>
              <w:keepNext/>
              <w:jc w:val="center"/>
            </w:pPr>
            <w:r>
              <w:rPr>
                <w:b/>
                <w:color w:val="FFFFFF"/>
                <w:sz w:val="17"/>
                <w:szCs w:val="17"/>
              </w:rPr>
              <w:t>Tipo</w:t>
            </w:r>
          </w:p>
        </w:tc>
        <w:tc>
          <w:tcPr>
            <w:tcW w:w="2697" w:type="dxa"/>
            <w:shd w:val="clear" w:color="auto" w:fill="2E2E2E"/>
            <w:tcMar>
              <w:top w:w="50" w:type="dxa"/>
              <w:left w:w="80" w:type="dxa"/>
              <w:bottom w:w="50" w:type="dxa"/>
              <w:right w:w="80" w:type="dxa"/>
            </w:tcMar>
            <w:vAlign w:val="center"/>
          </w:tcPr>
          <w:p w14:paraId="40EBFF8A" w14:textId="77777777" w:rsidR="00A046C7" w:rsidRDefault="00EC4AFB">
            <w:pPr>
              <w:keepNext/>
              <w:jc w:val="center"/>
            </w:pPr>
            <w:r>
              <w:rPr>
                <w:b/>
                <w:color w:val="FFFFFF"/>
                <w:sz w:val="17"/>
                <w:szCs w:val="17"/>
              </w:rPr>
              <w:t>Riesgo</w:t>
            </w:r>
          </w:p>
        </w:tc>
        <w:tc>
          <w:tcPr>
            <w:tcW w:w="779" w:type="dxa"/>
            <w:shd w:val="clear" w:color="auto" w:fill="2E2E2E"/>
            <w:tcMar>
              <w:top w:w="50" w:type="dxa"/>
              <w:left w:w="80" w:type="dxa"/>
              <w:bottom w:w="50" w:type="dxa"/>
              <w:right w:w="80" w:type="dxa"/>
            </w:tcMar>
            <w:vAlign w:val="center"/>
          </w:tcPr>
          <w:p w14:paraId="38B720C8" w14:textId="77777777" w:rsidR="00A046C7" w:rsidRDefault="00EC4AFB">
            <w:pPr>
              <w:keepNext/>
              <w:jc w:val="center"/>
            </w:pPr>
            <w:proofErr w:type="spellStart"/>
            <w:r>
              <w:rPr>
                <w:b/>
                <w:color w:val="FFFFFF"/>
                <w:sz w:val="17"/>
                <w:szCs w:val="17"/>
              </w:rPr>
              <w:t>Prob</w:t>
            </w:r>
            <w:proofErr w:type="spellEnd"/>
            <w:r>
              <w:rPr>
                <w:b/>
                <w:color w:val="FFFFFF"/>
                <w:sz w:val="17"/>
                <w:szCs w:val="17"/>
              </w:rPr>
              <w:t>.</w:t>
            </w:r>
          </w:p>
        </w:tc>
        <w:tc>
          <w:tcPr>
            <w:tcW w:w="899" w:type="dxa"/>
            <w:shd w:val="clear" w:color="auto" w:fill="2E2E2E"/>
            <w:tcMar>
              <w:top w:w="50" w:type="dxa"/>
              <w:left w:w="80" w:type="dxa"/>
              <w:bottom w:w="50" w:type="dxa"/>
              <w:right w:w="80" w:type="dxa"/>
            </w:tcMar>
            <w:vAlign w:val="center"/>
          </w:tcPr>
          <w:p w14:paraId="647175B7" w14:textId="77777777" w:rsidR="00A046C7" w:rsidRDefault="00EC4AFB">
            <w:pPr>
              <w:keepNext/>
              <w:jc w:val="center"/>
            </w:pPr>
            <w:r>
              <w:rPr>
                <w:b/>
                <w:color w:val="FFFFFF"/>
                <w:sz w:val="17"/>
                <w:szCs w:val="17"/>
              </w:rPr>
              <w:t>Impacto</w:t>
            </w:r>
          </w:p>
        </w:tc>
        <w:tc>
          <w:tcPr>
            <w:tcW w:w="3596" w:type="dxa"/>
            <w:shd w:val="clear" w:color="auto" w:fill="2E2E2E"/>
            <w:tcMar>
              <w:top w:w="50" w:type="dxa"/>
              <w:left w:w="80" w:type="dxa"/>
              <w:bottom w:w="50" w:type="dxa"/>
              <w:right w:w="80" w:type="dxa"/>
            </w:tcMar>
            <w:vAlign w:val="center"/>
          </w:tcPr>
          <w:p w14:paraId="6FBDDE3F" w14:textId="77777777" w:rsidR="00A046C7" w:rsidRDefault="00EC4AFB">
            <w:pPr>
              <w:keepNext/>
              <w:jc w:val="center"/>
            </w:pPr>
            <w:r>
              <w:rPr>
                <w:b/>
                <w:color w:val="FFFFFF"/>
                <w:sz w:val="17"/>
                <w:szCs w:val="17"/>
              </w:rPr>
              <w:t>Mitigación</w:t>
            </w:r>
          </w:p>
        </w:tc>
      </w:tr>
      <w:tr w:rsidR="00A046C7" w14:paraId="18C0879B" w14:textId="77777777">
        <w:trPr>
          <w:cantSplit/>
          <w:jc w:val="center"/>
        </w:trPr>
        <w:tc>
          <w:tcPr>
            <w:tcW w:w="1378" w:type="dxa"/>
            <w:tcMar>
              <w:top w:w="50" w:type="dxa"/>
              <w:left w:w="80" w:type="dxa"/>
              <w:bottom w:w="50" w:type="dxa"/>
              <w:right w:w="80" w:type="dxa"/>
            </w:tcMar>
            <w:vAlign w:val="center"/>
          </w:tcPr>
          <w:p w14:paraId="4E5628CD" w14:textId="77777777" w:rsidR="00A046C7" w:rsidRDefault="00EC4AFB">
            <w:pPr>
              <w:keepNext/>
            </w:pPr>
            <w:r>
              <w:rPr>
                <w:sz w:val="17"/>
                <w:szCs w:val="17"/>
              </w:rPr>
              <w:t>Técnico</w:t>
            </w:r>
          </w:p>
        </w:tc>
        <w:tc>
          <w:tcPr>
            <w:tcW w:w="2697" w:type="dxa"/>
            <w:tcMar>
              <w:top w:w="50" w:type="dxa"/>
              <w:left w:w="80" w:type="dxa"/>
              <w:bottom w:w="50" w:type="dxa"/>
              <w:right w:w="80" w:type="dxa"/>
            </w:tcMar>
            <w:vAlign w:val="center"/>
          </w:tcPr>
          <w:p w14:paraId="5A680E3F" w14:textId="77777777" w:rsidR="00A046C7" w:rsidRDefault="00EC4AFB">
            <w:pPr>
              <w:keepNext/>
            </w:pPr>
            <w:r>
              <w:rPr>
                <w:sz w:val="17"/>
                <w:szCs w:val="17"/>
              </w:rPr>
              <w:t>Fuga de información (variables no disponibles en el corte).</w:t>
            </w:r>
          </w:p>
        </w:tc>
        <w:tc>
          <w:tcPr>
            <w:tcW w:w="779" w:type="dxa"/>
            <w:tcMar>
              <w:top w:w="50" w:type="dxa"/>
              <w:left w:w="80" w:type="dxa"/>
              <w:bottom w:w="50" w:type="dxa"/>
              <w:right w:w="80" w:type="dxa"/>
            </w:tcMar>
            <w:vAlign w:val="center"/>
          </w:tcPr>
          <w:p w14:paraId="64F7758E" w14:textId="77777777" w:rsidR="00A046C7" w:rsidRDefault="00EC4AFB">
            <w:pPr>
              <w:keepNext/>
            </w:pPr>
            <w:r>
              <w:rPr>
                <w:sz w:val="17"/>
                <w:szCs w:val="17"/>
              </w:rPr>
              <w:t>Media</w:t>
            </w:r>
          </w:p>
        </w:tc>
        <w:tc>
          <w:tcPr>
            <w:tcW w:w="899" w:type="dxa"/>
            <w:tcMar>
              <w:top w:w="50" w:type="dxa"/>
              <w:left w:w="80" w:type="dxa"/>
              <w:bottom w:w="50" w:type="dxa"/>
              <w:right w:w="80" w:type="dxa"/>
            </w:tcMar>
            <w:vAlign w:val="center"/>
          </w:tcPr>
          <w:p w14:paraId="0465AD4B" w14:textId="77777777" w:rsidR="00A046C7" w:rsidRDefault="00EC4AFB">
            <w:pPr>
              <w:keepNext/>
            </w:pPr>
            <w:r>
              <w:rPr>
                <w:sz w:val="17"/>
                <w:szCs w:val="17"/>
              </w:rPr>
              <w:t>Alto</w:t>
            </w:r>
          </w:p>
        </w:tc>
        <w:tc>
          <w:tcPr>
            <w:tcW w:w="3596" w:type="dxa"/>
            <w:tcMar>
              <w:top w:w="50" w:type="dxa"/>
              <w:left w:w="80" w:type="dxa"/>
              <w:bottom w:w="50" w:type="dxa"/>
              <w:right w:w="80" w:type="dxa"/>
            </w:tcMar>
            <w:vAlign w:val="center"/>
          </w:tcPr>
          <w:p w14:paraId="4BB5CE84" w14:textId="77777777" w:rsidR="00A046C7" w:rsidRDefault="00EC4AFB">
            <w:pPr>
              <w:keepNext/>
            </w:pPr>
            <w:r>
              <w:rPr>
                <w:sz w:val="17"/>
                <w:szCs w:val="17"/>
              </w:rPr>
              <w:t>Rezago ≥ 24 h verificado por variable; precio de oferta marginal excluido.</w:t>
            </w:r>
          </w:p>
        </w:tc>
      </w:tr>
      <w:tr w:rsidR="00A046C7" w14:paraId="6A850BA8" w14:textId="77777777">
        <w:trPr>
          <w:cantSplit/>
          <w:jc w:val="center"/>
        </w:trPr>
        <w:tc>
          <w:tcPr>
            <w:tcW w:w="1378" w:type="dxa"/>
            <w:tcMar>
              <w:top w:w="50" w:type="dxa"/>
              <w:left w:w="80" w:type="dxa"/>
              <w:bottom w:w="50" w:type="dxa"/>
              <w:right w:w="80" w:type="dxa"/>
            </w:tcMar>
            <w:vAlign w:val="center"/>
          </w:tcPr>
          <w:p w14:paraId="2D1EFD22" w14:textId="77777777" w:rsidR="00A046C7" w:rsidRDefault="00EC4AFB">
            <w:pPr>
              <w:keepNext/>
            </w:pPr>
            <w:r>
              <w:rPr>
                <w:sz w:val="17"/>
                <w:szCs w:val="17"/>
              </w:rPr>
              <w:t>Técnico</w:t>
            </w:r>
          </w:p>
        </w:tc>
        <w:tc>
          <w:tcPr>
            <w:tcW w:w="2697" w:type="dxa"/>
            <w:tcMar>
              <w:top w:w="50" w:type="dxa"/>
              <w:left w:w="80" w:type="dxa"/>
              <w:bottom w:w="50" w:type="dxa"/>
              <w:right w:w="80" w:type="dxa"/>
            </w:tcMar>
            <w:vAlign w:val="center"/>
          </w:tcPr>
          <w:p w14:paraId="18E1C131" w14:textId="77777777" w:rsidR="00A046C7" w:rsidRDefault="00EC4AFB">
            <w:pPr>
              <w:keepNext/>
            </w:pPr>
            <w:r>
              <w:rPr>
                <w:sz w:val="17"/>
                <w:szCs w:val="17"/>
              </w:rPr>
              <w:t>Datos corruptos en la fuente o el procesamiento.</w:t>
            </w:r>
          </w:p>
        </w:tc>
        <w:tc>
          <w:tcPr>
            <w:tcW w:w="779" w:type="dxa"/>
            <w:tcMar>
              <w:top w:w="50" w:type="dxa"/>
              <w:left w:w="80" w:type="dxa"/>
              <w:bottom w:w="50" w:type="dxa"/>
              <w:right w:w="80" w:type="dxa"/>
            </w:tcMar>
            <w:vAlign w:val="center"/>
          </w:tcPr>
          <w:p w14:paraId="27BD455A" w14:textId="77777777" w:rsidR="00A046C7" w:rsidRDefault="00EC4AFB">
            <w:pPr>
              <w:keepNext/>
            </w:pPr>
            <w:r>
              <w:rPr>
                <w:sz w:val="17"/>
                <w:szCs w:val="17"/>
              </w:rPr>
              <w:t>Media</w:t>
            </w:r>
          </w:p>
        </w:tc>
        <w:tc>
          <w:tcPr>
            <w:tcW w:w="899" w:type="dxa"/>
            <w:tcMar>
              <w:top w:w="50" w:type="dxa"/>
              <w:left w:w="80" w:type="dxa"/>
              <w:bottom w:w="50" w:type="dxa"/>
              <w:right w:w="80" w:type="dxa"/>
            </w:tcMar>
            <w:vAlign w:val="center"/>
          </w:tcPr>
          <w:p w14:paraId="231A4B4A" w14:textId="77777777" w:rsidR="00A046C7" w:rsidRDefault="00EC4AFB">
            <w:pPr>
              <w:keepNext/>
            </w:pPr>
            <w:r>
              <w:rPr>
                <w:sz w:val="17"/>
                <w:szCs w:val="17"/>
              </w:rPr>
              <w:t>Alto</w:t>
            </w:r>
          </w:p>
        </w:tc>
        <w:tc>
          <w:tcPr>
            <w:tcW w:w="3596" w:type="dxa"/>
            <w:tcMar>
              <w:top w:w="50" w:type="dxa"/>
              <w:left w:w="80" w:type="dxa"/>
              <w:bottom w:w="50" w:type="dxa"/>
              <w:right w:w="80" w:type="dxa"/>
            </w:tcMar>
            <w:vAlign w:val="center"/>
          </w:tcPr>
          <w:p w14:paraId="42C71533" w14:textId="77777777" w:rsidR="00A046C7" w:rsidRDefault="00EC4AFB">
            <w:pPr>
              <w:keepNext/>
            </w:pPr>
            <w:r>
              <w:rPr>
                <w:sz w:val="17"/>
                <w:szCs w:val="17"/>
              </w:rPr>
              <w:t>Pruebas en copia aislada; se detectó y corrigió la demanda del 4-5 de ago. de 2026.</w:t>
            </w:r>
          </w:p>
        </w:tc>
      </w:tr>
      <w:tr w:rsidR="00A046C7" w14:paraId="7DD40FCD" w14:textId="77777777">
        <w:trPr>
          <w:cantSplit/>
          <w:jc w:val="center"/>
        </w:trPr>
        <w:tc>
          <w:tcPr>
            <w:tcW w:w="1378" w:type="dxa"/>
            <w:tcMar>
              <w:top w:w="50" w:type="dxa"/>
              <w:left w:w="80" w:type="dxa"/>
              <w:bottom w:w="50" w:type="dxa"/>
              <w:right w:w="80" w:type="dxa"/>
            </w:tcMar>
            <w:vAlign w:val="center"/>
          </w:tcPr>
          <w:p w14:paraId="0D1D2CD6" w14:textId="77777777" w:rsidR="00A046C7" w:rsidRDefault="00EC4AFB">
            <w:pPr>
              <w:keepNext/>
            </w:pPr>
            <w:r>
              <w:rPr>
                <w:sz w:val="17"/>
                <w:szCs w:val="17"/>
              </w:rPr>
              <w:t>Regulatorio</w:t>
            </w:r>
          </w:p>
        </w:tc>
        <w:tc>
          <w:tcPr>
            <w:tcW w:w="2697" w:type="dxa"/>
            <w:tcMar>
              <w:top w:w="50" w:type="dxa"/>
              <w:left w:w="80" w:type="dxa"/>
              <w:bottom w:w="50" w:type="dxa"/>
              <w:right w:w="80" w:type="dxa"/>
            </w:tcMar>
            <w:vAlign w:val="center"/>
          </w:tcPr>
          <w:p w14:paraId="334DCA6F" w14:textId="77777777" w:rsidR="00A046C7" w:rsidRDefault="00EC4AFB">
            <w:pPr>
              <w:keepNext/>
            </w:pPr>
            <w:r>
              <w:rPr>
                <w:sz w:val="17"/>
                <w:szCs w:val="17"/>
              </w:rPr>
              <w:t>Intervención transitoria de la CREG en la formación del precio.</w:t>
            </w:r>
          </w:p>
        </w:tc>
        <w:tc>
          <w:tcPr>
            <w:tcW w:w="779" w:type="dxa"/>
            <w:tcMar>
              <w:top w:w="50" w:type="dxa"/>
              <w:left w:w="80" w:type="dxa"/>
              <w:bottom w:w="50" w:type="dxa"/>
              <w:right w:w="80" w:type="dxa"/>
            </w:tcMar>
            <w:vAlign w:val="center"/>
          </w:tcPr>
          <w:p w14:paraId="4A5BE31C" w14:textId="77777777" w:rsidR="00A046C7" w:rsidRDefault="00EC4AFB">
            <w:pPr>
              <w:keepNext/>
            </w:pPr>
            <w:r>
              <w:rPr>
                <w:sz w:val="17"/>
                <w:szCs w:val="17"/>
              </w:rPr>
              <w:t>Media</w:t>
            </w:r>
          </w:p>
        </w:tc>
        <w:tc>
          <w:tcPr>
            <w:tcW w:w="899" w:type="dxa"/>
            <w:tcMar>
              <w:top w:w="50" w:type="dxa"/>
              <w:left w:w="80" w:type="dxa"/>
              <w:bottom w:w="50" w:type="dxa"/>
              <w:right w:w="80" w:type="dxa"/>
            </w:tcMar>
            <w:vAlign w:val="center"/>
          </w:tcPr>
          <w:p w14:paraId="42247A65" w14:textId="77777777" w:rsidR="00A046C7" w:rsidRDefault="00EC4AFB">
            <w:pPr>
              <w:keepNext/>
            </w:pPr>
            <w:r>
              <w:rPr>
                <w:sz w:val="17"/>
                <w:szCs w:val="17"/>
              </w:rPr>
              <w:t>Alto</w:t>
            </w:r>
          </w:p>
        </w:tc>
        <w:tc>
          <w:tcPr>
            <w:tcW w:w="3596" w:type="dxa"/>
            <w:tcMar>
              <w:top w:w="50" w:type="dxa"/>
              <w:left w:w="80" w:type="dxa"/>
              <w:bottom w:w="50" w:type="dxa"/>
              <w:right w:w="80" w:type="dxa"/>
            </w:tcMar>
            <w:vAlign w:val="center"/>
          </w:tcPr>
          <w:p w14:paraId="0C784AA3" w14:textId="77777777" w:rsidR="00A046C7" w:rsidRDefault="00EC4AFB">
            <w:pPr>
              <w:keepNext/>
            </w:pPr>
            <w:r>
              <w:rPr>
                <w:sz w:val="17"/>
                <w:szCs w:val="17"/>
              </w:rPr>
              <w:t>Fecha de corte documentada; el ensamble de 24 h se reentrena en &lt; 8 min.</w:t>
            </w:r>
          </w:p>
        </w:tc>
      </w:tr>
      <w:tr w:rsidR="00A046C7" w14:paraId="55358A0A" w14:textId="77777777">
        <w:trPr>
          <w:cantSplit/>
          <w:jc w:val="center"/>
        </w:trPr>
        <w:tc>
          <w:tcPr>
            <w:tcW w:w="1378" w:type="dxa"/>
            <w:tcMar>
              <w:top w:w="50" w:type="dxa"/>
              <w:left w:w="80" w:type="dxa"/>
              <w:bottom w:w="50" w:type="dxa"/>
              <w:right w:w="80" w:type="dxa"/>
            </w:tcMar>
            <w:vAlign w:val="center"/>
          </w:tcPr>
          <w:p w14:paraId="4B6F1B57" w14:textId="77777777" w:rsidR="00A046C7" w:rsidRDefault="00EC4AFB">
            <w:pPr>
              <w:keepNext/>
            </w:pPr>
            <w:r>
              <w:rPr>
                <w:sz w:val="17"/>
                <w:szCs w:val="17"/>
              </w:rPr>
              <w:t>Técnico</w:t>
            </w:r>
          </w:p>
        </w:tc>
        <w:tc>
          <w:tcPr>
            <w:tcW w:w="2697" w:type="dxa"/>
            <w:tcMar>
              <w:top w:w="50" w:type="dxa"/>
              <w:left w:w="80" w:type="dxa"/>
              <w:bottom w:w="50" w:type="dxa"/>
              <w:right w:w="80" w:type="dxa"/>
            </w:tcMar>
            <w:vAlign w:val="center"/>
          </w:tcPr>
          <w:p w14:paraId="0078B9CB" w14:textId="77777777" w:rsidR="00A046C7" w:rsidRDefault="00EC4AFB">
            <w:pPr>
              <w:keepNext/>
            </w:pPr>
            <w:r>
              <w:rPr>
                <w:sz w:val="17"/>
                <w:szCs w:val="17"/>
              </w:rPr>
              <w:t>Ningún modelo mejora de forma significativa en El Niño.</w:t>
            </w:r>
          </w:p>
        </w:tc>
        <w:tc>
          <w:tcPr>
            <w:tcW w:w="779" w:type="dxa"/>
            <w:tcMar>
              <w:top w:w="50" w:type="dxa"/>
              <w:left w:w="80" w:type="dxa"/>
              <w:bottom w:w="50" w:type="dxa"/>
              <w:right w:w="80" w:type="dxa"/>
            </w:tcMar>
            <w:vAlign w:val="center"/>
          </w:tcPr>
          <w:p w14:paraId="327C446A" w14:textId="77777777" w:rsidR="00A046C7" w:rsidRDefault="00EC4AFB">
            <w:pPr>
              <w:keepNext/>
            </w:pPr>
            <w:r>
              <w:rPr>
                <w:sz w:val="17"/>
                <w:szCs w:val="17"/>
              </w:rPr>
              <w:t>Alta</w:t>
            </w:r>
          </w:p>
        </w:tc>
        <w:tc>
          <w:tcPr>
            <w:tcW w:w="899" w:type="dxa"/>
            <w:tcMar>
              <w:top w:w="50" w:type="dxa"/>
              <w:left w:w="80" w:type="dxa"/>
              <w:bottom w:w="50" w:type="dxa"/>
              <w:right w:w="80" w:type="dxa"/>
            </w:tcMar>
            <w:vAlign w:val="center"/>
          </w:tcPr>
          <w:p w14:paraId="64595BAA" w14:textId="77777777" w:rsidR="00A046C7" w:rsidRDefault="00EC4AFB">
            <w:pPr>
              <w:keepNext/>
            </w:pPr>
            <w:r>
              <w:rPr>
                <w:sz w:val="17"/>
                <w:szCs w:val="17"/>
              </w:rPr>
              <w:t>Medio</w:t>
            </w:r>
          </w:p>
        </w:tc>
        <w:tc>
          <w:tcPr>
            <w:tcW w:w="3596" w:type="dxa"/>
            <w:tcMar>
              <w:top w:w="50" w:type="dxa"/>
              <w:left w:w="80" w:type="dxa"/>
              <w:bottom w:w="50" w:type="dxa"/>
              <w:right w:w="80" w:type="dxa"/>
            </w:tcMar>
            <w:vAlign w:val="center"/>
          </w:tcPr>
          <w:p w14:paraId="531E8733" w14:textId="77777777" w:rsidR="00A046C7" w:rsidRDefault="00EC4AFB">
            <w:pPr>
              <w:keepNext/>
            </w:pPr>
            <w:r>
              <w:rPr>
                <w:sz w:val="17"/>
                <w:szCs w:val="17"/>
              </w:rPr>
              <w:t>Métodos «banda» e «híbrido»: el motor espera cuando la incertidumbre es alta.</w:t>
            </w:r>
          </w:p>
        </w:tc>
      </w:tr>
      <w:tr w:rsidR="00A046C7" w14:paraId="55AB903F" w14:textId="77777777">
        <w:trPr>
          <w:cantSplit/>
          <w:jc w:val="center"/>
        </w:trPr>
        <w:tc>
          <w:tcPr>
            <w:tcW w:w="1378" w:type="dxa"/>
            <w:tcMar>
              <w:top w:w="50" w:type="dxa"/>
              <w:left w:w="80" w:type="dxa"/>
              <w:bottom w:w="50" w:type="dxa"/>
              <w:right w:w="80" w:type="dxa"/>
            </w:tcMar>
            <w:vAlign w:val="center"/>
          </w:tcPr>
          <w:p w14:paraId="01FD8BA9" w14:textId="77777777" w:rsidR="00A046C7" w:rsidRDefault="00EC4AFB">
            <w:pPr>
              <w:keepNext/>
            </w:pPr>
            <w:r>
              <w:rPr>
                <w:sz w:val="17"/>
                <w:szCs w:val="17"/>
              </w:rPr>
              <w:t>Social/ético</w:t>
            </w:r>
          </w:p>
        </w:tc>
        <w:tc>
          <w:tcPr>
            <w:tcW w:w="2697" w:type="dxa"/>
            <w:tcMar>
              <w:top w:w="50" w:type="dxa"/>
              <w:left w:w="80" w:type="dxa"/>
              <w:bottom w:w="50" w:type="dxa"/>
              <w:right w:w="80" w:type="dxa"/>
            </w:tcMar>
            <w:vAlign w:val="center"/>
          </w:tcPr>
          <w:p w14:paraId="76E386B1" w14:textId="77777777" w:rsidR="00A046C7" w:rsidRDefault="00EC4AFB">
            <w:pPr>
              <w:keepNext/>
            </w:pPr>
            <w:r>
              <w:rPr>
                <w:sz w:val="17"/>
                <w:szCs w:val="17"/>
              </w:rPr>
              <w:t>El usuario toma la recomendación como garantía.</w:t>
            </w:r>
          </w:p>
        </w:tc>
        <w:tc>
          <w:tcPr>
            <w:tcW w:w="779" w:type="dxa"/>
            <w:tcMar>
              <w:top w:w="50" w:type="dxa"/>
              <w:left w:w="80" w:type="dxa"/>
              <w:bottom w:w="50" w:type="dxa"/>
              <w:right w:w="80" w:type="dxa"/>
            </w:tcMar>
            <w:vAlign w:val="center"/>
          </w:tcPr>
          <w:p w14:paraId="11B32C44" w14:textId="77777777" w:rsidR="00A046C7" w:rsidRDefault="00EC4AFB">
            <w:pPr>
              <w:keepNext/>
            </w:pPr>
            <w:r>
              <w:rPr>
                <w:sz w:val="17"/>
                <w:szCs w:val="17"/>
              </w:rPr>
              <w:t>Baja</w:t>
            </w:r>
          </w:p>
        </w:tc>
        <w:tc>
          <w:tcPr>
            <w:tcW w:w="899" w:type="dxa"/>
            <w:tcMar>
              <w:top w:w="50" w:type="dxa"/>
              <w:left w:w="80" w:type="dxa"/>
              <w:bottom w:w="50" w:type="dxa"/>
              <w:right w:w="80" w:type="dxa"/>
            </w:tcMar>
            <w:vAlign w:val="center"/>
          </w:tcPr>
          <w:p w14:paraId="21B5EFC4" w14:textId="77777777" w:rsidR="00A046C7" w:rsidRDefault="00EC4AFB">
            <w:pPr>
              <w:keepNext/>
            </w:pPr>
            <w:r>
              <w:rPr>
                <w:sz w:val="17"/>
                <w:szCs w:val="17"/>
              </w:rPr>
              <w:t>Alto</w:t>
            </w:r>
          </w:p>
        </w:tc>
        <w:tc>
          <w:tcPr>
            <w:tcW w:w="3596" w:type="dxa"/>
            <w:tcMar>
              <w:top w:w="50" w:type="dxa"/>
              <w:left w:w="80" w:type="dxa"/>
              <w:bottom w:w="50" w:type="dxa"/>
              <w:right w:w="80" w:type="dxa"/>
            </w:tcMar>
            <w:vAlign w:val="center"/>
          </w:tcPr>
          <w:p w14:paraId="5BBBFB7B" w14:textId="77777777" w:rsidR="00A046C7" w:rsidRDefault="00EC4AFB">
            <w:pPr>
              <w:keepNext/>
            </w:pPr>
            <w:r>
              <w:rPr>
                <w:sz w:val="17"/>
                <w:szCs w:val="17"/>
              </w:rPr>
              <w:t>Mostrar la incertidumbre y advertir que no es asesoría financiera.</w:t>
            </w:r>
          </w:p>
        </w:tc>
      </w:tr>
      <w:tr w:rsidR="00A046C7" w14:paraId="640C474D" w14:textId="77777777">
        <w:trPr>
          <w:cantSplit/>
          <w:jc w:val="center"/>
        </w:trPr>
        <w:tc>
          <w:tcPr>
            <w:tcW w:w="1378" w:type="dxa"/>
            <w:tcMar>
              <w:top w:w="50" w:type="dxa"/>
              <w:left w:w="80" w:type="dxa"/>
              <w:bottom w:w="50" w:type="dxa"/>
              <w:right w:w="80" w:type="dxa"/>
            </w:tcMar>
            <w:vAlign w:val="center"/>
          </w:tcPr>
          <w:p w14:paraId="31C9B6AD" w14:textId="77777777" w:rsidR="00A046C7" w:rsidRDefault="00EC4AFB">
            <w:r>
              <w:rPr>
                <w:sz w:val="17"/>
                <w:szCs w:val="17"/>
              </w:rPr>
              <w:t>Administrativo</w:t>
            </w:r>
          </w:p>
        </w:tc>
        <w:tc>
          <w:tcPr>
            <w:tcW w:w="2697" w:type="dxa"/>
            <w:tcMar>
              <w:top w:w="50" w:type="dxa"/>
              <w:left w:w="80" w:type="dxa"/>
              <w:bottom w:w="50" w:type="dxa"/>
              <w:right w:w="80" w:type="dxa"/>
            </w:tcMar>
            <w:vAlign w:val="center"/>
          </w:tcPr>
          <w:p w14:paraId="2271D301" w14:textId="77777777" w:rsidR="00A046C7" w:rsidRDefault="00EC4AFB">
            <w:r>
              <w:rPr>
                <w:sz w:val="17"/>
                <w:szCs w:val="17"/>
              </w:rPr>
              <w:t>Retraso de OE3/OE4.</w:t>
            </w:r>
          </w:p>
        </w:tc>
        <w:tc>
          <w:tcPr>
            <w:tcW w:w="779" w:type="dxa"/>
            <w:tcMar>
              <w:top w:w="50" w:type="dxa"/>
              <w:left w:w="80" w:type="dxa"/>
              <w:bottom w:w="50" w:type="dxa"/>
              <w:right w:w="80" w:type="dxa"/>
            </w:tcMar>
            <w:vAlign w:val="center"/>
          </w:tcPr>
          <w:p w14:paraId="03B8A422" w14:textId="77777777" w:rsidR="00A046C7" w:rsidRDefault="00EC4AFB">
            <w:r>
              <w:rPr>
                <w:sz w:val="17"/>
                <w:szCs w:val="17"/>
              </w:rPr>
              <w:t>Media</w:t>
            </w:r>
          </w:p>
        </w:tc>
        <w:tc>
          <w:tcPr>
            <w:tcW w:w="899" w:type="dxa"/>
            <w:tcMar>
              <w:top w:w="50" w:type="dxa"/>
              <w:left w:w="80" w:type="dxa"/>
              <w:bottom w:w="50" w:type="dxa"/>
              <w:right w:w="80" w:type="dxa"/>
            </w:tcMar>
            <w:vAlign w:val="center"/>
          </w:tcPr>
          <w:p w14:paraId="5D7D6CDD" w14:textId="77777777" w:rsidR="00A046C7" w:rsidRDefault="00EC4AFB">
            <w:r>
              <w:rPr>
                <w:sz w:val="17"/>
                <w:szCs w:val="17"/>
              </w:rPr>
              <w:t>Alto</w:t>
            </w:r>
          </w:p>
        </w:tc>
        <w:tc>
          <w:tcPr>
            <w:tcW w:w="3596" w:type="dxa"/>
            <w:tcMar>
              <w:top w:w="50" w:type="dxa"/>
              <w:left w:w="80" w:type="dxa"/>
              <w:bottom w:w="50" w:type="dxa"/>
              <w:right w:w="80" w:type="dxa"/>
            </w:tcMar>
            <w:vAlign w:val="center"/>
          </w:tcPr>
          <w:p w14:paraId="2FC64330" w14:textId="77777777" w:rsidR="00A046C7" w:rsidRDefault="00EC4AFB">
            <w:r>
              <w:rPr>
                <w:sz w:val="17"/>
                <w:szCs w:val="17"/>
              </w:rPr>
              <w:t>Priorizar su cierre sobre nuevas pruebas de modelos.</w:t>
            </w:r>
          </w:p>
        </w:tc>
      </w:tr>
    </w:tbl>
    <w:p w14:paraId="46183E06" w14:textId="77777777" w:rsidR="00A046C7" w:rsidRDefault="00A046C7">
      <w:pPr>
        <w:spacing w:after="60"/>
        <w:jc w:val="both"/>
      </w:pPr>
    </w:p>
    <w:p w14:paraId="2B1038FC" w14:textId="77777777" w:rsidR="00874741" w:rsidRDefault="00874741" w:rsidP="00874741">
      <w:pPr>
        <w:pStyle w:val="Ttulo2"/>
        <w:keepNext/>
        <w:numPr>
          <w:ilvl w:val="1"/>
          <w:numId w:val="4"/>
        </w:numPr>
        <w:spacing w:before="300"/>
      </w:pPr>
      <w:bookmarkStart w:id="92" w:name="_Toc240440254"/>
      <w:bookmarkStart w:id="93" w:name="_Toc241072129"/>
      <w:bookmarkStart w:id="94" w:name="_Toc241072495"/>
      <w:bookmarkStart w:id="95" w:name="_Toc241222568"/>
      <w:r>
        <w:t>Diseño definitivo</w:t>
      </w:r>
      <w:bookmarkEnd w:id="92"/>
      <w:bookmarkEnd w:id="93"/>
      <w:bookmarkEnd w:id="94"/>
      <w:bookmarkEnd w:id="95"/>
    </w:p>
    <w:p w14:paraId="2866D5FE" w14:textId="77777777" w:rsidR="00A046C7" w:rsidRDefault="00EC4AFB">
      <w:pPr>
        <w:spacing w:after="100"/>
        <w:jc w:val="both"/>
      </w:pPr>
      <w:r>
        <w:rPr>
          <w:b/>
        </w:rPr>
        <w:t>Metodología de diseño.</w:t>
      </w:r>
      <w:r>
        <w:t xml:space="preserve"> Cada elemento del sistema (variable, modelo, combinador, calibración y regla de decisión) se definió con el mismo procedimiento: (1) se formula frente a una alternativa o línea base; (2) se evalúa fuera de muestra, con entrenamiento en 2019-2025, ajuste de </w:t>
      </w:r>
      <w:proofErr w:type="spellStart"/>
      <w:r>
        <w:t>hiperparámetros</w:t>
      </w:r>
      <w:proofErr w:type="spellEnd"/>
      <w:r>
        <w:t xml:space="preserve"> contra 2025 y prueba en 2026; (3) se adopta solo si mejora con significancia en la prueba de Diebold-Mariano (p &lt; 0,05) y, cuando hay aleatoriedad, en las 10 particiones evaluadas; y (4) se documenta en la bitácora del repositorio, incluidos los intentos fallidos. La Figura 2 muestra el resultado de ese proceso y las Tablas 11 a 13 documentan cada definición.</w:t>
      </w:r>
    </w:p>
    <w:p w14:paraId="0C2C3ED4" w14:textId="77777777" w:rsidR="00A046C7" w:rsidRDefault="00EC4AFB">
      <w:pPr>
        <w:keepNext/>
        <w:spacing w:before="120"/>
        <w:jc w:val="center"/>
      </w:pPr>
      <w:r>
        <w:rPr>
          <w:noProof/>
        </w:rPr>
        <w:drawing>
          <wp:inline distT="0" distB="0" distL="0" distR="0" wp14:anchorId="3A5E4324" wp14:editId="4D427C11">
            <wp:extent cx="3780000" cy="2801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iagrama_bloques.png"/>
                    <pic:cNvPicPr/>
                  </pic:nvPicPr>
                  <pic:blipFill>
                    <a:blip r:embed="rId8"/>
                    <a:stretch>
                      <a:fillRect/>
                    </a:stretch>
                  </pic:blipFill>
                  <pic:spPr>
                    <a:xfrm>
                      <a:off x="0" y="0"/>
                      <a:ext cx="3780000" cy="2801707"/>
                    </a:xfrm>
                    <a:prstGeom prst="rect">
                      <a:avLst/>
                    </a:prstGeom>
                  </pic:spPr>
                </pic:pic>
              </a:graphicData>
            </a:graphic>
          </wp:inline>
        </w:drawing>
      </w:r>
    </w:p>
    <w:p w14:paraId="1872FE6B" w14:textId="77777777" w:rsidR="00A046C7" w:rsidRDefault="00EC4AFB">
      <w:pPr>
        <w:spacing w:after="160"/>
        <w:jc w:val="center"/>
      </w:pPr>
      <w:r>
        <w:rPr>
          <w:b/>
          <w:sz w:val="20"/>
          <w:szCs w:val="20"/>
        </w:rPr>
        <w:t>Figura 2.</w:t>
      </w:r>
      <w:r>
        <w:rPr>
          <w:sz w:val="20"/>
          <w:szCs w:val="20"/>
        </w:rPr>
        <w:t xml:space="preserve"> Diagrama de bloques de la plataforma y su relación con los objetivos específicos. Fuente: elaboración propia.</w:t>
      </w:r>
    </w:p>
    <w:p w14:paraId="0E971994" w14:textId="77777777" w:rsidR="00A046C7" w:rsidRDefault="00EC4AFB">
      <w:pPr>
        <w:spacing w:after="100"/>
        <w:jc w:val="both"/>
      </w:pPr>
      <w:r>
        <w:rPr>
          <w:b/>
        </w:rPr>
        <w:t>Definición de variables.</w:t>
      </w:r>
      <w:r>
        <w:t xml:space="preserve"> Todas las variables se construyen desplazando primero la serie al menos 24 h, de modo que en el instante de corte solo se usa información ya publicada. Cada familia se justificó con un resultado de la caracterización de OE1 (Tabla 11).</w:t>
      </w:r>
    </w:p>
    <w:p w14:paraId="55BCF9E9" w14:textId="77777777" w:rsidR="00A046C7" w:rsidRDefault="00EC4AFB">
      <w:pPr>
        <w:keepNext/>
        <w:spacing w:before="120" w:after="60"/>
        <w:jc w:val="center"/>
      </w:pPr>
      <w:r>
        <w:rPr>
          <w:b/>
          <w:sz w:val="20"/>
          <w:szCs w:val="20"/>
        </w:rPr>
        <w:lastRenderedPageBreak/>
        <w:t>Tabla 11.</w:t>
      </w:r>
      <w:r>
        <w:rPr>
          <w:sz w:val="20"/>
          <w:szCs w:val="20"/>
        </w:rPr>
        <w:t xml:space="preserve"> Las 40 variables predictoras, agrupadas por familia (y = precio de bolsa; t = hora objetivo).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4435"/>
        <w:gridCol w:w="3116"/>
      </w:tblGrid>
      <w:tr w:rsidR="00A046C7" w14:paraId="22358266" w14:textId="77777777">
        <w:trPr>
          <w:tblHeader/>
          <w:jc w:val="center"/>
        </w:trPr>
        <w:tc>
          <w:tcPr>
            <w:tcW w:w="1798" w:type="dxa"/>
            <w:shd w:val="clear" w:color="auto" w:fill="2E2E2E"/>
            <w:tcMar>
              <w:top w:w="50" w:type="dxa"/>
              <w:left w:w="80" w:type="dxa"/>
              <w:bottom w:w="50" w:type="dxa"/>
              <w:right w:w="80" w:type="dxa"/>
            </w:tcMar>
            <w:vAlign w:val="center"/>
          </w:tcPr>
          <w:p w14:paraId="4DCC53DC" w14:textId="77777777" w:rsidR="00A046C7" w:rsidRDefault="00EC4AFB">
            <w:pPr>
              <w:jc w:val="center"/>
            </w:pPr>
            <w:r>
              <w:rPr>
                <w:b/>
                <w:color w:val="FFFFFF"/>
                <w:sz w:val="17"/>
                <w:szCs w:val="17"/>
              </w:rPr>
              <w:t>Familia (n.º)</w:t>
            </w:r>
          </w:p>
        </w:tc>
        <w:tc>
          <w:tcPr>
            <w:tcW w:w="4435" w:type="dxa"/>
            <w:shd w:val="clear" w:color="auto" w:fill="2E2E2E"/>
            <w:tcMar>
              <w:top w:w="50" w:type="dxa"/>
              <w:left w:w="80" w:type="dxa"/>
              <w:bottom w:w="50" w:type="dxa"/>
              <w:right w:w="80" w:type="dxa"/>
            </w:tcMar>
            <w:vAlign w:val="center"/>
          </w:tcPr>
          <w:p w14:paraId="32B9EE32" w14:textId="77777777" w:rsidR="00A046C7" w:rsidRDefault="00EC4AFB">
            <w:pPr>
              <w:jc w:val="center"/>
            </w:pPr>
            <w:r>
              <w:rPr>
                <w:b/>
                <w:color w:val="FFFFFF"/>
                <w:sz w:val="17"/>
                <w:szCs w:val="17"/>
              </w:rPr>
              <w:t>Definición</w:t>
            </w:r>
          </w:p>
        </w:tc>
        <w:tc>
          <w:tcPr>
            <w:tcW w:w="3116" w:type="dxa"/>
            <w:shd w:val="clear" w:color="auto" w:fill="2E2E2E"/>
            <w:tcMar>
              <w:top w:w="50" w:type="dxa"/>
              <w:left w:w="80" w:type="dxa"/>
              <w:bottom w:w="50" w:type="dxa"/>
              <w:right w:w="80" w:type="dxa"/>
            </w:tcMar>
            <w:vAlign w:val="center"/>
          </w:tcPr>
          <w:p w14:paraId="21F3D4C0" w14:textId="77777777" w:rsidR="00A046C7" w:rsidRDefault="00EC4AFB">
            <w:pPr>
              <w:jc w:val="center"/>
            </w:pPr>
            <w:r>
              <w:rPr>
                <w:b/>
                <w:color w:val="FFFFFF"/>
                <w:sz w:val="17"/>
                <w:szCs w:val="17"/>
              </w:rPr>
              <w:t>Justificación (OE1)</w:t>
            </w:r>
          </w:p>
        </w:tc>
      </w:tr>
      <w:tr w:rsidR="00A046C7" w14:paraId="1101AD54" w14:textId="77777777">
        <w:trPr>
          <w:cantSplit/>
          <w:jc w:val="center"/>
        </w:trPr>
        <w:tc>
          <w:tcPr>
            <w:tcW w:w="1798" w:type="dxa"/>
            <w:tcMar>
              <w:top w:w="50" w:type="dxa"/>
              <w:left w:w="80" w:type="dxa"/>
              <w:bottom w:w="50" w:type="dxa"/>
              <w:right w:w="80" w:type="dxa"/>
            </w:tcMar>
            <w:vAlign w:val="center"/>
          </w:tcPr>
          <w:p w14:paraId="79D842D1" w14:textId="77777777" w:rsidR="00A046C7" w:rsidRDefault="00EC4AFB">
            <w:r>
              <w:rPr>
                <w:b/>
                <w:sz w:val="17"/>
                <w:szCs w:val="17"/>
              </w:rPr>
              <w:t>Precio rezagado (2)</w:t>
            </w:r>
          </w:p>
        </w:tc>
        <w:tc>
          <w:tcPr>
            <w:tcW w:w="4435" w:type="dxa"/>
            <w:tcMar>
              <w:top w:w="50" w:type="dxa"/>
              <w:left w:w="80" w:type="dxa"/>
              <w:bottom w:w="50" w:type="dxa"/>
              <w:right w:w="80" w:type="dxa"/>
            </w:tcMar>
            <w:vAlign w:val="center"/>
          </w:tcPr>
          <w:p w14:paraId="78883BDE" w14:textId="77777777" w:rsidR="00A046C7" w:rsidRDefault="00EC4AFB">
            <w:r>
              <w:rPr>
                <w:sz w:val="17"/>
                <w:szCs w:val="17"/>
              </w:rPr>
              <w:t>y</w:t>
            </w:r>
            <w:r>
              <w:rPr>
                <w:sz w:val="17"/>
                <w:szCs w:val="17"/>
                <w:vertAlign w:val="subscript"/>
              </w:rPr>
              <w:t>t−24</w:t>
            </w:r>
            <w:r>
              <w:rPr>
                <w:sz w:val="17"/>
                <w:szCs w:val="17"/>
              </w:rPr>
              <w:t>, y</w:t>
            </w:r>
            <w:r>
              <w:rPr>
                <w:sz w:val="17"/>
                <w:szCs w:val="17"/>
                <w:vertAlign w:val="subscript"/>
              </w:rPr>
              <w:t>t−168</w:t>
            </w:r>
          </w:p>
        </w:tc>
        <w:tc>
          <w:tcPr>
            <w:tcW w:w="3116" w:type="dxa"/>
            <w:tcMar>
              <w:top w:w="50" w:type="dxa"/>
              <w:left w:w="80" w:type="dxa"/>
              <w:bottom w:w="50" w:type="dxa"/>
              <w:right w:w="80" w:type="dxa"/>
            </w:tcMar>
            <w:vAlign w:val="center"/>
          </w:tcPr>
          <w:p w14:paraId="1D6D9BE0" w14:textId="77777777" w:rsidR="00A046C7" w:rsidRDefault="00EC4AFB">
            <w:r>
              <w:rPr>
                <w:sz w:val="17"/>
                <w:szCs w:val="17"/>
              </w:rPr>
              <w:t xml:space="preserve">Picos de 24 h y 168 h del </w:t>
            </w:r>
            <w:proofErr w:type="spellStart"/>
            <w:r>
              <w:rPr>
                <w:sz w:val="17"/>
                <w:szCs w:val="17"/>
              </w:rPr>
              <w:t>periodograma</w:t>
            </w:r>
            <w:proofErr w:type="spellEnd"/>
          </w:p>
        </w:tc>
      </w:tr>
      <w:tr w:rsidR="00A046C7" w14:paraId="4AF8C322" w14:textId="77777777">
        <w:trPr>
          <w:cantSplit/>
          <w:jc w:val="center"/>
        </w:trPr>
        <w:tc>
          <w:tcPr>
            <w:tcW w:w="1798" w:type="dxa"/>
            <w:tcMar>
              <w:top w:w="50" w:type="dxa"/>
              <w:left w:w="80" w:type="dxa"/>
              <w:bottom w:w="50" w:type="dxa"/>
              <w:right w:w="80" w:type="dxa"/>
            </w:tcMar>
            <w:vAlign w:val="center"/>
          </w:tcPr>
          <w:p w14:paraId="086337E6" w14:textId="77777777" w:rsidR="00A046C7" w:rsidRDefault="00EC4AFB">
            <w:r>
              <w:rPr>
                <w:b/>
                <w:sz w:val="17"/>
                <w:szCs w:val="17"/>
              </w:rPr>
              <w:t>Medias móviles (3)</w:t>
            </w:r>
          </w:p>
        </w:tc>
        <w:tc>
          <w:tcPr>
            <w:tcW w:w="4435" w:type="dxa"/>
            <w:tcMar>
              <w:top w:w="50" w:type="dxa"/>
              <w:left w:w="80" w:type="dxa"/>
              <w:bottom w:w="50" w:type="dxa"/>
              <w:right w:w="80" w:type="dxa"/>
            </w:tcMar>
            <w:vAlign w:val="center"/>
          </w:tcPr>
          <w:p w14:paraId="616437DD" w14:textId="77777777" w:rsidR="00A046C7" w:rsidRDefault="00EC4AFB">
            <w:r>
              <w:rPr>
                <w:sz w:val="17"/>
                <w:szCs w:val="17"/>
              </w:rPr>
              <w:t>Media de y</w:t>
            </w:r>
            <w:r>
              <w:rPr>
                <w:sz w:val="17"/>
                <w:szCs w:val="17"/>
                <w:vertAlign w:val="subscript"/>
              </w:rPr>
              <w:t>t−24</w:t>
            </w:r>
            <w:r>
              <w:rPr>
                <w:sz w:val="17"/>
                <w:szCs w:val="17"/>
              </w:rPr>
              <w:t xml:space="preserve"> en ventanas de 24 h, 7 días y 30 días</w:t>
            </w:r>
          </w:p>
        </w:tc>
        <w:tc>
          <w:tcPr>
            <w:tcW w:w="3116" w:type="dxa"/>
            <w:tcMar>
              <w:top w:w="50" w:type="dxa"/>
              <w:left w:w="80" w:type="dxa"/>
              <w:bottom w:w="50" w:type="dxa"/>
              <w:right w:w="80" w:type="dxa"/>
            </w:tcMar>
            <w:vAlign w:val="center"/>
          </w:tcPr>
          <w:p w14:paraId="5CBFF3CC" w14:textId="77777777" w:rsidR="00A046C7" w:rsidRDefault="00EC4AFB">
            <w:r>
              <w:rPr>
                <w:sz w:val="17"/>
                <w:szCs w:val="17"/>
              </w:rPr>
              <w:t>Nivel y tendencia recientes</w:t>
            </w:r>
          </w:p>
        </w:tc>
      </w:tr>
      <w:tr w:rsidR="00A046C7" w14:paraId="1CF3E3CA" w14:textId="77777777">
        <w:trPr>
          <w:cantSplit/>
          <w:jc w:val="center"/>
        </w:trPr>
        <w:tc>
          <w:tcPr>
            <w:tcW w:w="1798" w:type="dxa"/>
            <w:tcMar>
              <w:top w:w="50" w:type="dxa"/>
              <w:left w:w="80" w:type="dxa"/>
              <w:bottom w:w="50" w:type="dxa"/>
              <w:right w:w="80" w:type="dxa"/>
            </w:tcMar>
            <w:vAlign w:val="center"/>
          </w:tcPr>
          <w:p w14:paraId="4462CA04" w14:textId="77777777" w:rsidR="00A046C7" w:rsidRDefault="00EC4AFB">
            <w:r>
              <w:rPr>
                <w:b/>
                <w:sz w:val="17"/>
                <w:szCs w:val="17"/>
              </w:rPr>
              <w:t>Volatilidad (4)</w:t>
            </w:r>
          </w:p>
        </w:tc>
        <w:tc>
          <w:tcPr>
            <w:tcW w:w="4435" w:type="dxa"/>
            <w:tcMar>
              <w:top w:w="50" w:type="dxa"/>
              <w:left w:w="80" w:type="dxa"/>
              <w:bottom w:w="50" w:type="dxa"/>
              <w:right w:w="80" w:type="dxa"/>
            </w:tcMar>
            <w:vAlign w:val="center"/>
          </w:tcPr>
          <w:p w14:paraId="1CECCD0D" w14:textId="77777777" w:rsidR="00A046C7" w:rsidRDefault="00EC4AFB">
            <w:r>
              <w:rPr>
                <w:sz w:val="17"/>
                <w:szCs w:val="17"/>
              </w:rPr>
              <w:t>Desviación estándar en 24 h y 7 días, rango de 24 h y razón entre ambas desviaciones</w:t>
            </w:r>
          </w:p>
        </w:tc>
        <w:tc>
          <w:tcPr>
            <w:tcW w:w="3116" w:type="dxa"/>
            <w:tcMar>
              <w:top w:w="50" w:type="dxa"/>
              <w:left w:w="80" w:type="dxa"/>
              <w:bottom w:w="50" w:type="dxa"/>
              <w:right w:w="80" w:type="dxa"/>
            </w:tcMar>
            <w:vAlign w:val="center"/>
          </w:tcPr>
          <w:p w14:paraId="43833E25" w14:textId="77777777" w:rsidR="00A046C7" w:rsidRDefault="00EC4AFB">
            <w:r>
              <w:rPr>
                <w:sz w:val="17"/>
                <w:szCs w:val="17"/>
              </w:rPr>
              <w:t>Heterocedasticidad del precio (colas pesadas)</w:t>
            </w:r>
          </w:p>
        </w:tc>
      </w:tr>
      <w:tr w:rsidR="00A046C7" w14:paraId="1D4D3B95" w14:textId="77777777">
        <w:trPr>
          <w:cantSplit/>
          <w:jc w:val="center"/>
        </w:trPr>
        <w:tc>
          <w:tcPr>
            <w:tcW w:w="1798" w:type="dxa"/>
            <w:tcMar>
              <w:top w:w="50" w:type="dxa"/>
              <w:left w:w="80" w:type="dxa"/>
              <w:bottom w:w="50" w:type="dxa"/>
              <w:right w:w="80" w:type="dxa"/>
            </w:tcMar>
            <w:vAlign w:val="center"/>
          </w:tcPr>
          <w:p w14:paraId="537687C3" w14:textId="77777777" w:rsidR="00A046C7" w:rsidRDefault="00EC4AFB">
            <w:r>
              <w:rPr>
                <w:b/>
                <w:sz w:val="17"/>
                <w:szCs w:val="17"/>
              </w:rPr>
              <w:t>Calendario (6)</w:t>
            </w:r>
          </w:p>
        </w:tc>
        <w:tc>
          <w:tcPr>
            <w:tcW w:w="4435" w:type="dxa"/>
            <w:tcMar>
              <w:top w:w="50" w:type="dxa"/>
              <w:left w:w="80" w:type="dxa"/>
              <w:bottom w:w="50" w:type="dxa"/>
              <w:right w:w="80" w:type="dxa"/>
            </w:tcMar>
            <w:vAlign w:val="center"/>
          </w:tcPr>
          <w:p w14:paraId="05431358" w14:textId="77777777" w:rsidR="00A046C7" w:rsidRDefault="00EC4AFB">
            <w:r>
              <w:rPr>
                <w:sz w:val="17"/>
                <w:szCs w:val="17"/>
              </w:rPr>
              <w:t>sen/cos(2πh/24), sen/cos(2πd/7), sen/cos(2πd</w:t>
            </w:r>
            <w:r>
              <w:rPr>
                <w:sz w:val="17"/>
                <w:szCs w:val="17"/>
                <w:vertAlign w:val="subscript"/>
              </w:rPr>
              <w:t>a</w:t>
            </w:r>
            <w:r>
              <w:rPr>
                <w:sz w:val="17"/>
                <w:szCs w:val="17"/>
              </w:rPr>
              <w:t>/365,25)</w:t>
            </w:r>
          </w:p>
        </w:tc>
        <w:tc>
          <w:tcPr>
            <w:tcW w:w="3116" w:type="dxa"/>
            <w:tcMar>
              <w:top w:w="50" w:type="dxa"/>
              <w:left w:w="80" w:type="dxa"/>
              <w:bottom w:w="50" w:type="dxa"/>
              <w:right w:w="80" w:type="dxa"/>
            </w:tcMar>
            <w:vAlign w:val="center"/>
          </w:tcPr>
          <w:p w14:paraId="7949BFBA" w14:textId="77777777" w:rsidR="00A046C7" w:rsidRDefault="00EC4AFB">
            <w:r>
              <w:rPr>
                <w:sz w:val="17"/>
                <w:szCs w:val="17"/>
              </w:rPr>
              <w:t>Armónicos de 24 h, 168 h y anual; continuidad del ciclo (23 h → 0 h)</w:t>
            </w:r>
          </w:p>
        </w:tc>
      </w:tr>
      <w:tr w:rsidR="00A046C7" w14:paraId="7501091F" w14:textId="77777777">
        <w:trPr>
          <w:cantSplit/>
          <w:jc w:val="center"/>
        </w:trPr>
        <w:tc>
          <w:tcPr>
            <w:tcW w:w="1798" w:type="dxa"/>
            <w:tcMar>
              <w:top w:w="50" w:type="dxa"/>
              <w:left w:w="80" w:type="dxa"/>
              <w:bottom w:w="50" w:type="dxa"/>
              <w:right w:w="80" w:type="dxa"/>
            </w:tcMar>
            <w:vAlign w:val="center"/>
          </w:tcPr>
          <w:p w14:paraId="36F38418" w14:textId="77777777" w:rsidR="00A046C7" w:rsidRDefault="00EC4AFB">
            <w:r>
              <w:rPr>
                <w:b/>
                <w:sz w:val="17"/>
                <w:szCs w:val="17"/>
              </w:rPr>
              <w:t>Hidrología (12)</w:t>
            </w:r>
          </w:p>
        </w:tc>
        <w:tc>
          <w:tcPr>
            <w:tcW w:w="4435" w:type="dxa"/>
            <w:tcMar>
              <w:top w:w="50" w:type="dxa"/>
              <w:left w:w="80" w:type="dxa"/>
              <w:bottom w:w="50" w:type="dxa"/>
              <w:right w:w="80" w:type="dxa"/>
            </w:tcMar>
            <w:vAlign w:val="center"/>
          </w:tcPr>
          <w:p w14:paraId="371F52B4" w14:textId="77777777" w:rsidR="00A046C7" w:rsidRDefault="00EC4AFB">
            <w:r>
              <w:rPr>
                <w:sz w:val="17"/>
                <w:szCs w:val="17"/>
              </w:rPr>
              <w:t>Embalses y aportes rezagados 24 h, sus cambios a 1 y 7 días, medias de 7 y 30 días y razón frente a la media de 30 días</w:t>
            </w:r>
          </w:p>
        </w:tc>
        <w:tc>
          <w:tcPr>
            <w:tcW w:w="3116" w:type="dxa"/>
            <w:tcMar>
              <w:top w:w="50" w:type="dxa"/>
              <w:left w:w="80" w:type="dxa"/>
              <w:bottom w:w="50" w:type="dxa"/>
              <w:right w:w="80" w:type="dxa"/>
            </w:tcMar>
            <w:vAlign w:val="center"/>
          </w:tcPr>
          <w:p w14:paraId="47B48FE4" w14:textId="77777777" w:rsidR="00A046C7" w:rsidRDefault="00EC4AFB">
            <w:r>
              <w:rPr>
                <w:sz w:val="17"/>
                <w:szCs w:val="17"/>
              </w:rPr>
              <w:t>Correlación negativa con el precio; los aportes pesan más a 7 días (−0,309)</w:t>
            </w:r>
          </w:p>
        </w:tc>
      </w:tr>
      <w:tr w:rsidR="00A046C7" w14:paraId="534EBD2B" w14:textId="77777777">
        <w:trPr>
          <w:cantSplit/>
          <w:jc w:val="center"/>
        </w:trPr>
        <w:tc>
          <w:tcPr>
            <w:tcW w:w="1798" w:type="dxa"/>
            <w:tcMar>
              <w:top w:w="50" w:type="dxa"/>
              <w:left w:w="80" w:type="dxa"/>
              <w:bottom w:w="50" w:type="dxa"/>
              <w:right w:w="80" w:type="dxa"/>
            </w:tcMar>
            <w:vAlign w:val="center"/>
          </w:tcPr>
          <w:p w14:paraId="43C7EEA9" w14:textId="77777777" w:rsidR="00A046C7" w:rsidRDefault="00EC4AFB">
            <w:r>
              <w:rPr>
                <w:b/>
                <w:sz w:val="17"/>
                <w:szCs w:val="17"/>
              </w:rPr>
              <w:t>Demanda (4)</w:t>
            </w:r>
          </w:p>
        </w:tc>
        <w:tc>
          <w:tcPr>
            <w:tcW w:w="4435" w:type="dxa"/>
            <w:tcMar>
              <w:top w:w="50" w:type="dxa"/>
              <w:left w:w="80" w:type="dxa"/>
              <w:bottom w:w="50" w:type="dxa"/>
              <w:right w:w="80" w:type="dxa"/>
            </w:tcMar>
            <w:vAlign w:val="center"/>
          </w:tcPr>
          <w:p w14:paraId="681BA1BC" w14:textId="77777777" w:rsidR="00A046C7" w:rsidRDefault="00EC4AFB">
            <w:r>
              <w:rPr>
                <w:sz w:val="17"/>
                <w:szCs w:val="17"/>
              </w:rPr>
              <w:t>Demanda rezagada 24, 48 y 72 h y su media de 24 h</w:t>
            </w:r>
          </w:p>
        </w:tc>
        <w:tc>
          <w:tcPr>
            <w:tcW w:w="3116" w:type="dxa"/>
            <w:tcMar>
              <w:top w:w="50" w:type="dxa"/>
              <w:left w:w="80" w:type="dxa"/>
              <w:bottom w:w="50" w:type="dxa"/>
              <w:right w:w="80" w:type="dxa"/>
            </w:tcMar>
            <w:vAlign w:val="center"/>
          </w:tcPr>
          <w:p w14:paraId="0718890F" w14:textId="77777777" w:rsidR="00A046C7" w:rsidRDefault="00EC4AFB">
            <w:r>
              <w:rPr>
                <w:sz w:val="17"/>
                <w:szCs w:val="17"/>
              </w:rPr>
              <w:t>Correlación +0,325; la contemporánea se excluye</w:t>
            </w:r>
          </w:p>
        </w:tc>
      </w:tr>
      <w:tr w:rsidR="00A046C7" w14:paraId="4BB3B604" w14:textId="77777777">
        <w:trPr>
          <w:cantSplit/>
          <w:jc w:val="center"/>
        </w:trPr>
        <w:tc>
          <w:tcPr>
            <w:tcW w:w="1798" w:type="dxa"/>
            <w:tcMar>
              <w:top w:w="50" w:type="dxa"/>
              <w:left w:w="80" w:type="dxa"/>
              <w:bottom w:w="50" w:type="dxa"/>
              <w:right w:w="80" w:type="dxa"/>
            </w:tcMar>
            <w:vAlign w:val="center"/>
          </w:tcPr>
          <w:p w14:paraId="0EBC07B8" w14:textId="77777777" w:rsidR="00A046C7" w:rsidRDefault="00EC4AFB">
            <w:r>
              <w:rPr>
                <w:b/>
                <w:sz w:val="17"/>
                <w:szCs w:val="17"/>
              </w:rPr>
              <w:t>Clima y eventos (2)</w:t>
            </w:r>
          </w:p>
        </w:tc>
        <w:tc>
          <w:tcPr>
            <w:tcW w:w="4435" w:type="dxa"/>
            <w:tcMar>
              <w:top w:w="50" w:type="dxa"/>
              <w:left w:w="80" w:type="dxa"/>
              <w:bottom w:w="50" w:type="dxa"/>
              <w:right w:w="80" w:type="dxa"/>
            </w:tcMar>
            <w:vAlign w:val="center"/>
          </w:tcPr>
          <w:p w14:paraId="5E80E34D" w14:textId="77777777" w:rsidR="00A046C7" w:rsidRDefault="00EC4AFB">
            <w:r>
              <w:rPr>
                <w:sz w:val="17"/>
                <w:szCs w:val="17"/>
              </w:rPr>
              <w:t>ONI con rampa causal; indicador de pandemia (25-mar a 31-ago-2020)</w:t>
            </w:r>
          </w:p>
        </w:tc>
        <w:tc>
          <w:tcPr>
            <w:tcW w:w="3116" w:type="dxa"/>
            <w:tcMar>
              <w:top w:w="50" w:type="dxa"/>
              <w:left w:w="80" w:type="dxa"/>
              <w:bottom w:w="50" w:type="dxa"/>
              <w:right w:w="80" w:type="dxa"/>
            </w:tcMar>
            <w:vAlign w:val="center"/>
          </w:tcPr>
          <w:p w14:paraId="119CE96D" w14:textId="77777777" w:rsidR="00A046C7" w:rsidRDefault="00EC4AFB">
            <w:r>
              <w:rPr>
                <w:sz w:val="17"/>
                <w:szCs w:val="17"/>
              </w:rPr>
              <w:t>Correlación del ONI +0,387</w:t>
            </w:r>
          </w:p>
        </w:tc>
      </w:tr>
      <w:tr w:rsidR="00A046C7" w14:paraId="0B883E54" w14:textId="77777777">
        <w:trPr>
          <w:cantSplit/>
          <w:jc w:val="center"/>
        </w:trPr>
        <w:tc>
          <w:tcPr>
            <w:tcW w:w="1798" w:type="dxa"/>
            <w:tcMar>
              <w:top w:w="50" w:type="dxa"/>
              <w:left w:w="80" w:type="dxa"/>
              <w:bottom w:w="50" w:type="dxa"/>
              <w:right w:w="80" w:type="dxa"/>
            </w:tcMar>
            <w:vAlign w:val="center"/>
          </w:tcPr>
          <w:p w14:paraId="485A92DE" w14:textId="77777777" w:rsidR="00A046C7" w:rsidRDefault="00EC4AFB">
            <w:r>
              <w:rPr>
                <w:b/>
                <w:sz w:val="17"/>
                <w:szCs w:val="17"/>
              </w:rPr>
              <w:t>Festivos (7)</w:t>
            </w:r>
          </w:p>
        </w:tc>
        <w:tc>
          <w:tcPr>
            <w:tcW w:w="4435" w:type="dxa"/>
            <w:tcMar>
              <w:top w:w="50" w:type="dxa"/>
              <w:left w:w="80" w:type="dxa"/>
              <w:bottom w:w="50" w:type="dxa"/>
              <w:right w:w="80" w:type="dxa"/>
            </w:tcMar>
            <w:vAlign w:val="center"/>
          </w:tcPr>
          <w:p w14:paraId="55C11933" w14:textId="77777777" w:rsidR="00A046C7" w:rsidRDefault="00EC4AFB">
            <w:r>
              <w:rPr>
                <w:sz w:val="17"/>
                <w:szCs w:val="17"/>
              </w:rPr>
              <w:t>Día festivo, festivo hace 1, 2, 3 y 7 días, y desajuste de tipo de día frente a t−24 h y t−168 h</w:t>
            </w:r>
          </w:p>
        </w:tc>
        <w:tc>
          <w:tcPr>
            <w:tcW w:w="3116" w:type="dxa"/>
            <w:tcMar>
              <w:top w:w="50" w:type="dxa"/>
              <w:left w:w="80" w:type="dxa"/>
              <w:bottom w:w="50" w:type="dxa"/>
              <w:right w:w="80" w:type="dxa"/>
            </w:tcMar>
            <w:vAlign w:val="center"/>
          </w:tcPr>
          <w:p w14:paraId="6BF0AF76" w14:textId="77777777" w:rsidR="00A046C7" w:rsidRDefault="00EC4AFB">
            <w:r>
              <w:rPr>
                <w:sz w:val="17"/>
                <w:szCs w:val="17"/>
              </w:rPr>
              <w:t>Reducen el error de N-</w:t>
            </w:r>
            <w:proofErr w:type="spellStart"/>
            <w:r>
              <w:rPr>
                <w:sz w:val="17"/>
                <w:szCs w:val="17"/>
              </w:rPr>
              <w:t>BEATSx</w:t>
            </w:r>
            <w:proofErr w:type="spellEnd"/>
            <w:r>
              <w:rPr>
                <w:sz w:val="17"/>
                <w:szCs w:val="17"/>
              </w:rPr>
              <w:t xml:space="preserve"> en festivos de 74,1 a 62,6 COP/kWh (p = 0,0064)</w:t>
            </w:r>
          </w:p>
        </w:tc>
      </w:tr>
    </w:tbl>
    <w:p w14:paraId="04CBC4C2" w14:textId="77777777" w:rsidR="00A046C7" w:rsidRDefault="00A046C7">
      <w:pPr>
        <w:spacing w:after="60"/>
        <w:jc w:val="both"/>
      </w:pPr>
    </w:p>
    <w:p w14:paraId="1847E859" w14:textId="77777777" w:rsidR="00A046C7" w:rsidRDefault="00EC4AFB">
      <w:pPr>
        <w:spacing w:after="100"/>
        <w:jc w:val="both"/>
      </w:pPr>
      <w:r>
        <w:rPr>
          <w:b/>
        </w:rPr>
        <w:t>Definición de modelos.</w:t>
      </w:r>
      <w:r>
        <w:t xml:space="preserve"> Los seis votantes se eligieron de la literatura del área y por pertenecer a familias distintas, para que sus errores no estén correlacionados. La Tabla 12 resume su fundamento, configuración y forma de ajuste.</w:t>
      </w:r>
    </w:p>
    <w:p w14:paraId="19A955B5" w14:textId="77777777" w:rsidR="00A046C7" w:rsidRDefault="00EC4AFB">
      <w:pPr>
        <w:keepNext/>
        <w:spacing w:before="120" w:after="60"/>
        <w:jc w:val="center"/>
      </w:pPr>
      <w:r>
        <w:rPr>
          <w:b/>
          <w:sz w:val="20"/>
          <w:szCs w:val="20"/>
        </w:rPr>
        <w:t>Tabla 12.</w:t>
      </w:r>
      <w:r>
        <w:rPr>
          <w:sz w:val="20"/>
          <w:szCs w:val="20"/>
        </w:rPr>
        <w:t xml:space="preserve"> Modelos del ensamble: fundamento, configuración y ajuste.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8"/>
        <w:gridCol w:w="1977"/>
        <w:gridCol w:w="3357"/>
        <w:gridCol w:w="2698"/>
      </w:tblGrid>
      <w:tr w:rsidR="00A046C7" w14:paraId="55A84CDA" w14:textId="77777777">
        <w:trPr>
          <w:tblHeader/>
          <w:jc w:val="center"/>
        </w:trPr>
        <w:tc>
          <w:tcPr>
            <w:tcW w:w="1318" w:type="dxa"/>
            <w:shd w:val="clear" w:color="auto" w:fill="2E2E2E"/>
            <w:tcMar>
              <w:top w:w="50" w:type="dxa"/>
              <w:left w:w="80" w:type="dxa"/>
              <w:bottom w:w="50" w:type="dxa"/>
              <w:right w:w="80" w:type="dxa"/>
            </w:tcMar>
            <w:vAlign w:val="center"/>
          </w:tcPr>
          <w:p w14:paraId="1049BD26" w14:textId="77777777" w:rsidR="00A046C7" w:rsidRDefault="00EC4AFB">
            <w:pPr>
              <w:jc w:val="center"/>
            </w:pPr>
            <w:r>
              <w:rPr>
                <w:b/>
                <w:color w:val="FFFFFF"/>
                <w:sz w:val="16"/>
                <w:szCs w:val="16"/>
              </w:rPr>
              <w:t>Modelo</w:t>
            </w:r>
          </w:p>
        </w:tc>
        <w:tc>
          <w:tcPr>
            <w:tcW w:w="1977" w:type="dxa"/>
            <w:shd w:val="clear" w:color="auto" w:fill="2E2E2E"/>
            <w:tcMar>
              <w:top w:w="50" w:type="dxa"/>
              <w:left w:w="80" w:type="dxa"/>
              <w:bottom w:w="50" w:type="dxa"/>
              <w:right w:w="80" w:type="dxa"/>
            </w:tcMar>
            <w:vAlign w:val="center"/>
          </w:tcPr>
          <w:p w14:paraId="77EA1DB6" w14:textId="77777777" w:rsidR="00A046C7" w:rsidRDefault="00EC4AFB">
            <w:pPr>
              <w:jc w:val="center"/>
            </w:pPr>
            <w:r>
              <w:rPr>
                <w:b/>
                <w:color w:val="FFFFFF"/>
                <w:sz w:val="16"/>
                <w:szCs w:val="16"/>
              </w:rPr>
              <w:t>Fundamento</w:t>
            </w:r>
          </w:p>
        </w:tc>
        <w:tc>
          <w:tcPr>
            <w:tcW w:w="3356" w:type="dxa"/>
            <w:shd w:val="clear" w:color="auto" w:fill="2E2E2E"/>
            <w:tcMar>
              <w:top w:w="50" w:type="dxa"/>
              <w:left w:w="80" w:type="dxa"/>
              <w:bottom w:w="50" w:type="dxa"/>
              <w:right w:w="80" w:type="dxa"/>
            </w:tcMar>
            <w:vAlign w:val="center"/>
          </w:tcPr>
          <w:p w14:paraId="6B82D72F" w14:textId="77777777" w:rsidR="00A046C7" w:rsidRDefault="00EC4AFB">
            <w:pPr>
              <w:jc w:val="center"/>
            </w:pPr>
            <w:r>
              <w:rPr>
                <w:b/>
                <w:color w:val="FFFFFF"/>
                <w:sz w:val="16"/>
                <w:szCs w:val="16"/>
              </w:rPr>
              <w:t>Configuración</w:t>
            </w:r>
          </w:p>
        </w:tc>
        <w:tc>
          <w:tcPr>
            <w:tcW w:w="2697" w:type="dxa"/>
            <w:shd w:val="clear" w:color="auto" w:fill="2E2E2E"/>
            <w:tcMar>
              <w:top w:w="50" w:type="dxa"/>
              <w:left w:w="80" w:type="dxa"/>
              <w:bottom w:w="50" w:type="dxa"/>
              <w:right w:w="80" w:type="dxa"/>
            </w:tcMar>
            <w:vAlign w:val="center"/>
          </w:tcPr>
          <w:p w14:paraId="158620E2" w14:textId="77777777" w:rsidR="00A046C7" w:rsidRDefault="00EC4AFB">
            <w:pPr>
              <w:jc w:val="center"/>
            </w:pPr>
            <w:r>
              <w:rPr>
                <w:b/>
                <w:color w:val="FFFFFF"/>
                <w:sz w:val="16"/>
                <w:szCs w:val="16"/>
              </w:rPr>
              <w:t>Cómo se ajustó</w:t>
            </w:r>
          </w:p>
        </w:tc>
      </w:tr>
      <w:tr w:rsidR="00A046C7" w14:paraId="6679ACF6" w14:textId="77777777">
        <w:trPr>
          <w:cantSplit/>
          <w:jc w:val="center"/>
        </w:trPr>
        <w:tc>
          <w:tcPr>
            <w:tcW w:w="1318" w:type="dxa"/>
            <w:tcMar>
              <w:top w:w="50" w:type="dxa"/>
              <w:left w:w="80" w:type="dxa"/>
              <w:bottom w:w="50" w:type="dxa"/>
              <w:right w:w="80" w:type="dxa"/>
            </w:tcMar>
            <w:vAlign w:val="center"/>
          </w:tcPr>
          <w:p w14:paraId="34991D5D" w14:textId="77777777" w:rsidR="00A046C7" w:rsidRDefault="00EC4AFB">
            <w:r>
              <w:rPr>
                <w:sz w:val="16"/>
                <w:szCs w:val="16"/>
              </w:rPr>
              <w:t>Persistencia</w:t>
            </w:r>
          </w:p>
        </w:tc>
        <w:tc>
          <w:tcPr>
            <w:tcW w:w="1977" w:type="dxa"/>
            <w:tcMar>
              <w:top w:w="50" w:type="dxa"/>
              <w:left w:w="80" w:type="dxa"/>
              <w:bottom w:w="50" w:type="dxa"/>
              <w:right w:w="80" w:type="dxa"/>
            </w:tcMar>
            <w:vAlign w:val="center"/>
          </w:tcPr>
          <w:p w14:paraId="71084E47" w14:textId="77777777" w:rsidR="00A046C7" w:rsidRDefault="00EC4AFB">
            <w:r>
              <w:rPr>
                <w:sz w:val="16"/>
                <w:szCs w:val="16"/>
              </w:rPr>
              <w:t>Referencia ingenua [6]</w:t>
            </w:r>
          </w:p>
        </w:tc>
        <w:tc>
          <w:tcPr>
            <w:tcW w:w="3356" w:type="dxa"/>
            <w:tcMar>
              <w:top w:w="50" w:type="dxa"/>
              <w:left w:w="80" w:type="dxa"/>
              <w:bottom w:w="50" w:type="dxa"/>
              <w:right w:w="80" w:type="dxa"/>
            </w:tcMar>
            <w:vAlign w:val="center"/>
          </w:tcPr>
          <w:p w14:paraId="66AFDD4C" w14:textId="77777777" w:rsidR="00A046C7" w:rsidRDefault="00EC4AFB">
            <w:proofErr w:type="spellStart"/>
            <w:r>
              <w:rPr>
                <w:sz w:val="16"/>
                <w:szCs w:val="16"/>
              </w:rPr>
              <w:t>ŷ</w:t>
            </w:r>
            <w:r>
              <w:rPr>
                <w:sz w:val="16"/>
                <w:szCs w:val="16"/>
                <w:vertAlign w:val="subscript"/>
              </w:rPr>
              <w:t>t</w:t>
            </w:r>
            <w:proofErr w:type="spellEnd"/>
            <w:r>
              <w:rPr>
                <w:sz w:val="16"/>
                <w:szCs w:val="16"/>
              </w:rPr>
              <w:t xml:space="preserve"> = y</w:t>
            </w:r>
            <w:r>
              <w:rPr>
                <w:sz w:val="16"/>
                <w:szCs w:val="16"/>
                <w:vertAlign w:val="subscript"/>
              </w:rPr>
              <w:t>t−24</w:t>
            </w:r>
          </w:p>
        </w:tc>
        <w:tc>
          <w:tcPr>
            <w:tcW w:w="2697" w:type="dxa"/>
            <w:tcMar>
              <w:top w:w="50" w:type="dxa"/>
              <w:left w:w="80" w:type="dxa"/>
              <w:bottom w:w="50" w:type="dxa"/>
              <w:right w:w="80" w:type="dxa"/>
            </w:tcMar>
            <w:vAlign w:val="center"/>
          </w:tcPr>
          <w:p w14:paraId="03C98ED8" w14:textId="77777777" w:rsidR="00A046C7" w:rsidRDefault="00EC4AFB">
            <w:r>
              <w:rPr>
                <w:sz w:val="16"/>
                <w:szCs w:val="16"/>
              </w:rPr>
              <w:t>Sin parámetros</w:t>
            </w:r>
          </w:p>
        </w:tc>
      </w:tr>
      <w:tr w:rsidR="00A046C7" w14:paraId="1E91B927" w14:textId="77777777">
        <w:trPr>
          <w:cantSplit/>
          <w:jc w:val="center"/>
        </w:trPr>
        <w:tc>
          <w:tcPr>
            <w:tcW w:w="1318" w:type="dxa"/>
            <w:tcMar>
              <w:top w:w="50" w:type="dxa"/>
              <w:left w:w="80" w:type="dxa"/>
              <w:bottom w:w="50" w:type="dxa"/>
              <w:right w:w="80" w:type="dxa"/>
            </w:tcMar>
            <w:vAlign w:val="center"/>
          </w:tcPr>
          <w:p w14:paraId="64ED57EB" w14:textId="77777777" w:rsidR="00A046C7" w:rsidRDefault="00EC4AFB">
            <w:proofErr w:type="spellStart"/>
            <w:r>
              <w:rPr>
                <w:sz w:val="16"/>
                <w:szCs w:val="16"/>
              </w:rPr>
              <w:t>XGBoost</w:t>
            </w:r>
            <w:proofErr w:type="spellEnd"/>
          </w:p>
        </w:tc>
        <w:tc>
          <w:tcPr>
            <w:tcW w:w="1977" w:type="dxa"/>
            <w:tcMar>
              <w:top w:w="50" w:type="dxa"/>
              <w:left w:w="80" w:type="dxa"/>
              <w:bottom w:w="50" w:type="dxa"/>
              <w:right w:w="80" w:type="dxa"/>
            </w:tcMar>
            <w:vAlign w:val="center"/>
          </w:tcPr>
          <w:p w14:paraId="0052CA8F" w14:textId="77777777" w:rsidR="00A046C7" w:rsidRDefault="00EC4AFB">
            <w:r>
              <w:rPr>
                <w:sz w:val="16"/>
                <w:szCs w:val="16"/>
              </w:rPr>
              <w:t>Árboles con gradiente [27]</w:t>
            </w:r>
          </w:p>
        </w:tc>
        <w:tc>
          <w:tcPr>
            <w:tcW w:w="3356" w:type="dxa"/>
            <w:tcMar>
              <w:top w:w="50" w:type="dxa"/>
              <w:left w:w="80" w:type="dxa"/>
              <w:bottom w:w="50" w:type="dxa"/>
              <w:right w:w="80" w:type="dxa"/>
            </w:tcMar>
            <w:vAlign w:val="center"/>
          </w:tcPr>
          <w:p w14:paraId="033190EB" w14:textId="77777777" w:rsidR="00A046C7" w:rsidRDefault="00EC4AFB">
            <w:r>
              <w:rPr>
                <w:sz w:val="16"/>
                <w:szCs w:val="16"/>
              </w:rPr>
              <w:t>500 árboles, profundidad 3, tasa 0,01, submuestreo 0,8; objetivo log(y); 40 variables</w:t>
            </w:r>
          </w:p>
        </w:tc>
        <w:tc>
          <w:tcPr>
            <w:tcW w:w="2697" w:type="dxa"/>
            <w:tcMar>
              <w:top w:w="50" w:type="dxa"/>
              <w:left w:w="80" w:type="dxa"/>
              <w:bottom w:w="50" w:type="dxa"/>
              <w:right w:w="80" w:type="dxa"/>
            </w:tcMar>
            <w:vAlign w:val="center"/>
          </w:tcPr>
          <w:p w14:paraId="1F9126FF" w14:textId="77777777" w:rsidR="00A046C7" w:rsidRDefault="00EC4AFB">
            <w:r>
              <w:rPr>
                <w:sz w:val="16"/>
                <w:szCs w:val="16"/>
              </w:rPr>
              <w:t>Búsqueda en rejilla validada contra 2025</w:t>
            </w:r>
          </w:p>
        </w:tc>
      </w:tr>
      <w:tr w:rsidR="00A046C7" w14:paraId="1FCE9DC4" w14:textId="77777777">
        <w:trPr>
          <w:cantSplit/>
          <w:jc w:val="center"/>
        </w:trPr>
        <w:tc>
          <w:tcPr>
            <w:tcW w:w="1318" w:type="dxa"/>
            <w:tcMar>
              <w:top w:w="50" w:type="dxa"/>
              <w:left w:w="80" w:type="dxa"/>
              <w:bottom w:w="50" w:type="dxa"/>
              <w:right w:w="80" w:type="dxa"/>
            </w:tcMar>
            <w:vAlign w:val="center"/>
          </w:tcPr>
          <w:p w14:paraId="5778CD6B" w14:textId="77777777" w:rsidR="00A046C7" w:rsidRDefault="00EC4AFB">
            <w:r>
              <w:rPr>
                <w:sz w:val="16"/>
                <w:szCs w:val="16"/>
              </w:rPr>
              <w:t>ARX+GARCH</w:t>
            </w:r>
          </w:p>
        </w:tc>
        <w:tc>
          <w:tcPr>
            <w:tcW w:w="1977" w:type="dxa"/>
            <w:tcMar>
              <w:top w:w="50" w:type="dxa"/>
              <w:left w:w="80" w:type="dxa"/>
              <w:bottom w:w="50" w:type="dxa"/>
              <w:right w:w="80" w:type="dxa"/>
            </w:tcMar>
            <w:vAlign w:val="center"/>
          </w:tcPr>
          <w:p w14:paraId="506D6590" w14:textId="77777777" w:rsidR="00A046C7" w:rsidRDefault="00EC4AFB">
            <w:r>
              <w:rPr>
                <w:sz w:val="16"/>
                <w:szCs w:val="16"/>
              </w:rPr>
              <w:t>ARIMA-IGARCH colombiano [10], [22]</w:t>
            </w:r>
          </w:p>
        </w:tc>
        <w:tc>
          <w:tcPr>
            <w:tcW w:w="3356" w:type="dxa"/>
            <w:tcMar>
              <w:top w:w="50" w:type="dxa"/>
              <w:left w:w="80" w:type="dxa"/>
              <w:bottom w:w="50" w:type="dxa"/>
              <w:right w:w="80" w:type="dxa"/>
            </w:tcMar>
            <w:vAlign w:val="center"/>
          </w:tcPr>
          <w:p w14:paraId="0FDE25D3" w14:textId="77777777" w:rsidR="00A046C7" w:rsidRDefault="00EC4AFB">
            <w:r>
              <w:rPr>
                <w:sz w:val="16"/>
                <w:szCs w:val="16"/>
              </w:rPr>
              <w:t xml:space="preserve">Media log-lineal con 15 </w:t>
            </w:r>
            <w:proofErr w:type="spellStart"/>
            <w:r>
              <w:rPr>
                <w:sz w:val="16"/>
                <w:szCs w:val="16"/>
              </w:rPr>
              <w:t>regresoras</w:t>
            </w:r>
            <w:proofErr w:type="spellEnd"/>
            <w:r>
              <w:rPr>
                <w:sz w:val="16"/>
                <w:szCs w:val="16"/>
              </w:rPr>
              <w:t xml:space="preserve"> (hidrología, ONI, pandemia, calendario, festivos) + log y</w:t>
            </w:r>
            <w:r>
              <w:rPr>
                <w:sz w:val="16"/>
                <w:szCs w:val="16"/>
                <w:vertAlign w:val="subscript"/>
              </w:rPr>
              <w:t>t−24</w:t>
            </w:r>
            <w:r>
              <w:rPr>
                <w:sz w:val="16"/>
                <w:szCs w:val="16"/>
              </w:rPr>
              <w:t xml:space="preserve">; varianza </w:t>
            </w:r>
            <w:proofErr w:type="gramStart"/>
            <w:r>
              <w:rPr>
                <w:sz w:val="16"/>
                <w:szCs w:val="16"/>
              </w:rPr>
              <w:t>GARCH(</w:t>
            </w:r>
            <w:proofErr w:type="gramEnd"/>
            <w:r>
              <w:rPr>
                <w:sz w:val="16"/>
                <w:szCs w:val="16"/>
              </w:rPr>
              <w:t>1,1)</w:t>
            </w:r>
          </w:p>
        </w:tc>
        <w:tc>
          <w:tcPr>
            <w:tcW w:w="2697" w:type="dxa"/>
            <w:tcMar>
              <w:top w:w="50" w:type="dxa"/>
              <w:left w:w="80" w:type="dxa"/>
              <w:bottom w:w="50" w:type="dxa"/>
              <w:right w:w="80" w:type="dxa"/>
            </w:tcMar>
            <w:vAlign w:val="center"/>
          </w:tcPr>
          <w:p w14:paraId="585DC154" w14:textId="77777777" w:rsidR="00A046C7" w:rsidRDefault="00EC4AFB">
            <w:r>
              <w:rPr>
                <w:sz w:val="16"/>
                <w:szCs w:val="16"/>
              </w:rPr>
              <w:t xml:space="preserve">27 configuraciones validadas contra 2025; se mantuvo </w:t>
            </w:r>
            <w:proofErr w:type="gramStart"/>
            <w:r>
              <w:rPr>
                <w:sz w:val="16"/>
                <w:szCs w:val="16"/>
              </w:rPr>
              <w:t>GARCH(</w:t>
            </w:r>
            <w:proofErr w:type="gramEnd"/>
            <w:r>
              <w:rPr>
                <w:sz w:val="16"/>
                <w:szCs w:val="16"/>
              </w:rPr>
              <w:t>1,1) porque el ganador de validación (</w:t>
            </w:r>
            <w:proofErr w:type="gramStart"/>
            <w:r>
              <w:rPr>
                <w:sz w:val="16"/>
                <w:szCs w:val="16"/>
              </w:rPr>
              <w:t>GJR(</w:t>
            </w:r>
            <w:proofErr w:type="gramEnd"/>
            <w:r>
              <w:rPr>
                <w:sz w:val="16"/>
                <w:szCs w:val="16"/>
              </w:rPr>
              <w:t>2,1)) tenía persistencia 1,02 (explosiva)</w:t>
            </w:r>
          </w:p>
        </w:tc>
      </w:tr>
      <w:tr w:rsidR="00A046C7" w14:paraId="1DB8E2EA" w14:textId="77777777">
        <w:trPr>
          <w:cantSplit/>
          <w:jc w:val="center"/>
        </w:trPr>
        <w:tc>
          <w:tcPr>
            <w:tcW w:w="1318" w:type="dxa"/>
            <w:tcMar>
              <w:top w:w="50" w:type="dxa"/>
              <w:left w:w="80" w:type="dxa"/>
              <w:bottom w:w="50" w:type="dxa"/>
              <w:right w:w="80" w:type="dxa"/>
            </w:tcMar>
            <w:vAlign w:val="center"/>
          </w:tcPr>
          <w:p w14:paraId="54873168" w14:textId="77777777" w:rsidR="00A046C7" w:rsidRDefault="00EC4AFB">
            <w:r>
              <w:rPr>
                <w:sz w:val="16"/>
                <w:szCs w:val="16"/>
              </w:rPr>
              <w:t>N-</w:t>
            </w:r>
            <w:proofErr w:type="spellStart"/>
            <w:r>
              <w:rPr>
                <w:sz w:val="16"/>
                <w:szCs w:val="16"/>
              </w:rPr>
              <w:t>BEATSx</w:t>
            </w:r>
            <w:proofErr w:type="spellEnd"/>
          </w:p>
        </w:tc>
        <w:tc>
          <w:tcPr>
            <w:tcW w:w="1977" w:type="dxa"/>
            <w:tcMar>
              <w:top w:w="50" w:type="dxa"/>
              <w:left w:w="80" w:type="dxa"/>
              <w:bottom w:w="50" w:type="dxa"/>
              <w:right w:w="80" w:type="dxa"/>
            </w:tcMar>
            <w:vAlign w:val="center"/>
          </w:tcPr>
          <w:p w14:paraId="617F4E60" w14:textId="77777777" w:rsidR="00A046C7" w:rsidRDefault="00EC4AFB">
            <w:r>
              <w:rPr>
                <w:sz w:val="16"/>
                <w:szCs w:val="16"/>
              </w:rPr>
              <w:t>Expansión de bases con exógenas [23]</w:t>
            </w:r>
          </w:p>
        </w:tc>
        <w:tc>
          <w:tcPr>
            <w:tcW w:w="3356" w:type="dxa"/>
            <w:tcMar>
              <w:top w:w="50" w:type="dxa"/>
              <w:left w:w="80" w:type="dxa"/>
              <w:bottom w:w="50" w:type="dxa"/>
              <w:right w:w="80" w:type="dxa"/>
            </w:tcMar>
            <w:vAlign w:val="center"/>
          </w:tcPr>
          <w:p w14:paraId="6BEEB2C8" w14:textId="77777777" w:rsidR="00A046C7" w:rsidRDefault="00EC4AFB">
            <w:r>
              <w:rPr>
                <w:sz w:val="16"/>
                <w:szCs w:val="16"/>
              </w:rPr>
              <w:t>Contexto de 168 h, horizonte 24 h, 1.000 pasos; exógenas: embalses, aportes, demanda rezagada, ONI, calendario, festivos</w:t>
            </w:r>
          </w:p>
        </w:tc>
        <w:tc>
          <w:tcPr>
            <w:tcW w:w="2697" w:type="dxa"/>
            <w:tcMar>
              <w:top w:w="50" w:type="dxa"/>
              <w:left w:w="80" w:type="dxa"/>
              <w:bottom w:w="50" w:type="dxa"/>
              <w:right w:w="80" w:type="dxa"/>
            </w:tcMar>
            <w:vAlign w:val="center"/>
          </w:tcPr>
          <w:p w14:paraId="3F4D90CD" w14:textId="77777777" w:rsidR="00A046C7" w:rsidRDefault="00EC4AFB">
            <w:r>
              <w:rPr>
                <w:sz w:val="16"/>
                <w:szCs w:val="16"/>
              </w:rPr>
              <w:t>Contexto elegido entre 1, 2 y 3 semanas contra 2025</w:t>
            </w:r>
          </w:p>
        </w:tc>
      </w:tr>
      <w:tr w:rsidR="00A046C7" w14:paraId="0D4A5052" w14:textId="77777777">
        <w:trPr>
          <w:cantSplit/>
          <w:jc w:val="center"/>
        </w:trPr>
        <w:tc>
          <w:tcPr>
            <w:tcW w:w="1318" w:type="dxa"/>
            <w:tcMar>
              <w:top w:w="50" w:type="dxa"/>
              <w:left w:w="80" w:type="dxa"/>
              <w:bottom w:w="50" w:type="dxa"/>
              <w:right w:w="80" w:type="dxa"/>
            </w:tcMar>
            <w:vAlign w:val="center"/>
          </w:tcPr>
          <w:p w14:paraId="58E5E7B3" w14:textId="77777777" w:rsidR="00A046C7" w:rsidRDefault="00EC4AFB">
            <w:r>
              <w:rPr>
                <w:sz w:val="16"/>
                <w:szCs w:val="16"/>
              </w:rPr>
              <w:t>N-</w:t>
            </w:r>
            <w:proofErr w:type="spellStart"/>
            <w:r>
              <w:rPr>
                <w:sz w:val="16"/>
                <w:szCs w:val="16"/>
              </w:rPr>
              <w:t>HiTS</w:t>
            </w:r>
            <w:proofErr w:type="spellEnd"/>
          </w:p>
        </w:tc>
        <w:tc>
          <w:tcPr>
            <w:tcW w:w="1977" w:type="dxa"/>
            <w:tcMar>
              <w:top w:w="50" w:type="dxa"/>
              <w:left w:w="80" w:type="dxa"/>
              <w:bottom w:w="50" w:type="dxa"/>
              <w:right w:w="80" w:type="dxa"/>
            </w:tcMar>
            <w:vAlign w:val="center"/>
          </w:tcPr>
          <w:p w14:paraId="06F69CD1" w14:textId="77777777" w:rsidR="00A046C7" w:rsidRDefault="00EC4AFB">
            <w:r>
              <w:rPr>
                <w:sz w:val="16"/>
                <w:szCs w:val="16"/>
              </w:rPr>
              <w:t>Interpolación jerárquica [28]</w:t>
            </w:r>
          </w:p>
        </w:tc>
        <w:tc>
          <w:tcPr>
            <w:tcW w:w="3356" w:type="dxa"/>
            <w:tcMar>
              <w:top w:w="50" w:type="dxa"/>
              <w:left w:w="80" w:type="dxa"/>
              <w:bottom w:w="50" w:type="dxa"/>
              <w:right w:w="80" w:type="dxa"/>
            </w:tcMar>
            <w:vAlign w:val="center"/>
          </w:tcPr>
          <w:p w14:paraId="3DEAA8C9" w14:textId="77777777" w:rsidR="00A046C7" w:rsidRDefault="00EC4AFB">
            <w:r>
              <w:rPr>
                <w:sz w:val="16"/>
                <w:szCs w:val="16"/>
              </w:rPr>
              <w:t>Mismo contexto, horizonte y exógenas que N-</w:t>
            </w:r>
            <w:proofErr w:type="spellStart"/>
            <w:r>
              <w:rPr>
                <w:sz w:val="16"/>
                <w:szCs w:val="16"/>
              </w:rPr>
              <w:t>BEATSx</w:t>
            </w:r>
            <w:proofErr w:type="spellEnd"/>
          </w:p>
        </w:tc>
        <w:tc>
          <w:tcPr>
            <w:tcW w:w="2697" w:type="dxa"/>
            <w:tcMar>
              <w:top w:w="50" w:type="dxa"/>
              <w:left w:w="80" w:type="dxa"/>
              <w:bottom w:w="50" w:type="dxa"/>
              <w:right w:w="80" w:type="dxa"/>
            </w:tcMar>
            <w:vAlign w:val="center"/>
          </w:tcPr>
          <w:p w14:paraId="6E59FCF6" w14:textId="77777777" w:rsidR="00A046C7" w:rsidRDefault="00EC4AFB">
            <w:r>
              <w:rPr>
                <w:sz w:val="16"/>
                <w:szCs w:val="16"/>
              </w:rPr>
              <w:t>Igual que N-</w:t>
            </w:r>
            <w:proofErr w:type="spellStart"/>
            <w:r>
              <w:rPr>
                <w:sz w:val="16"/>
                <w:szCs w:val="16"/>
              </w:rPr>
              <w:t>BEATSx</w:t>
            </w:r>
            <w:proofErr w:type="spellEnd"/>
          </w:p>
        </w:tc>
      </w:tr>
      <w:tr w:rsidR="00A046C7" w14:paraId="3F335838" w14:textId="77777777">
        <w:trPr>
          <w:cantSplit/>
          <w:jc w:val="center"/>
        </w:trPr>
        <w:tc>
          <w:tcPr>
            <w:tcW w:w="1318" w:type="dxa"/>
            <w:tcMar>
              <w:top w:w="50" w:type="dxa"/>
              <w:left w:w="80" w:type="dxa"/>
              <w:bottom w:w="50" w:type="dxa"/>
              <w:right w:w="80" w:type="dxa"/>
            </w:tcMar>
            <w:vAlign w:val="center"/>
          </w:tcPr>
          <w:p w14:paraId="76F82371" w14:textId="77777777" w:rsidR="00A046C7" w:rsidRDefault="00EC4AFB">
            <w:r>
              <w:rPr>
                <w:sz w:val="16"/>
                <w:szCs w:val="16"/>
              </w:rPr>
              <w:t>GARCH-</w:t>
            </w:r>
            <w:proofErr w:type="spellStart"/>
            <w:r>
              <w:rPr>
                <w:sz w:val="16"/>
                <w:szCs w:val="16"/>
              </w:rPr>
              <w:t>ged</w:t>
            </w:r>
            <w:proofErr w:type="spellEnd"/>
          </w:p>
        </w:tc>
        <w:tc>
          <w:tcPr>
            <w:tcW w:w="1977" w:type="dxa"/>
            <w:tcMar>
              <w:top w:w="50" w:type="dxa"/>
              <w:left w:w="80" w:type="dxa"/>
              <w:bottom w:w="50" w:type="dxa"/>
              <w:right w:w="80" w:type="dxa"/>
            </w:tcMar>
            <w:vAlign w:val="center"/>
          </w:tcPr>
          <w:p w14:paraId="28749519" w14:textId="77777777" w:rsidR="00A046C7" w:rsidRDefault="00EC4AFB">
            <w:r>
              <w:rPr>
                <w:sz w:val="16"/>
                <w:szCs w:val="16"/>
              </w:rPr>
              <w:t>LE-GARCH-t, mejor modelo en Nueva Zelanda [13], [29]</w:t>
            </w:r>
          </w:p>
        </w:tc>
        <w:tc>
          <w:tcPr>
            <w:tcW w:w="3356" w:type="dxa"/>
            <w:tcMar>
              <w:top w:w="50" w:type="dxa"/>
              <w:left w:w="80" w:type="dxa"/>
              <w:bottom w:w="50" w:type="dxa"/>
              <w:right w:w="80" w:type="dxa"/>
            </w:tcMar>
            <w:vAlign w:val="center"/>
          </w:tcPr>
          <w:p w14:paraId="1B889B0E" w14:textId="77777777" w:rsidR="00A046C7" w:rsidRDefault="00EC4AFB">
            <w:r>
              <w:rPr>
                <w:sz w:val="16"/>
                <w:szCs w:val="16"/>
              </w:rPr>
              <w:t>Regresión LASSO [30] por paso horario + varianza GARCH con errores de distribución generalizada (GED)</w:t>
            </w:r>
          </w:p>
        </w:tc>
        <w:tc>
          <w:tcPr>
            <w:tcW w:w="2697" w:type="dxa"/>
            <w:tcMar>
              <w:top w:w="50" w:type="dxa"/>
              <w:left w:w="80" w:type="dxa"/>
              <w:bottom w:w="50" w:type="dxa"/>
              <w:right w:w="80" w:type="dxa"/>
            </w:tcMar>
            <w:vAlign w:val="center"/>
          </w:tcPr>
          <w:p w14:paraId="62B119B0" w14:textId="77777777" w:rsidR="00A046C7" w:rsidRDefault="00EC4AFB">
            <w:r>
              <w:rPr>
                <w:sz w:val="16"/>
                <w:szCs w:val="16"/>
              </w:rPr>
              <w:t>Elegido entre 10 variantes GARCH como sexto votante: MAE del ensamble 41,40 (p = 0,002)</w:t>
            </w:r>
          </w:p>
        </w:tc>
      </w:tr>
      <w:tr w:rsidR="00A046C7" w14:paraId="424CF572" w14:textId="77777777">
        <w:trPr>
          <w:cantSplit/>
          <w:jc w:val="center"/>
        </w:trPr>
        <w:tc>
          <w:tcPr>
            <w:tcW w:w="1318" w:type="dxa"/>
            <w:tcMar>
              <w:top w:w="50" w:type="dxa"/>
              <w:left w:w="80" w:type="dxa"/>
              <w:bottom w:w="50" w:type="dxa"/>
              <w:right w:w="80" w:type="dxa"/>
            </w:tcMar>
            <w:vAlign w:val="center"/>
          </w:tcPr>
          <w:p w14:paraId="2FCC29AC" w14:textId="77777777" w:rsidR="00A046C7" w:rsidRDefault="00EC4AFB">
            <w:r>
              <w:rPr>
                <w:sz w:val="16"/>
                <w:szCs w:val="16"/>
              </w:rPr>
              <w:t>Combinador</w:t>
            </w:r>
          </w:p>
        </w:tc>
        <w:tc>
          <w:tcPr>
            <w:tcW w:w="1977" w:type="dxa"/>
            <w:tcMar>
              <w:top w:w="50" w:type="dxa"/>
              <w:left w:w="80" w:type="dxa"/>
              <w:bottom w:w="50" w:type="dxa"/>
              <w:right w:w="80" w:type="dxa"/>
            </w:tcMar>
            <w:vAlign w:val="center"/>
          </w:tcPr>
          <w:p w14:paraId="46677058" w14:textId="77777777" w:rsidR="00A046C7" w:rsidRDefault="00EC4AFB">
            <w:r>
              <w:rPr>
                <w:sz w:val="16"/>
                <w:szCs w:val="16"/>
              </w:rPr>
              <w:t>QRA [24]</w:t>
            </w:r>
          </w:p>
        </w:tc>
        <w:tc>
          <w:tcPr>
            <w:tcW w:w="3356" w:type="dxa"/>
            <w:tcMar>
              <w:top w:w="50" w:type="dxa"/>
              <w:left w:w="80" w:type="dxa"/>
              <w:bottom w:w="50" w:type="dxa"/>
              <w:right w:w="80" w:type="dxa"/>
            </w:tcMar>
            <w:vAlign w:val="center"/>
          </w:tcPr>
          <w:p w14:paraId="094DB70A" w14:textId="77777777" w:rsidR="00A046C7" w:rsidRDefault="00EC4AFB">
            <w:r>
              <w:rPr>
                <w:sz w:val="16"/>
                <w:szCs w:val="16"/>
              </w:rPr>
              <w:t xml:space="preserve">Pesos ≥ 0 e intercepto por franja de 6 h; objetivo alineado con el </w:t>
            </w:r>
            <w:proofErr w:type="spellStart"/>
            <w:r>
              <w:rPr>
                <w:sz w:val="16"/>
                <w:szCs w:val="16"/>
              </w:rPr>
              <w:t>sMAPE</w:t>
            </w:r>
            <w:proofErr w:type="spellEnd"/>
            <w:r>
              <w:rPr>
                <w:sz w:val="16"/>
                <w:szCs w:val="16"/>
              </w:rPr>
              <w:t xml:space="preserve"> (</w:t>
            </w:r>
            <w:proofErr w:type="spellStart"/>
            <w:r>
              <w:rPr>
                <w:sz w:val="16"/>
                <w:szCs w:val="16"/>
              </w:rPr>
              <w:t>Ec</w:t>
            </w:r>
            <w:proofErr w:type="spellEnd"/>
            <w:r>
              <w:rPr>
                <w:sz w:val="16"/>
                <w:szCs w:val="16"/>
              </w:rPr>
              <w:t>. 1)</w:t>
            </w:r>
          </w:p>
        </w:tc>
        <w:tc>
          <w:tcPr>
            <w:tcW w:w="2697" w:type="dxa"/>
            <w:tcMar>
              <w:top w:w="50" w:type="dxa"/>
              <w:left w:w="80" w:type="dxa"/>
              <w:bottom w:w="50" w:type="dxa"/>
              <w:right w:w="80" w:type="dxa"/>
            </w:tcMar>
            <w:vAlign w:val="center"/>
          </w:tcPr>
          <w:p w14:paraId="0573B0A9" w14:textId="77777777" w:rsidR="00A046C7" w:rsidRDefault="00EC4AFB">
            <w:r>
              <w:rPr>
                <w:sz w:val="16"/>
                <w:szCs w:val="16"/>
              </w:rPr>
              <w:t>Validación cruzada de 5 pliegues por días; 10 particiones</w:t>
            </w:r>
          </w:p>
        </w:tc>
      </w:tr>
      <w:tr w:rsidR="00A046C7" w14:paraId="4EE34E3B" w14:textId="77777777">
        <w:trPr>
          <w:cantSplit/>
          <w:jc w:val="center"/>
        </w:trPr>
        <w:tc>
          <w:tcPr>
            <w:tcW w:w="1318" w:type="dxa"/>
            <w:tcMar>
              <w:top w:w="50" w:type="dxa"/>
              <w:left w:w="80" w:type="dxa"/>
              <w:bottom w:w="50" w:type="dxa"/>
              <w:right w:w="80" w:type="dxa"/>
            </w:tcMar>
            <w:vAlign w:val="center"/>
          </w:tcPr>
          <w:p w14:paraId="1D70FD25" w14:textId="77777777" w:rsidR="00A046C7" w:rsidRDefault="00EC4AFB">
            <w:r>
              <w:rPr>
                <w:sz w:val="16"/>
                <w:szCs w:val="16"/>
              </w:rPr>
              <w:t>Bandas</w:t>
            </w:r>
          </w:p>
        </w:tc>
        <w:tc>
          <w:tcPr>
            <w:tcW w:w="1977" w:type="dxa"/>
            <w:tcMar>
              <w:top w:w="50" w:type="dxa"/>
              <w:left w:w="80" w:type="dxa"/>
              <w:bottom w:w="50" w:type="dxa"/>
              <w:right w:w="80" w:type="dxa"/>
            </w:tcMar>
            <w:vAlign w:val="center"/>
          </w:tcPr>
          <w:p w14:paraId="12AC290B" w14:textId="77777777" w:rsidR="00A046C7" w:rsidRDefault="00EC4AFB">
            <w:r>
              <w:rPr>
                <w:sz w:val="16"/>
                <w:szCs w:val="16"/>
              </w:rPr>
              <w:t xml:space="preserve">Regresión </w:t>
            </w:r>
            <w:proofErr w:type="spellStart"/>
            <w:r>
              <w:rPr>
                <w:sz w:val="16"/>
                <w:szCs w:val="16"/>
              </w:rPr>
              <w:t>cuantílica</w:t>
            </w:r>
            <w:proofErr w:type="spellEnd"/>
            <w:r>
              <w:rPr>
                <w:sz w:val="16"/>
                <w:szCs w:val="16"/>
              </w:rPr>
              <w:t xml:space="preserve"> conforme [16]</w:t>
            </w:r>
          </w:p>
        </w:tc>
        <w:tc>
          <w:tcPr>
            <w:tcW w:w="3356" w:type="dxa"/>
            <w:tcMar>
              <w:top w:w="50" w:type="dxa"/>
              <w:left w:w="80" w:type="dxa"/>
              <w:bottom w:w="50" w:type="dxa"/>
              <w:right w:w="80" w:type="dxa"/>
            </w:tcMar>
            <w:vAlign w:val="center"/>
          </w:tcPr>
          <w:p w14:paraId="71AF521A" w14:textId="77777777" w:rsidR="00A046C7" w:rsidRDefault="00EC4AFB">
            <w:r>
              <w:rPr>
                <w:sz w:val="16"/>
                <w:szCs w:val="16"/>
              </w:rPr>
              <w:t>Cuantiles q10/q90 de N-</w:t>
            </w:r>
            <w:proofErr w:type="spellStart"/>
            <w:r>
              <w:rPr>
                <w:sz w:val="16"/>
                <w:szCs w:val="16"/>
              </w:rPr>
              <w:t>BEATSx</w:t>
            </w:r>
            <w:proofErr w:type="spellEnd"/>
            <w:r>
              <w:rPr>
                <w:sz w:val="16"/>
                <w:szCs w:val="16"/>
              </w:rPr>
              <w:t xml:space="preserve"> ensanchados por un margen conforme de 30 días móviles</w:t>
            </w:r>
          </w:p>
        </w:tc>
        <w:tc>
          <w:tcPr>
            <w:tcW w:w="2697" w:type="dxa"/>
            <w:tcMar>
              <w:top w:w="50" w:type="dxa"/>
              <w:left w:w="80" w:type="dxa"/>
              <w:bottom w:w="50" w:type="dxa"/>
              <w:right w:w="80" w:type="dxa"/>
            </w:tcMar>
            <w:vAlign w:val="center"/>
          </w:tcPr>
          <w:p w14:paraId="6DED97BE" w14:textId="77777777" w:rsidR="00A046C7" w:rsidRDefault="00EC4AFB">
            <w:r>
              <w:rPr>
                <w:sz w:val="16"/>
                <w:szCs w:val="16"/>
              </w:rPr>
              <w:t>Cobertura medida en 2026</w:t>
            </w:r>
          </w:p>
        </w:tc>
      </w:tr>
    </w:tbl>
    <w:p w14:paraId="013D112B" w14:textId="77777777" w:rsidR="00A046C7" w:rsidRDefault="00A046C7">
      <w:pPr>
        <w:spacing w:after="60"/>
        <w:jc w:val="both"/>
      </w:pPr>
    </w:p>
    <w:p w14:paraId="1EC84908" w14:textId="77777777" w:rsidR="00A046C7" w:rsidRDefault="00EC4AFB">
      <w:pPr>
        <w:tabs>
          <w:tab w:val="center" w:pos="4680"/>
          <w:tab w:val="right" w:pos="9350"/>
        </w:tabs>
        <w:spacing w:before="40" w:after="100"/>
      </w:pPr>
      <w:r>
        <w:tab/>
      </w:r>
      <w:r>
        <w:rPr>
          <w:i/>
        </w:rPr>
        <w:t>min</w:t>
      </w:r>
      <w:r>
        <w:rPr>
          <w:i/>
          <w:vertAlign w:val="subscript"/>
        </w:rPr>
        <w:t>w≥</w:t>
      </w:r>
      <w:proofErr w:type="gramStart"/>
      <w:r>
        <w:rPr>
          <w:i/>
          <w:vertAlign w:val="subscript"/>
        </w:rPr>
        <w:t>0,b</w:t>
      </w:r>
      <w:proofErr w:type="gramEnd"/>
      <w:r>
        <w:rPr>
          <w:i/>
        </w:rPr>
        <w:t xml:space="preserve"> </w:t>
      </w:r>
      <w:proofErr w:type="spellStart"/>
      <w:r>
        <w:rPr>
          <w:i/>
        </w:rPr>
        <w:t>Σ</w:t>
      </w:r>
      <w:r>
        <w:rPr>
          <w:i/>
          <w:vertAlign w:val="subscript"/>
        </w:rPr>
        <w:t>t∈g</w:t>
      </w:r>
      <w:proofErr w:type="spellEnd"/>
      <w:r>
        <w:rPr>
          <w:i/>
        </w:rPr>
        <w:t xml:space="preserve"> </w:t>
      </w:r>
      <w:proofErr w:type="spellStart"/>
      <w:r>
        <w:rPr>
          <w:i/>
        </w:rPr>
        <w:t>ω</w:t>
      </w:r>
      <w:r>
        <w:rPr>
          <w:i/>
          <w:vertAlign w:val="subscript"/>
        </w:rPr>
        <w:t>t</w:t>
      </w:r>
      <w:proofErr w:type="spellEnd"/>
      <w:r>
        <w:rPr>
          <w:i/>
        </w:rPr>
        <w:t xml:space="preserve"> · | </w:t>
      </w:r>
      <w:proofErr w:type="spellStart"/>
      <w:r>
        <w:rPr>
          <w:i/>
        </w:rPr>
        <w:t>y</w:t>
      </w:r>
      <w:r>
        <w:rPr>
          <w:i/>
          <w:vertAlign w:val="subscript"/>
        </w:rPr>
        <w:t>t</w:t>
      </w:r>
      <w:proofErr w:type="spellEnd"/>
      <w:r>
        <w:rPr>
          <w:i/>
        </w:rPr>
        <w:t xml:space="preserve"> − b − </w:t>
      </w:r>
      <w:proofErr w:type="spellStart"/>
      <w:r>
        <w:rPr>
          <w:i/>
        </w:rPr>
        <w:t>Σ</w:t>
      </w:r>
      <w:r>
        <w:rPr>
          <w:i/>
          <w:vertAlign w:val="subscript"/>
        </w:rPr>
        <w:t>k</w:t>
      </w:r>
      <w:proofErr w:type="spellEnd"/>
      <w:r>
        <w:rPr>
          <w:i/>
        </w:rPr>
        <w:t xml:space="preserve"> </w:t>
      </w:r>
      <w:proofErr w:type="spellStart"/>
      <w:r>
        <w:rPr>
          <w:i/>
        </w:rPr>
        <w:t>w</w:t>
      </w:r>
      <w:r>
        <w:rPr>
          <w:i/>
          <w:vertAlign w:val="subscript"/>
        </w:rPr>
        <w:t>k</w:t>
      </w:r>
      <w:proofErr w:type="spellEnd"/>
      <w:r>
        <w:rPr>
          <w:i/>
        </w:rPr>
        <w:t xml:space="preserve"> · </w:t>
      </w:r>
      <w:proofErr w:type="spellStart"/>
      <w:proofErr w:type="gramStart"/>
      <w:r>
        <w:rPr>
          <w:i/>
        </w:rPr>
        <w:t>ŷ</w:t>
      </w:r>
      <w:r>
        <w:rPr>
          <w:i/>
          <w:vertAlign w:val="subscript"/>
        </w:rPr>
        <w:t>k,t</w:t>
      </w:r>
      <w:proofErr w:type="spellEnd"/>
      <w:proofErr w:type="gramEnd"/>
      <w:r>
        <w:rPr>
          <w:i/>
        </w:rPr>
        <w:t xml:space="preserve"> </w:t>
      </w:r>
      <w:proofErr w:type="gramStart"/>
      <w:r>
        <w:rPr>
          <w:i/>
        </w:rPr>
        <w:t xml:space="preserve">|,   </w:t>
      </w:r>
      <w:proofErr w:type="spellStart"/>
      <w:proofErr w:type="gramEnd"/>
      <w:r>
        <w:rPr>
          <w:i/>
        </w:rPr>
        <w:t>ω</w:t>
      </w:r>
      <w:r>
        <w:rPr>
          <w:i/>
          <w:vertAlign w:val="subscript"/>
        </w:rPr>
        <w:t>t</w:t>
      </w:r>
      <w:proofErr w:type="spellEnd"/>
      <w:r>
        <w:rPr>
          <w:i/>
        </w:rPr>
        <w:t xml:space="preserve"> = 2 / </w:t>
      </w:r>
      <w:proofErr w:type="gramStart"/>
      <w:r>
        <w:rPr>
          <w:i/>
        </w:rPr>
        <w:t>( |</w:t>
      </w:r>
      <w:proofErr w:type="spellStart"/>
      <w:proofErr w:type="gramEnd"/>
      <w:r>
        <w:rPr>
          <w:i/>
        </w:rPr>
        <w:t>y</w:t>
      </w:r>
      <w:r>
        <w:rPr>
          <w:i/>
          <w:vertAlign w:val="subscript"/>
        </w:rPr>
        <w:t>t</w:t>
      </w:r>
      <w:proofErr w:type="spellEnd"/>
      <w:r>
        <w:rPr>
          <w:i/>
        </w:rPr>
        <w:t>| + |</w:t>
      </w:r>
      <w:proofErr w:type="spellStart"/>
      <w:r>
        <w:rPr>
          <w:i/>
        </w:rPr>
        <w:t>ŷ</w:t>
      </w:r>
      <w:r>
        <w:rPr>
          <w:i/>
          <w:vertAlign w:val="subscript"/>
        </w:rPr>
        <w:t>t</w:t>
      </w:r>
      <w:proofErr w:type="spellEnd"/>
      <w:proofErr w:type="gramStart"/>
      <w:r>
        <w:rPr>
          <w:i/>
        </w:rPr>
        <w:t>| )</w:t>
      </w:r>
      <w:proofErr w:type="gramEnd"/>
      <w:r>
        <w:tab/>
        <w:t>(1)</w:t>
      </w:r>
    </w:p>
    <w:p w14:paraId="04A68A68" w14:textId="77777777" w:rsidR="00A046C7" w:rsidRDefault="00EC4AFB">
      <w:pPr>
        <w:spacing w:after="100"/>
        <w:jc w:val="both"/>
      </w:pPr>
      <w:r>
        <w:t xml:space="preserve">La Ecuación 1 es el programa lineal del combinador para cada franja </w:t>
      </w:r>
      <w:r>
        <w:rPr>
          <w:i/>
        </w:rPr>
        <w:t>g</w:t>
      </w:r>
      <w:r>
        <w:t xml:space="preserve">: </w:t>
      </w:r>
      <w:proofErr w:type="spellStart"/>
      <w:proofErr w:type="gramStart"/>
      <w:r>
        <w:t>ŷ</w:t>
      </w:r>
      <w:r>
        <w:rPr>
          <w:vertAlign w:val="subscript"/>
        </w:rPr>
        <w:t>k,t</w:t>
      </w:r>
      <w:proofErr w:type="spellEnd"/>
      <w:proofErr w:type="gramEnd"/>
      <w:r>
        <w:t xml:space="preserve"> es el pronóstico del modelo </w:t>
      </w:r>
      <w:r>
        <w:rPr>
          <w:i/>
        </w:rPr>
        <w:t>k</w:t>
      </w:r>
      <w:r>
        <w:t xml:space="preserve"> y los pesos </w:t>
      </w:r>
      <w:proofErr w:type="spellStart"/>
      <w:r>
        <w:t>ω</w:t>
      </w:r>
      <w:r>
        <w:rPr>
          <w:vertAlign w:val="subscript"/>
        </w:rPr>
        <w:t>t</w:t>
      </w:r>
      <w:proofErr w:type="spellEnd"/>
      <w:r>
        <w:t xml:space="preserve"> se actualizan iterativamente para minimizar el </w:t>
      </w:r>
      <w:proofErr w:type="spellStart"/>
      <w:r>
        <w:t>sMAPE</w:t>
      </w:r>
      <w:proofErr w:type="spellEnd"/>
      <w:r>
        <w:t>. El producto de 72 h reutiliza el ensamble de 24 h en los pasos 1-23 y combina, en el resto, un LEAR (72 modelos LASSO, uno por paso), dos N-</w:t>
      </w:r>
      <w:proofErr w:type="spellStart"/>
      <w:r>
        <w:t>BEATSx</w:t>
      </w:r>
      <w:proofErr w:type="spellEnd"/>
      <w:r>
        <w:t xml:space="preserve"> y una persistencia semanal.</w:t>
      </w:r>
    </w:p>
    <w:p w14:paraId="0418763D" w14:textId="77777777" w:rsidR="00A046C7" w:rsidRDefault="00EC4AFB">
      <w:pPr>
        <w:spacing w:after="100"/>
        <w:jc w:val="both"/>
      </w:pPr>
      <w:r>
        <w:rPr>
          <w:b/>
        </w:rPr>
        <w:lastRenderedPageBreak/>
        <w:t>Modelos evaluados y descartados.</w:t>
      </w:r>
      <w:r>
        <w:t xml:space="preserve"> También se probaron, sobre las mismas horas de 2026, modelos de la literatura que no entraron al diseño (entre paréntesis, </w:t>
      </w:r>
      <w:proofErr w:type="spellStart"/>
      <w:r>
        <w:t>rMAE</w:t>
      </w:r>
      <w:proofErr w:type="spellEnd"/>
      <w:r>
        <w:t xml:space="preserve"> frente a la persistencia): </w:t>
      </w:r>
      <w:proofErr w:type="spellStart"/>
      <w:r>
        <w:t>CatBoost</w:t>
      </w:r>
      <w:proofErr w:type="spellEnd"/>
      <w:r>
        <w:t xml:space="preserve"> (1,016), modelo </w:t>
      </w:r>
      <w:proofErr w:type="spellStart"/>
      <w:r>
        <w:t>hurdle</w:t>
      </w:r>
      <w:proofErr w:type="spellEnd"/>
      <w:r>
        <w:t xml:space="preserve"> de dos etapas (1,028), Markov-</w:t>
      </w:r>
      <w:proofErr w:type="spellStart"/>
      <w:r>
        <w:t>Switching</w:t>
      </w:r>
      <w:proofErr w:type="spellEnd"/>
      <w:r>
        <w:t xml:space="preserve"> de 2 regímenes (0,990), mínimos cuadrados recursivos (1,052), TFT (1,020), LSTM (1,173), </w:t>
      </w:r>
      <w:proofErr w:type="spellStart"/>
      <w:r>
        <w:t>LightGBM</w:t>
      </w:r>
      <w:proofErr w:type="spellEnd"/>
      <w:r>
        <w:t xml:space="preserve"> (≈ 1,10, igual a </w:t>
      </w:r>
      <w:proofErr w:type="spellStart"/>
      <w:r>
        <w:t>XGBoost</w:t>
      </w:r>
      <w:proofErr w:type="spellEnd"/>
      <w:r>
        <w:t>) y Prophet (≈ 1,70, el más débil en todas las pruebas; estos dos últimos, con una versión anterior del pipeline). El LEAR de 24 h (0,940) no mejoró el ensamble de 24 h, pero sí se usa a 72 h. Como votantes adicionales tampoco sirvieron: agregar ocho de ellos empeoró el ensamble de MAE 46,02 a 46,45 (p = 0,013) y TFT o LSTM no dieron diferencia significativa (p = 0,89 y 0,38). La lección de diseño es que importa la diversidad de familias, no la cantidad de votantes.</w:t>
      </w:r>
    </w:p>
    <w:p w14:paraId="397CB1B4" w14:textId="77777777" w:rsidR="00A046C7" w:rsidRDefault="00EC4AFB">
      <w:pPr>
        <w:spacing w:after="100"/>
        <w:jc w:val="both"/>
      </w:pPr>
      <w:r>
        <w:rPr>
          <w:b/>
        </w:rPr>
        <w:t>Decisiones de diseño.</w:t>
      </w:r>
      <w:r>
        <w:t xml:space="preserve"> La Tabla 13 documenta las decisiones principales, incluidas las seis que el Anexo 1 exige registrar (sección ABET): cada una con la alternativa descartada y la evidencia que la sustenta.</w:t>
      </w:r>
    </w:p>
    <w:p w14:paraId="7FBA16AC" w14:textId="77777777" w:rsidR="00A046C7" w:rsidRDefault="00EC4AFB">
      <w:pPr>
        <w:keepNext/>
        <w:spacing w:before="120" w:after="60"/>
        <w:jc w:val="center"/>
      </w:pPr>
      <w:r>
        <w:rPr>
          <w:b/>
          <w:sz w:val="20"/>
          <w:szCs w:val="20"/>
        </w:rPr>
        <w:t>Tabla 13.</w:t>
      </w:r>
      <w:r>
        <w:rPr>
          <w:sz w:val="20"/>
          <w:szCs w:val="20"/>
        </w:rPr>
        <w:t xml:space="preserve"> Decisiones de diseño, alternativa descartada y evidencia.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2277"/>
        <w:gridCol w:w="4315"/>
      </w:tblGrid>
      <w:tr w:rsidR="00A046C7" w14:paraId="685EF037" w14:textId="77777777">
        <w:trPr>
          <w:tblHeader/>
          <w:jc w:val="center"/>
        </w:trPr>
        <w:tc>
          <w:tcPr>
            <w:tcW w:w="2757" w:type="dxa"/>
            <w:shd w:val="clear" w:color="auto" w:fill="2E2E2E"/>
            <w:tcMar>
              <w:top w:w="50" w:type="dxa"/>
              <w:left w:w="80" w:type="dxa"/>
              <w:bottom w:w="50" w:type="dxa"/>
              <w:right w:w="80" w:type="dxa"/>
            </w:tcMar>
            <w:vAlign w:val="center"/>
          </w:tcPr>
          <w:p w14:paraId="2104C98F" w14:textId="77777777" w:rsidR="00A046C7" w:rsidRDefault="00EC4AFB">
            <w:pPr>
              <w:jc w:val="center"/>
            </w:pPr>
            <w:r>
              <w:rPr>
                <w:b/>
                <w:color w:val="FFFFFF"/>
                <w:sz w:val="16"/>
                <w:szCs w:val="16"/>
              </w:rPr>
              <w:t>Decisión adoptada</w:t>
            </w:r>
          </w:p>
        </w:tc>
        <w:tc>
          <w:tcPr>
            <w:tcW w:w="2277" w:type="dxa"/>
            <w:shd w:val="clear" w:color="auto" w:fill="2E2E2E"/>
            <w:tcMar>
              <w:top w:w="50" w:type="dxa"/>
              <w:left w:w="80" w:type="dxa"/>
              <w:bottom w:w="50" w:type="dxa"/>
              <w:right w:w="80" w:type="dxa"/>
            </w:tcMar>
            <w:vAlign w:val="center"/>
          </w:tcPr>
          <w:p w14:paraId="4FB53D34" w14:textId="77777777" w:rsidR="00A046C7" w:rsidRDefault="00EC4AFB">
            <w:pPr>
              <w:jc w:val="center"/>
            </w:pPr>
            <w:r>
              <w:rPr>
                <w:b/>
                <w:color w:val="FFFFFF"/>
                <w:sz w:val="16"/>
                <w:szCs w:val="16"/>
              </w:rPr>
              <w:t>Alternativa descartada</w:t>
            </w:r>
          </w:p>
        </w:tc>
        <w:tc>
          <w:tcPr>
            <w:tcW w:w="4315" w:type="dxa"/>
            <w:shd w:val="clear" w:color="auto" w:fill="2E2E2E"/>
            <w:tcMar>
              <w:top w:w="50" w:type="dxa"/>
              <w:left w:w="80" w:type="dxa"/>
              <w:bottom w:w="50" w:type="dxa"/>
              <w:right w:w="80" w:type="dxa"/>
            </w:tcMar>
            <w:vAlign w:val="center"/>
          </w:tcPr>
          <w:p w14:paraId="76F9CDF4" w14:textId="77777777" w:rsidR="00A046C7" w:rsidRDefault="00EC4AFB">
            <w:pPr>
              <w:jc w:val="center"/>
            </w:pPr>
            <w:r>
              <w:rPr>
                <w:b/>
                <w:color w:val="FFFFFF"/>
                <w:sz w:val="16"/>
                <w:szCs w:val="16"/>
              </w:rPr>
              <w:t>Evidencia</w:t>
            </w:r>
          </w:p>
        </w:tc>
      </w:tr>
      <w:tr w:rsidR="00A046C7" w14:paraId="224DD80D" w14:textId="77777777">
        <w:trPr>
          <w:cantSplit/>
          <w:jc w:val="center"/>
        </w:trPr>
        <w:tc>
          <w:tcPr>
            <w:tcW w:w="2757" w:type="dxa"/>
            <w:tcMar>
              <w:top w:w="50" w:type="dxa"/>
              <w:left w:w="80" w:type="dxa"/>
              <w:bottom w:w="50" w:type="dxa"/>
              <w:right w:w="80" w:type="dxa"/>
            </w:tcMar>
            <w:vAlign w:val="center"/>
          </w:tcPr>
          <w:p w14:paraId="1D326173" w14:textId="77777777" w:rsidR="00A046C7" w:rsidRDefault="00EC4AFB">
            <w:r>
              <w:rPr>
                <w:sz w:val="16"/>
                <w:szCs w:val="16"/>
              </w:rPr>
              <w:t>Ventana de datos ene-2019 a ago-2026</w:t>
            </w:r>
          </w:p>
        </w:tc>
        <w:tc>
          <w:tcPr>
            <w:tcW w:w="2277" w:type="dxa"/>
            <w:tcMar>
              <w:top w:w="50" w:type="dxa"/>
              <w:left w:w="80" w:type="dxa"/>
              <w:bottom w:w="50" w:type="dxa"/>
              <w:right w:w="80" w:type="dxa"/>
            </w:tcMar>
            <w:vAlign w:val="center"/>
          </w:tcPr>
          <w:p w14:paraId="30D128BC" w14:textId="77777777" w:rsidR="00A046C7" w:rsidRDefault="00EC4AFB">
            <w:r>
              <w:rPr>
                <w:sz w:val="16"/>
                <w:szCs w:val="16"/>
              </w:rPr>
              <w:t>Incluir 2015-2018</w:t>
            </w:r>
          </w:p>
        </w:tc>
        <w:tc>
          <w:tcPr>
            <w:tcW w:w="4315" w:type="dxa"/>
            <w:tcMar>
              <w:top w:w="50" w:type="dxa"/>
              <w:left w:w="80" w:type="dxa"/>
              <w:bottom w:w="50" w:type="dxa"/>
              <w:right w:w="80" w:type="dxa"/>
            </w:tcMar>
            <w:vAlign w:val="center"/>
          </w:tcPr>
          <w:p w14:paraId="6314715D" w14:textId="77777777" w:rsidR="00A046C7" w:rsidRDefault="00EC4AFB">
            <w:r>
              <w:rPr>
                <w:sz w:val="16"/>
                <w:szCs w:val="16"/>
              </w:rPr>
              <w:t>Cambio estructural de la regulación CREG de 2015, con margen de estabilización; rango aprobado en el Anexo 1</w:t>
            </w:r>
          </w:p>
        </w:tc>
      </w:tr>
      <w:tr w:rsidR="00A046C7" w14:paraId="152AE356" w14:textId="77777777">
        <w:trPr>
          <w:cantSplit/>
          <w:jc w:val="center"/>
        </w:trPr>
        <w:tc>
          <w:tcPr>
            <w:tcW w:w="2757" w:type="dxa"/>
            <w:tcMar>
              <w:top w:w="50" w:type="dxa"/>
              <w:left w:w="80" w:type="dxa"/>
              <w:bottom w:w="50" w:type="dxa"/>
              <w:right w:w="80" w:type="dxa"/>
            </w:tcMar>
            <w:vAlign w:val="center"/>
          </w:tcPr>
          <w:p w14:paraId="1F662758" w14:textId="77777777" w:rsidR="00A046C7" w:rsidRDefault="00EC4AFB">
            <w:r>
              <w:rPr>
                <w:sz w:val="16"/>
                <w:szCs w:val="16"/>
              </w:rPr>
              <w:t>Excluir demanda y generación contemporáneas y el precio de oferta marginal</w:t>
            </w:r>
          </w:p>
        </w:tc>
        <w:tc>
          <w:tcPr>
            <w:tcW w:w="2277" w:type="dxa"/>
            <w:tcMar>
              <w:top w:w="50" w:type="dxa"/>
              <w:left w:w="80" w:type="dxa"/>
              <w:bottom w:w="50" w:type="dxa"/>
              <w:right w:w="80" w:type="dxa"/>
            </w:tcMar>
            <w:vAlign w:val="center"/>
          </w:tcPr>
          <w:p w14:paraId="2D000C6C" w14:textId="77777777" w:rsidR="00A046C7" w:rsidRDefault="00EC4AFB">
            <w:r>
              <w:rPr>
                <w:sz w:val="16"/>
                <w:szCs w:val="16"/>
              </w:rPr>
              <w:t>Usarlas como predictoras</w:t>
            </w:r>
          </w:p>
        </w:tc>
        <w:tc>
          <w:tcPr>
            <w:tcW w:w="4315" w:type="dxa"/>
            <w:tcMar>
              <w:top w:w="50" w:type="dxa"/>
              <w:left w:w="80" w:type="dxa"/>
              <w:bottom w:w="50" w:type="dxa"/>
              <w:right w:w="80" w:type="dxa"/>
            </w:tcMar>
            <w:vAlign w:val="center"/>
          </w:tcPr>
          <w:p w14:paraId="75E96093" w14:textId="77777777" w:rsidR="00A046C7" w:rsidRDefault="00EC4AFB">
            <w:r>
              <w:rPr>
                <w:sz w:val="16"/>
                <w:szCs w:val="16"/>
              </w:rPr>
              <w:t>Se fijan en el mismo despacho que el precio; el precio de oferta marginal correlaciona 0,9998 con el precio (fuga pura)</w:t>
            </w:r>
          </w:p>
        </w:tc>
      </w:tr>
      <w:tr w:rsidR="00A046C7" w14:paraId="01336D9E" w14:textId="77777777">
        <w:trPr>
          <w:cantSplit/>
          <w:jc w:val="center"/>
        </w:trPr>
        <w:tc>
          <w:tcPr>
            <w:tcW w:w="2757" w:type="dxa"/>
            <w:tcMar>
              <w:top w:w="50" w:type="dxa"/>
              <w:left w:w="80" w:type="dxa"/>
              <w:bottom w:w="50" w:type="dxa"/>
              <w:right w:w="80" w:type="dxa"/>
            </w:tcMar>
            <w:vAlign w:val="center"/>
          </w:tcPr>
          <w:p w14:paraId="29601E81" w14:textId="77777777" w:rsidR="00A046C7" w:rsidRDefault="00EC4AFB">
            <w:r>
              <w:rPr>
                <w:sz w:val="16"/>
                <w:szCs w:val="16"/>
              </w:rPr>
              <w:t>Rezago mínimo de 24 h en todas las variables</w:t>
            </w:r>
          </w:p>
        </w:tc>
        <w:tc>
          <w:tcPr>
            <w:tcW w:w="2277" w:type="dxa"/>
            <w:tcMar>
              <w:top w:w="50" w:type="dxa"/>
              <w:left w:w="80" w:type="dxa"/>
              <w:bottom w:w="50" w:type="dxa"/>
              <w:right w:w="80" w:type="dxa"/>
            </w:tcMar>
            <w:vAlign w:val="center"/>
          </w:tcPr>
          <w:p w14:paraId="677F008B" w14:textId="77777777" w:rsidR="00A046C7" w:rsidRDefault="00EC4AFB">
            <w:r>
              <w:rPr>
                <w:sz w:val="16"/>
                <w:szCs w:val="16"/>
              </w:rPr>
              <w:t>Rezagos de 1 h</w:t>
            </w:r>
          </w:p>
        </w:tc>
        <w:tc>
          <w:tcPr>
            <w:tcW w:w="4315" w:type="dxa"/>
            <w:tcMar>
              <w:top w:w="50" w:type="dxa"/>
              <w:left w:w="80" w:type="dxa"/>
              <w:bottom w:w="50" w:type="dxa"/>
              <w:right w:w="80" w:type="dxa"/>
            </w:tcMar>
            <w:vAlign w:val="center"/>
          </w:tcPr>
          <w:p w14:paraId="0E44D1DB" w14:textId="77777777" w:rsidR="00A046C7" w:rsidRDefault="00EC4AFB">
            <w:r>
              <w:rPr>
                <w:sz w:val="16"/>
                <w:szCs w:val="16"/>
              </w:rPr>
              <w:t>Una variable con rezago de 1 h inflaba la precisión de forma irreal y se eliminó del pipeline</w:t>
            </w:r>
          </w:p>
        </w:tc>
      </w:tr>
      <w:tr w:rsidR="00A046C7" w14:paraId="667DA06C" w14:textId="77777777">
        <w:trPr>
          <w:cantSplit/>
          <w:jc w:val="center"/>
        </w:trPr>
        <w:tc>
          <w:tcPr>
            <w:tcW w:w="2757" w:type="dxa"/>
            <w:tcMar>
              <w:top w:w="50" w:type="dxa"/>
              <w:left w:w="80" w:type="dxa"/>
              <w:bottom w:w="50" w:type="dxa"/>
              <w:right w:w="80" w:type="dxa"/>
            </w:tcMar>
            <w:vAlign w:val="center"/>
          </w:tcPr>
          <w:p w14:paraId="2D00FC93" w14:textId="77777777" w:rsidR="00A046C7" w:rsidRDefault="00EC4AFB">
            <w:r>
              <w:rPr>
                <w:sz w:val="16"/>
                <w:szCs w:val="16"/>
              </w:rPr>
              <w:t>Hidrología diaria a horaria por interpolación lineal</w:t>
            </w:r>
          </w:p>
        </w:tc>
        <w:tc>
          <w:tcPr>
            <w:tcW w:w="2277" w:type="dxa"/>
            <w:tcMar>
              <w:top w:w="50" w:type="dxa"/>
              <w:left w:w="80" w:type="dxa"/>
              <w:bottom w:w="50" w:type="dxa"/>
              <w:right w:w="80" w:type="dxa"/>
            </w:tcMar>
            <w:vAlign w:val="center"/>
          </w:tcPr>
          <w:p w14:paraId="19E65365" w14:textId="77777777" w:rsidR="00A046C7" w:rsidRDefault="00EC4AFB">
            <w:r>
              <w:rPr>
                <w:sz w:val="16"/>
                <w:szCs w:val="16"/>
              </w:rPr>
              <w:t>Escalón (repetir el valor diario)</w:t>
            </w:r>
          </w:p>
        </w:tc>
        <w:tc>
          <w:tcPr>
            <w:tcW w:w="4315" w:type="dxa"/>
            <w:tcMar>
              <w:top w:w="50" w:type="dxa"/>
              <w:left w:w="80" w:type="dxa"/>
              <w:bottom w:w="50" w:type="dxa"/>
              <w:right w:w="80" w:type="dxa"/>
            </w:tcMar>
            <w:vAlign w:val="center"/>
          </w:tcPr>
          <w:p w14:paraId="341A0D51" w14:textId="77777777" w:rsidR="00A046C7" w:rsidRDefault="00EC4AFB">
            <w:r>
              <w:rPr>
                <w:sz w:val="16"/>
                <w:szCs w:val="16"/>
              </w:rPr>
              <w:t>Ablación 2×2: mejora el horizonte de 72 h sin afectar 24 h; segura porque la variable entra rezagada 24 h</w:t>
            </w:r>
          </w:p>
        </w:tc>
      </w:tr>
      <w:tr w:rsidR="00A046C7" w14:paraId="56CF30D6" w14:textId="77777777">
        <w:trPr>
          <w:cantSplit/>
          <w:jc w:val="center"/>
        </w:trPr>
        <w:tc>
          <w:tcPr>
            <w:tcW w:w="2757" w:type="dxa"/>
            <w:tcMar>
              <w:top w:w="50" w:type="dxa"/>
              <w:left w:w="80" w:type="dxa"/>
              <w:bottom w:w="50" w:type="dxa"/>
              <w:right w:w="80" w:type="dxa"/>
            </w:tcMar>
            <w:vAlign w:val="center"/>
          </w:tcPr>
          <w:p w14:paraId="7C803612" w14:textId="77777777" w:rsidR="00A046C7" w:rsidRDefault="00EC4AFB">
            <w:r>
              <w:rPr>
                <w:sz w:val="16"/>
                <w:szCs w:val="16"/>
              </w:rPr>
              <w:t>ONI mensual con rampa causal</w:t>
            </w:r>
          </w:p>
        </w:tc>
        <w:tc>
          <w:tcPr>
            <w:tcW w:w="2277" w:type="dxa"/>
            <w:tcMar>
              <w:top w:w="50" w:type="dxa"/>
              <w:left w:w="80" w:type="dxa"/>
              <w:bottom w:w="50" w:type="dxa"/>
              <w:right w:w="80" w:type="dxa"/>
            </w:tcMar>
            <w:vAlign w:val="center"/>
          </w:tcPr>
          <w:p w14:paraId="5DA7492C" w14:textId="77777777" w:rsidR="00A046C7" w:rsidRDefault="00EC4AFB">
            <w:r>
              <w:rPr>
                <w:sz w:val="16"/>
                <w:szCs w:val="16"/>
              </w:rPr>
              <w:t>Escalón mensual o interpolación con el mes siguiente</w:t>
            </w:r>
          </w:p>
        </w:tc>
        <w:tc>
          <w:tcPr>
            <w:tcW w:w="4315" w:type="dxa"/>
            <w:tcMar>
              <w:top w:w="50" w:type="dxa"/>
              <w:left w:w="80" w:type="dxa"/>
              <w:bottom w:w="50" w:type="dxa"/>
              <w:right w:w="80" w:type="dxa"/>
            </w:tcMar>
            <w:vAlign w:val="center"/>
          </w:tcPr>
          <w:p w14:paraId="75AF07E7" w14:textId="77777777" w:rsidR="00A046C7" w:rsidRDefault="00EC4AFB">
            <w:r>
              <w:rPr>
                <w:sz w:val="16"/>
                <w:szCs w:val="16"/>
              </w:rPr>
              <w:t>La interpolación usaría el dato del mes siguiente (fuga); la rampa mejoró la estabilidad entre regímenes en la ablación</w:t>
            </w:r>
          </w:p>
        </w:tc>
      </w:tr>
      <w:tr w:rsidR="00A046C7" w14:paraId="25AFA16C" w14:textId="77777777">
        <w:trPr>
          <w:cantSplit/>
          <w:jc w:val="center"/>
        </w:trPr>
        <w:tc>
          <w:tcPr>
            <w:tcW w:w="2757" w:type="dxa"/>
            <w:tcMar>
              <w:top w:w="50" w:type="dxa"/>
              <w:left w:w="80" w:type="dxa"/>
              <w:bottom w:w="50" w:type="dxa"/>
              <w:right w:w="80" w:type="dxa"/>
            </w:tcMar>
            <w:vAlign w:val="center"/>
          </w:tcPr>
          <w:p w14:paraId="65916EC3" w14:textId="77777777" w:rsidR="00A046C7" w:rsidRDefault="00EC4AFB">
            <w:r>
              <w:rPr>
                <w:sz w:val="16"/>
                <w:szCs w:val="16"/>
              </w:rPr>
              <w:t>ONI como variable continua</w:t>
            </w:r>
          </w:p>
        </w:tc>
        <w:tc>
          <w:tcPr>
            <w:tcW w:w="2277" w:type="dxa"/>
            <w:tcMar>
              <w:top w:w="50" w:type="dxa"/>
              <w:left w:w="80" w:type="dxa"/>
              <w:bottom w:w="50" w:type="dxa"/>
              <w:right w:w="80" w:type="dxa"/>
            </w:tcMar>
            <w:vAlign w:val="center"/>
          </w:tcPr>
          <w:p w14:paraId="175313B2" w14:textId="77777777" w:rsidR="00A046C7" w:rsidRDefault="00EC4AFB">
            <w:r>
              <w:rPr>
                <w:sz w:val="16"/>
                <w:szCs w:val="16"/>
              </w:rPr>
              <w:t>Bandera binaria El Niño o categorías difusas NOAA</w:t>
            </w:r>
          </w:p>
        </w:tc>
        <w:tc>
          <w:tcPr>
            <w:tcW w:w="4315" w:type="dxa"/>
            <w:tcMar>
              <w:top w:w="50" w:type="dxa"/>
              <w:left w:w="80" w:type="dxa"/>
              <w:bottom w:w="50" w:type="dxa"/>
              <w:right w:w="80" w:type="dxa"/>
            </w:tcMar>
            <w:vAlign w:val="center"/>
          </w:tcPr>
          <w:p w14:paraId="692759DF" w14:textId="77777777" w:rsidR="00A046C7" w:rsidRDefault="00EC4AFB">
            <w:r>
              <w:rPr>
                <w:sz w:val="16"/>
                <w:szCs w:val="16"/>
              </w:rPr>
              <w:t>Las categorías difusas empeoraron N-</w:t>
            </w:r>
            <w:proofErr w:type="spellStart"/>
            <w:r>
              <w:rPr>
                <w:sz w:val="16"/>
                <w:szCs w:val="16"/>
              </w:rPr>
              <w:t>BEATSx</w:t>
            </w:r>
            <w:proofErr w:type="spellEnd"/>
            <w:r>
              <w:rPr>
                <w:sz w:val="16"/>
                <w:szCs w:val="16"/>
              </w:rPr>
              <w:t xml:space="preserve"> (56,11 → 58,47) y N-</w:t>
            </w:r>
            <w:proofErr w:type="spellStart"/>
            <w:r>
              <w:rPr>
                <w:sz w:val="16"/>
                <w:szCs w:val="16"/>
              </w:rPr>
              <w:t>HiTS</w:t>
            </w:r>
            <w:proofErr w:type="spellEnd"/>
            <w:r>
              <w:rPr>
                <w:sz w:val="16"/>
                <w:szCs w:val="16"/>
              </w:rPr>
              <w:t xml:space="preserve"> (57,08 → 60,53); la bandera binaria pierde la intensidad del evento (no se probó)</w:t>
            </w:r>
          </w:p>
        </w:tc>
      </w:tr>
      <w:tr w:rsidR="00A046C7" w14:paraId="414C97F1" w14:textId="77777777">
        <w:trPr>
          <w:cantSplit/>
          <w:jc w:val="center"/>
        </w:trPr>
        <w:tc>
          <w:tcPr>
            <w:tcW w:w="2757" w:type="dxa"/>
            <w:tcMar>
              <w:top w:w="50" w:type="dxa"/>
              <w:left w:w="80" w:type="dxa"/>
              <w:bottom w:w="50" w:type="dxa"/>
              <w:right w:w="80" w:type="dxa"/>
            </w:tcMar>
            <w:vAlign w:val="center"/>
          </w:tcPr>
          <w:p w14:paraId="5DD064CE" w14:textId="77777777" w:rsidR="00A046C7" w:rsidRDefault="00EC4AFB">
            <w:r>
              <w:rPr>
                <w:sz w:val="16"/>
                <w:szCs w:val="16"/>
              </w:rPr>
              <w:t>Pandemia como bandera binaria</w:t>
            </w:r>
          </w:p>
        </w:tc>
        <w:tc>
          <w:tcPr>
            <w:tcW w:w="2277" w:type="dxa"/>
            <w:tcMar>
              <w:top w:w="50" w:type="dxa"/>
              <w:left w:w="80" w:type="dxa"/>
              <w:bottom w:w="50" w:type="dxa"/>
              <w:right w:w="80" w:type="dxa"/>
            </w:tcMar>
            <w:vAlign w:val="center"/>
          </w:tcPr>
          <w:p w14:paraId="1EB811FF" w14:textId="77777777" w:rsidR="00A046C7" w:rsidRDefault="00EC4AFB">
            <w:r>
              <w:rPr>
                <w:sz w:val="16"/>
                <w:szCs w:val="16"/>
              </w:rPr>
              <w:t>Excluir 2020</w:t>
            </w:r>
          </w:p>
        </w:tc>
        <w:tc>
          <w:tcPr>
            <w:tcW w:w="4315" w:type="dxa"/>
            <w:tcMar>
              <w:top w:w="50" w:type="dxa"/>
              <w:left w:w="80" w:type="dxa"/>
              <w:bottom w:w="50" w:type="dxa"/>
              <w:right w:w="80" w:type="dxa"/>
            </w:tcMar>
            <w:vAlign w:val="center"/>
          </w:tcPr>
          <w:p w14:paraId="16973157" w14:textId="77777777" w:rsidR="00A046C7" w:rsidRDefault="00EC4AFB">
            <w:r>
              <w:rPr>
                <w:sz w:val="16"/>
                <w:szCs w:val="16"/>
              </w:rPr>
              <w:t>Evento administrativo de inicio y fin definidos; conserva un año de datos</w:t>
            </w:r>
          </w:p>
        </w:tc>
      </w:tr>
      <w:tr w:rsidR="00A046C7" w14:paraId="4ABB201B" w14:textId="77777777">
        <w:trPr>
          <w:cantSplit/>
          <w:jc w:val="center"/>
        </w:trPr>
        <w:tc>
          <w:tcPr>
            <w:tcW w:w="2757" w:type="dxa"/>
            <w:tcMar>
              <w:top w:w="50" w:type="dxa"/>
              <w:left w:w="80" w:type="dxa"/>
              <w:bottom w:w="50" w:type="dxa"/>
              <w:right w:w="80" w:type="dxa"/>
            </w:tcMar>
            <w:vAlign w:val="center"/>
          </w:tcPr>
          <w:p w14:paraId="326DE160" w14:textId="77777777" w:rsidR="00A046C7" w:rsidRDefault="00EC4AFB">
            <w:r>
              <w:rPr>
                <w:sz w:val="16"/>
                <w:szCs w:val="16"/>
              </w:rPr>
              <w:t>Transformación logarítmica del precio (</w:t>
            </w:r>
            <w:proofErr w:type="spellStart"/>
            <w:r>
              <w:rPr>
                <w:sz w:val="16"/>
                <w:szCs w:val="16"/>
              </w:rPr>
              <w:t>XGBoost</w:t>
            </w:r>
            <w:proofErr w:type="spellEnd"/>
            <w:r>
              <w:rPr>
                <w:sz w:val="16"/>
                <w:szCs w:val="16"/>
              </w:rPr>
              <w:t>, ARX)</w:t>
            </w:r>
          </w:p>
        </w:tc>
        <w:tc>
          <w:tcPr>
            <w:tcW w:w="2277" w:type="dxa"/>
            <w:tcMar>
              <w:top w:w="50" w:type="dxa"/>
              <w:left w:w="80" w:type="dxa"/>
              <w:bottom w:w="50" w:type="dxa"/>
              <w:right w:w="80" w:type="dxa"/>
            </w:tcMar>
            <w:vAlign w:val="center"/>
          </w:tcPr>
          <w:p w14:paraId="3C6BFE23" w14:textId="77777777" w:rsidR="00A046C7" w:rsidRDefault="00EC4AFB">
            <w:r>
              <w:rPr>
                <w:sz w:val="16"/>
                <w:szCs w:val="16"/>
              </w:rPr>
              <w:t>Precio en COP/kWh</w:t>
            </w:r>
          </w:p>
        </w:tc>
        <w:tc>
          <w:tcPr>
            <w:tcW w:w="4315" w:type="dxa"/>
            <w:tcMar>
              <w:top w:w="50" w:type="dxa"/>
              <w:left w:w="80" w:type="dxa"/>
              <w:bottom w:w="50" w:type="dxa"/>
              <w:right w:w="80" w:type="dxa"/>
            </w:tcMar>
            <w:vAlign w:val="center"/>
          </w:tcPr>
          <w:p w14:paraId="16014B86" w14:textId="77777777" w:rsidR="00A046C7" w:rsidRDefault="00EC4AFB">
            <w:r>
              <w:rPr>
                <w:sz w:val="16"/>
                <w:szCs w:val="16"/>
              </w:rPr>
              <w:t>Distribución asimétrica: media 336,7 frente a mediana 242,3 COP/kWh</w:t>
            </w:r>
          </w:p>
        </w:tc>
      </w:tr>
      <w:tr w:rsidR="00A046C7" w14:paraId="3B1E643B" w14:textId="77777777">
        <w:trPr>
          <w:cantSplit/>
          <w:jc w:val="center"/>
        </w:trPr>
        <w:tc>
          <w:tcPr>
            <w:tcW w:w="2757" w:type="dxa"/>
            <w:tcMar>
              <w:top w:w="50" w:type="dxa"/>
              <w:left w:w="80" w:type="dxa"/>
              <w:bottom w:w="50" w:type="dxa"/>
              <w:right w:w="80" w:type="dxa"/>
            </w:tcMar>
            <w:vAlign w:val="center"/>
          </w:tcPr>
          <w:p w14:paraId="07CB9024" w14:textId="77777777" w:rsidR="00A046C7" w:rsidRDefault="00EC4AFB">
            <w:r>
              <w:rPr>
                <w:sz w:val="16"/>
                <w:szCs w:val="16"/>
              </w:rPr>
              <w:t>Walk-forward de 6 orígenes con regímenes ENSO distintos</w:t>
            </w:r>
          </w:p>
        </w:tc>
        <w:tc>
          <w:tcPr>
            <w:tcW w:w="2277" w:type="dxa"/>
            <w:tcMar>
              <w:top w:w="50" w:type="dxa"/>
              <w:left w:w="80" w:type="dxa"/>
              <w:bottom w:w="50" w:type="dxa"/>
              <w:right w:w="80" w:type="dxa"/>
            </w:tcMar>
            <w:vAlign w:val="center"/>
          </w:tcPr>
          <w:p w14:paraId="276570DF" w14:textId="77777777" w:rsidR="00A046C7" w:rsidRDefault="00EC4AFB">
            <w:r>
              <w:rPr>
                <w:sz w:val="16"/>
                <w:szCs w:val="16"/>
              </w:rPr>
              <w:t>Un solo corte de prueba</w:t>
            </w:r>
          </w:p>
        </w:tc>
        <w:tc>
          <w:tcPr>
            <w:tcW w:w="4315" w:type="dxa"/>
            <w:tcMar>
              <w:top w:w="50" w:type="dxa"/>
              <w:left w:w="80" w:type="dxa"/>
              <w:bottom w:w="50" w:type="dxa"/>
              <w:right w:w="80" w:type="dxa"/>
            </w:tcMar>
            <w:vAlign w:val="center"/>
          </w:tcPr>
          <w:p w14:paraId="79A7F2E6" w14:textId="77777777" w:rsidR="00A046C7" w:rsidRDefault="00EC4AFB">
            <w:r>
              <w:rPr>
                <w:sz w:val="16"/>
                <w:szCs w:val="16"/>
              </w:rPr>
              <w:t xml:space="preserve">Un corte único ocultaba que </w:t>
            </w:r>
            <w:proofErr w:type="spellStart"/>
            <w:r>
              <w:rPr>
                <w:sz w:val="16"/>
                <w:szCs w:val="16"/>
              </w:rPr>
              <w:t>XGBoost</w:t>
            </w:r>
            <w:proofErr w:type="spellEnd"/>
            <w:r>
              <w:rPr>
                <w:sz w:val="16"/>
                <w:szCs w:val="16"/>
              </w:rPr>
              <w:t xml:space="preserve"> pierde contra la persistencia en los 6 orígenes</w:t>
            </w:r>
          </w:p>
        </w:tc>
      </w:tr>
      <w:tr w:rsidR="00A046C7" w14:paraId="4172EF42" w14:textId="77777777">
        <w:trPr>
          <w:cantSplit/>
          <w:jc w:val="center"/>
        </w:trPr>
        <w:tc>
          <w:tcPr>
            <w:tcW w:w="2757" w:type="dxa"/>
            <w:tcMar>
              <w:top w:w="50" w:type="dxa"/>
              <w:left w:w="80" w:type="dxa"/>
              <w:bottom w:w="50" w:type="dxa"/>
              <w:right w:w="80" w:type="dxa"/>
            </w:tcMar>
            <w:vAlign w:val="center"/>
          </w:tcPr>
          <w:p w14:paraId="17F7FCE2" w14:textId="77777777" w:rsidR="00A046C7" w:rsidRDefault="00EC4AFB">
            <w:r>
              <w:rPr>
                <w:sz w:val="16"/>
                <w:szCs w:val="16"/>
              </w:rPr>
              <w:t xml:space="preserve">Combinador por franjas de 6 h con objetivo </w:t>
            </w:r>
            <w:proofErr w:type="spellStart"/>
            <w:r>
              <w:rPr>
                <w:sz w:val="16"/>
                <w:szCs w:val="16"/>
              </w:rPr>
              <w:t>sMAPE</w:t>
            </w:r>
            <w:proofErr w:type="spellEnd"/>
          </w:p>
        </w:tc>
        <w:tc>
          <w:tcPr>
            <w:tcW w:w="2277" w:type="dxa"/>
            <w:tcMar>
              <w:top w:w="50" w:type="dxa"/>
              <w:left w:w="80" w:type="dxa"/>
              <w:bottom w:w="50" w:type="dxa"/>
              <w:right w:w="80" w:type="dxa"/>
            </w:tcMar>
            <w:vAlign w:val="center"/>
          </w:tcPr>
          <w:p w14:paraId="1FAD2E97" w14:textId="77777777" w:rsidR="00A046C7" w:rsidRDefault="00EC4AFB">
            <w:r>
              <w:rPr>
                <w:sz w:val="16"/>
                <w:szCs w:val="16"/>
              </w:rPr>
              <w:t>Pesos globales u objetivo MAE</w:t>
            </w:r>
          </w:p>
        </w:tc>
        <w:tc>
          <w:tcPr>
            <w:tcW w:w="4315" w:type="dxa"/>
            <w:tcMar>
              <w:top w:w="50" w:type="dxa"/>
              <w:left w:w="80" w:type="dxa"/>
              <w:bottom w:w="50" w:type="dxa"/>
              <w:right w:w="80" w:type="dxa"/>
            </w:tcMar>
            <w:vAlign w:val="center"/>
          </w:tcPr>
          <w:p w14:paraId="51E10B14" w14:textId="77777777" w:rsidR="00A046C7" w:rsidRDefault="00EC4AFB">
            <w:r>
              <w:rPr>
                <w:sz w:val="16"/>
                <w:szCs w:val="16"/>
              </w:rPr>
              <w:t xml:space="preserve">Por franja: MAE 43,24 frente a 44,38 global (p = 0,0006); objetivo </w:t>
            </w:r>
            <w:proofErr w:type="spellStart"/>
            <w:r>
              <w:rPr>
                <w:sz w:val="16"/>
                <w:szCs w:val="16"/>
              </w:rPr>
              <w:t>sMAPE</w:t>
            </w:r>
            <w:proofErr w:type="spellEnd"/>
            <w:r>
              <w:rPr>
                <w:sz w:val="16"/>
                <w:szCs w:val="16"/>
              </w:rPr>
              <w:t>: MAPE 10,66 → 10,47 % en 10/10 particiones</w:t>
            </w:r>
          </w:p>
        </w:tc>
      </w:tr>
      <w:tr w:rsidR="00A046C7" w14:paraId="5D134E80" w14:textId="77777777">
        <w:trPr>
          <w:cantSplit/>
          <w:jc w:val="center"/>
        </w:trPr>
        <w:tc>
          <w:tcPr>
            <w:tcW w:w="2757" w:type="dxa"/>
            <w:tcMar>
              <w:top w:w="50" w:type="dxa"/>
              <w:left w:w="80" w:type="dxa"/>
              <w:bottom w:w="50" w:type="dxa"/>
              <w:right w:w="80" w:type="dxa"/>
            </w:tcMar>
            <w:vAlign w:val="center"/>
          </w:tcPr>
          <w:p w14:paraId="71518D84" w14:textId="77777777" w:rsidR="00A046C7" w:rsidRDefault="00EC4AFB">
            <w:r>
              <w:rPr>
                <w:sz w:val="16"/>
                <w:szCs w:val="16"/>
              </w:rPr>
              <w:t>Bandas conformes adaptativas (30 días)</w:t>
            </w:r>
          </w:p>
        </w:tc>
        <w:tc>
          <w:tcPr>
            <w:tcW w:w="2277" w:type="dxa"/>
            <w:tcMar>
              <w:top w:w="50" w:type="dxa"/>
              <w:left w:w="80" w:type="dxa"/>
              <w:bottom w:w="50" w:type="dxa"/>
              <w:right w:w="80" w:type="dxa"/>
            </w:tcMar>
            <w:vAlign w:val="center"/>
          </w:tcPr>
          <w:p w14:paraId="60AEF949" w14:textId="77777777" w:rsidR="00A046C7" w:rsidRDefault="00EC4AFB">
            <w:r>
              <w:rPr>
                <w:sz w:val="16"/>
                <w:szCs w:val="16"/>
              </w:rPr>
              <w:t>Bandas crudas o calibración estática</w:t>
            </w:r>
          </w:p>
        </w:tc>
        <w:tc>
          <w:tcPr>
            <w:tcW w:w="4315" w:type="dxa"/>
            <w:tcMar>
              <w:top w:w="50" w:type="dxa"/>
              <w:left w:w="80" w:type="dxa"/>
              <w:bottom w:w="50" w:type="dxa"/>
              <w:right w:w="80" w:type="dxa"/>
            </w:tcMar>
            <w:vAlign w:val="center"/>
          </w:tcPr>
          <w:p w14:paraId="339E5AEF" w14:textId="77777777" w:rsidR="00A046C7" w:rsidRDefault="00EC4AFB">
            <w:r>
              <w:rPr>
                <w:sz w:val="16"/>
                <w:szCs w:val="16"/>
              </w:rPr>
              <w:t>Cobertura 62,6 % cruda y 67-72 % estática, frente a 78 % adaptativa</w:t>
            </w:r>
          </w:p>
        </w:tc>
      </w:tr>
      <w:tr w:rsidR="00A046C7" w14:paraId="5CEC5ABF" w14:textId="77777777">
        <w:trPr>
          <w:cantSplit/>
          <w:jc w:val="center"/>
        </w:trPr>
        <w:tc>
          <w:tcPr>
            <w:tcW w:w="2757" w:type="dxa"/>
            <w:tcMar>
              <w:top w:w="50" w:type="dxa"/>
              <w:left w:w="80" w:type="dxa"/>
              <w:bottom w:w="50" w:type="dxa"/>
              <w:right w:w="80" w:type="dxa"/>
            </w:tcMar>
            <w:vAlign w:val="center"/>
          </w:tcPr>
          <w:p w14:paraId="48B76FDF" w14:textId="77777777" w:rsidR="00A046C7" w:rsidRDefault="00EC4AFB">
            <w:r>
              <w:rPr>
                <w:sz w:val="16"/>
                <w:szCs w:val="16"/>
              </w:rPr>
              <w:t xml:space="preserve">Motor elegido por </w:t>
            </w:r>
            <w:proofErr w:type="spellStart"/>
            <w:r>
              <w:rPr>
                <w:sz w:val="16"/>
                <w:szCs w:val="16"/>
              </w:rPr>
              <w:t>backtest</w:t>
            </w:r>
            <w:proofErr w:type="spellEnd"/>
            <w:r>
              <w:rPr>
                <w:sz w:val="16"/>
                <w:szCs w:val="16"/>
              </w:rPr>
              <w:t>: frecuencia de acción del 10 al 40 % y criterio de estabilidad (</w:t>
            </w:r>
            <w:proofErr w:type="spellStart"/>
            <w:r>
              <w:rPr>
                <w:sz w:val="16"/>
                <w:szCs w:val="16"/>
              </w:rPr>
              <w:t>maximin</w:t>
            </w:r>
            <w:proofErr w:type="spellEnd"/>
            <w:r>
              <w:rPr>
                <w:sz w:val="16"/>
                <w:szCs w:val="16"/>
              </w:rPr>
              <w:t xml:space="preserve"> entre mitades del periodo)</w:t>
            </w:r>
          </w:p>
        </w:tc>
        <w:tc>
          <w:tcPr>
            <w:tcW w:w="2277" w:type="dxa"/>
            <w:tcMar>
              <w:top w:w="50" w:type="dxa"/>
              <w:left w:w="80" w:type="dxa"/>
              <w:bottom w:w="50" w:type="dxa"/>
              <w:right w:w="80" w:type="dxa"/>
            </w:tcMar>
            <w:vAlign w:val="center"/>
          </w:tcPr>
          <w:p w14:paraId="404BA304" w14:textId="77777777" w:rsidR="00A046C7" w:rsidRDefault="00EC4AFB">
            <w:r>
              <w:rPr>
                <w:sz w:val="16"/>
                <w:szCs w:val="16"/>
              </w:rPr>
              <w:t>Elegir por la ventaja promedio del año; un umbral fijo único</w:t>
            </w:r>
          </w:p>
        </w:tc>
        <w:tc>
          <w:tcPr>
            <w:tcW w:w="4315" w:type="dxa"/>
            <w:tcMar>
              <w:top w:w="50" w:type="dxa"/>
              <w:left w:w="80" w:type="dxa"/>
              <w:bottom w:w="50" w:type="dxa"/>
              <w:right w:w="80" w:type="dxa"/>
            </w:tcMar>
            <w:vAlign w:val="center"/>
          </w:tcPr>
          <w:p w14:paraId="30B9A499" w14:textId="77777777" w:rsidR="00A046C7" w:rsidRDefault="00EC4AFB">
            <w:r>
              <w:rPr>
                <w:sz w:val="16"/>
                <w:szCs w:val="16"/>
              </w:rPr>
              <w:t xml:space="preserve">«banda» gana el </w:t>
            </w:r>
            <w:proofErr w:type="gramStart"/>
            <w:r>
              <w:rPr>
                <w:sz w:val="16"/>
                <w:szCs w:val="16"/>
              </w:rPr>
              <w:t>promedio</w:t>
            </w:r>
            <w:proofErr w:type="gramEnd"/>
            <w:r>
              <w:rPr>
                <w:sz w:val="16"/>
                <w:szCs w:val="16"/>
              </w:rPr>
              <w:t xml:space="preserve"> pero actúa en el 1,2 % de las horas de la primera mitad; el criterio estable elige «híbrido» (generador) y «rodante» (comercializador) (Tablas 18 y 19)</w:t>
            </w:r>
          </w:p>
        </w:tc>
      </w:tr>
    </w:tbl>
    <w:p w14:paraId="72623111" w14:textId="77777777" w:rsidR="00A046C7" w:rsidRDefault="00A046C7">
      <w:pPr>
        <w:spacing w:after="60"/>
        <w:jc w:val="both"/>
      </w:pPr>
    </w:p>
    <w:p w14:paraId="3C0157A8" w14:textId="77777777" w:rsidR="00A046C7" w:rsidRDefault="00EC4AFB">
      <w:pPr>
        <w:spacing w:after="100"/>
        <w:jc w:val="both"/>
      </w:pPr>
      <w:r>
        <w:rPr>
          <w:b/>
        </w:rPr>
        <w:t>Motor de decisión (cuatro métodos y selección por estabilidad).</w:t>
      </w:r>
      <w:r>
        <w:t xml:space="preserve"> (1) Cada método fija un umbral bajo y uno alto y compara con ellos la mediana q50 de cada hora: por debajo del bajo el comercializador recibe «comprar» y el generador «retener»; por encima del alto, «evitar compra» y «vender»; en otro caso, «esperar». Los umbrales por defecto son los percentiles 25 y 75, el rango intercuartílico convencional para separar valores típicos de extremos [34]. (2) Los métodos difieren en la referencia: «fijo» usa los percentiles del precio de entrenamiento 2019-2025; «rodante», los de una ventana móvil causal de 30 días sobre q50, que se adapta al régimen vigente [35]; «banda» es el fijo más un filtro que emite «esperar» </w:t>
      </w:r>
      <w:r>
        <w:lastRenderedPageBreak/>
        <w:t xml:space="preserve">cuando el ancho q90 − q10 supera su percentil 75 histórico; e «híbrido», agregado en esta etapa, combina el umbral rodante con ese filtro de confianza. (3) El método activo se elige por </w:t>
      </w:r>
      <w:proofErr w:type="spellStart"/>
      <w:r>
        <w:t>backtesting</w:t>
      </w:r>
      <w:proofErr w:type="spellEnd"/>
      <w:r>
        <w:t xml:space="preserve">: solo son admisibles los que actúan entre 10 % y 40 % de las horas y, entre ellos, gana el de mayor ventaja en la mitad más débil del periodo (criterio </w:t>
      </w:r>
      <w:proofErr w:type="spellStart"/>
      <w:r>
        <w:t>maximin</w:t>
      </w:r>
      <w:proofErr w:type="spellEnd"/>
      <w:r>
        <w:t xml:space="preserve"> [36]) y no el de mayor ventaja promedio, para descartar un método cuyo buen promedio dependa de un solo tramo del año.</w:t>
      </w:r>
    </w:p>
    <w:p w14:paraId="1A8C92E3" w14:textId="77777777" w:rsidR="00A046C7" w:rsidRDefault="00EC4AFB">
      <w:pPr>
        <w:spacing w:after="100"/>
        <w:jc w:val="both"/>
      </w:pPr>
      <w:proofErr w:type="spellStart"/>
      <w:r>
        <w:rPr>
          <w:b/>
        </w:rPr>
        <w:t>Dashboard</w:t>
      </w:r>
      <w:proofErr w:type="spellEnd"/>
      <w:r>
        <w:rPr>
          <w:b/>
        </w:rPr>
        <w:t>.</w:t>
      </w:r>
      <w:r>
        <w:t xml:space="preserve"> La vista Operador aplica el método que elige el criterio de estabilidad y muestra, para la hora seleccionada, la acción recomendada, la posición del precio esperado entre los umbrales y un nivel de confianza según el ancho de la banda; la hora se elige con un selector o haciendo clic sobre la franja de 24 horas del día. La vista Analista permite fijar a mano el método (incluido «híbrido») y los percentiles, y recalcula el método sugerido sobre el rango de fechas elegido. Ambas vistas se verificaron sin errores con pruebas automatizadas de </w:t>
      </w:r>
      <w:proofErr w:type="spellStart"/>
      <w:r>
        <w:t>Streamlit</w:t>
      </w:r>
      <w:proofErr w:type="spellEnd"/>
      <w:r>
        <w:t xml:space="preserve"> en las cuatro combinaciones de rol y horizonte.</w:t>
      </w:r>
    </w:p>
    <w:p w14:paraId="1DEBD38D" w14:textId="77777777" w:rsidR="00A046C7" w:rsidRDefault="00EC4AFB">
      <w:pPr>
        <w:spacing w:after="100"/>
        <w:jc w:val="both"/>
      </w:pPr>
      <w:r>
        <w:rPr>
          <w:b/>
        </w:rPr>
        <w:t>Funcionamiento del prototipo.</w:t>
      </w:r>
      <w:r>
        <w:t xml:space="preserve"> El pipeline se ejecutó de principio a fin: los notebooks 01 a 03 se </w:t>
      </w:r>
      <w:proofErr w:type="spellStart"/>
      <w:r>
        <w:t>reejecutaron</w:t>
      </w:r>
      <w:proofErr w:type="spellEnd"/>
      <w:r>
        <w:t xml:space="preserve"> sin errores (01 y 02 en una copia aislada del proyecto), el ensamble se regeneró con los datos corregidos y el </w:t>
      </w:r>
      <w:proofErr w:type="spellStart"/>
      <w:r>
        <w:t>dashboard</w:t>
      </w:r>
      <w:proofErr w:type="spellEnd"/>
      <w:r>
        <w:t xml:space="preserve"> corre localmente con los datos de 2026 (Figura 3). El código completo está en el Anexo 3 y los resultados que demuestran el funcionamiento de cada bloque, en la Sección 7.</w:t>
      </w:r>
    </w:p>
    <w:p w14:paraId="7B1F8DD4" w14:textId="77777777" w:rsidR="00A046C7" w:rsidRDefault="00EC4AFB">
      <w:pPr>
        <w:keepNext/>
        <w:spacing w:before="120"/>
        <w:jc w:val="center"/>
      </w:pPr>
      <w:r>
        <w:rPr>
          <w:noProof/>
        </w:rPr>
        <w:drawing>
          <wp:inline distT="0" distB="0" distL="0" distR="0" wp14:anchorId="0A9E76AA" wp14:editId="7C3B0D1A">
            <wp:extent cx="3420000" cy="30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ashboard_operador.png"/>
                    <pic:cNvPicPr/>
                  </pic:nvPicPr>
                  <pic:blipFill>
                    <a:blip r:embed="rId9"/>
                    <a:stretch>
                      <a:fillRect/>
                    </a:stretch>
                  </pic:blipFill>
                  <pic:spPr>
                    <a:xfrm>
                      <a:off x="0" y="0"/>
                      <a:ext cx="3420000" cy="3087500"/>
                    </a:xfrm>
                    <a:prstGeom prst="rect">
                      <a:avLst/>
                    </a:prstGeom>
                  </pic:spPr>
                </pic:pic>
              </a:graphicData>
            </a:graphic>
          </wp:inline>
        </w:drawing>
      </w:r>
    </w:p>
    <w:p w14:paraId="0490F468" w14:textId="77777777" w:rsidR="00A046C7" w:rsidRDefault="00EC4AFB">
      <w:pPr>
        <w:spacing w:after="160"/>
        <w:jc w:val="center"/>
      </w:pPr>
      <w:r>
        <w:rPr>
          <w:b/>
          <w:sz w:val="20"/>
          <w:szCs w:val="20"/>
        </w:rPr>
        <w:t>Figura 3.</w:t>
      </w:r>
      <w:r>
        <w:rPr>
          <w:sz w:val="20"/>
          <w:szCs w:val="20"/>
        </w:rPr>
        <w:t xml:space="preserve"> Prototipo del </w:t>
      </w:r>
      <w:proofErr w:type="spellStart"/>
      <w:r>
        <w:rPr>
          <w:sz w:val="20"/>
          <w:szCs w:val="20"/>
        </w:rPr>
        <w:t>dashboard</w:t>
      </w:r>
      <w:proofErr w:type="spellEnd"/>
      <w:r>
        <w:rPr>
          <w:sz w:val="20"/>
          <w:szCs w:val="20"/>
        </w:rPr>
        <w:t xml:space="preserve"> en funcionamiento, vista Operador (5 de agosto de 2026, 08:00 h, rol generador).</w:t>
      </w:r>
    </w:p>
    <w:p w14:paraId="47FCECF5" w14:textId="77777777" w:rsidR="00CF4876" w:rsidRDefault="00CF4876">
      <w:pPr>
        <w:rPr>
          <w:b/>
          <w:bCs/>
          <w:color w:val="1F4E79"/>
          <w:sz w:val="30"/>
          <w:szCs w:val="30"/>
        </w:rPr>
      </w:pPr>
      <w:bookmarkStart w:id="96" w:name="_Toc240440257"/>
    </w:p>
    <w:p w14:paraId="4D1B4F2A" w14:textId="77777777" w:rsidR="00482E0E" w:rsidRDefault="00EC4AFB" w:rsidP="00874741">
      <w:pPr>
        <w:pStyle w:val="Ttulo1"/>
        <w:keepNext/>
        <w:numPr>
          <w:ilvl w:val="0"/>
          <w:numId w:val="4"/>
        </w:numPr>
        <w:spacing w:before="420"/>
      </w:pPr>
      <w:bookmarkStart w:id="97" w:name="_Toc241072132"/>
      <w:bookmarkStart w:id="98" w:name="_Toc241072498"/>
      <w:bookmarkStart w:id="99" w:name="_Toc241222569"/>
      <w:r>
        <w:t>Pruebas, resultados y análisis de resultados</w:t>
      </w:r>
      <w:bookmarkEnd w:id="96"/>
      <w:bookmarkEnd w:id="97"/>
      <w:bookmarkEnd w:id="98"/>
      <w:bookmarkEnd w:id="99"/>
    </w:p>
    <w:p w14:paraId="2BB8E822" w14:textId="77777777" w:rsidR="00482E0E" w:rsidRDefault="00EC4AFB" w:rsidP="00874741">
      <w:pPr>
        <w:pStyle w:val="Ttulo2"/>
        <w:keepNext/>
        <w:numPr>
          <w:ilvl w:val="1"/>
          <w:numId w:val="4"/>
        </w:numPr>
        <w:spacing w:before="300"/>
      </w:pPr>
      <w:bookmarkStart w:id="100" w:name="_Toc240440258"/>
      <w:bookmarkStart w:id="101" w:name="_Toc241072133"/>
      <w:bookmarkStart w:id="102" w:name="_Toc241072499"/>
      <w:bookmarkStart w:id="103" w:name="_Toc241222570"/>
      <w:r>
        <w:t>Planeación del diseño del experimento</w:t>
      </w:r>
      <w:bookmarkEnd w:id="100"/>
      <w:bookmarkEnd w:id="101"/>
      <w:bookmarkEnd w:id="102"/>
      <w:bookmarkEnd w:id="103"/>
    </w:p>
    <w:p w14:paraId="6FAE2D13" w14:textId="77777777" w:rsidR="00A046C7" w:rsidRDefault="00EC4AFB">
      <w:pPr>
        <w:spacing w:after="100"/>
        <w:jc w:val="both"/>
      </w:pPr>
      <w:r>
        <w:rPr>
          <w:b/>
        </w:rPr>
        <w:t>Pregunta técnica.</w:t>
      </w:r>
      <w:r>
        <w:t xml:space="preserve"> ¿La plataforma pronostica el precio de bolsa horario a 24-72 h con un error significativamente menor que la persistencia (</w:t>
      </w:r>
      <w:proofErr w:type="spellStart"/>
      <w:r>
        <w:t>rMAE</w:t>
      </w:r>
      <w:proofErr w:type="spellEnd"/>
      <w:r>
        <w:t xml:space="preserve"> &lt; 1) y con bandas cuya cobertura esté cerca del 80 %?</w:t>
      </w:r>
    </w:p>
    <w:p w14:paraId="0804321C" w14:textId="77777777" w:rsidR="00A046C7" w:rsidRDefault="00EC4AFB">
      <w:pPr>
        <w:spacing w:after="100"/>
        <w:jc w:val="both"/>
      </w:pPr>
      <w:r>
        <w:rPr>
          <w:b/>
        </w:rPr>
        <w:lastRenderedPageBreak/>
        <w:t>Hipótesis.</w:t>
      </w:r>
      <w:r>
        <w:t xml:space="preserve"> Para cada hora </w:t>
      </w:r>
      <w:r>
        <w:rPr>
          <w:i/>
        </w:rPr>
        <w:t>t</w:t>
      </w:r>
      <w:r>
        <w:t xml:space="preserve">, </w:t>
      </w:r>
      <w:proofErr w:type="spellStart"/>
      <w:r>
        <w:t>d</w:t>
      </w:r>
      <w:r>
        <w:rPr>
          <w:vertAlign w:val="subscript"/>
        </w:rPr>
        <w:t>t</w:t>
      </w:r>
      <w:proofErr w:type="spellEnd"/>
      <w:r>
        <w:t xml:space="preserve"> = |</w:t>
      </w:r>
      <w:proofErr w:type="spellStart"/>
      <w:r>
        <w:t>e</w:t>
      </w:r>
      <w:r>
        <w:rPr>
          <w:vertAlign w:val="subscript"/>
        </w:rPr>
        <w:t>t</w:t>
      </w:r>
      <w:r>
        <w:rPr>
          <w:vertAlign w:val="superscript"/>
        </w:rPr>
        <w:t>pers</w:t>
      </w:r>
      <w:proofErr w:type="spellEnd"/>
      <w:r>
        <w:t>| − |</w:t>
      </w:r>
      <w:proofErr w:type="spellStart"/>
      <w:r>
        <w:t>e</w:t>
      </w:r>
      <w:r>
        <w:rPr>
          <w:vertAlign w:val="subscript"/>
        </w:rPr>
        <w:t>t</w:t>
      </w:r>
      <w:r>
        <w:rPr>
          <w:vertAlign w:val="superscript"/>
        </w:rPr>
        <w:t>ens</w:t>
      </w:r>
      <w:proofErr w:type="spellEnd"/>
      <w:r>
        <w:t xml:space="preserve">| es la diferencia entre el error absoluto de la persistencia y el del ensamble. </w:t>
      </w:r>
      <w:r>
        <w:rPr>
          <w:b/>
        </w:rPr>
        <w:t>H</w:t>
      </w:r>
      <w:r>
        <w:rPr>
          <w:b/>
          <w:vertAlign w:val="subscript"/>
        </w:rPr>
        <w:t>0</w:t>
      </w:r>
      <w:r>
        <w:rPr>
          <w:b/>
        </w:rPr>
        <w:t>:</w:t>
      </w:r>
      <w:r>
        <w:t xml:space="preserve"> E[</w:t>
      </w:r>
      <w:proofErr w:type="spellStart"/>
      <w:r>
        <w:t>d</w:t>
      </w:r>
      <w:r>
        <w:rPr>
          <w:vertAlign w:val="subscript"/>
        </w:rPr>
        <w:t>t</w:t>
      </w:r>
      <w:proofErr w:type="spellEnd"/>
      <w:r>
        <w:t xml:space="preserve">] = 0 (el ensamble no es más preciso). </w:t>
      </w:r>
      <w:r>
        <w:rPr>
          <w:b/>
        </w:rPr>
        <w:t>H</w:t>
      </w:r>
      <w:r>
        <w:rPr>
          <w:b/>
          <w:vertAlign w:val="subscript"/>
        </w:rPr>
        <w:t>1</w:t>
      </w:r>
      <w:r>
        <w:rPr>
          <w:b/>
        </w:rPr>
        <w:t>:</w:t>
      </w:r>
      <w:r>
        <w:t xml:space="preserve"> E[</w:t>
      </w:r>
      <w:proofErr w:type="spellStart"/>
      <w:r>
        <w:t>d</w:t>
      </w:r>
      <w:r>
        <w:rPr>
          <w:vertAlign w:val="subscript"/>
        </w:rPr>
        <w:t>t</w:t>
      </w:r>
      <w:proofErr w:type="spellEnd"/>
      <w:r>
        <w:t xml:space="preserve">] &gt; 0 (el ensamble tiene menor error). La prueba es </w:t>
      </w:r>
      <w:r>
        <w:rPr>
          <w:b/>
        </w:rPr>
        <w:t>de una cola</w:t>
      </w:r>
      <w:r>
        <w:t>, porque la especificación exige superar a la referencia; se aplica a 24 h y a 72 h. Para los modelos individuales en cada origen se usa la de dos colas, para detectar si ganan o pierden.</w:t>
      </w:r>
    </w:p>
    <w:p w14:paraId="2403078F" w14:textId="77777777" w:rsidR="00A046C7" w:rsidRDefault="00EC4AFB">
      <w:pPr>
        <w:spacing w:after="100"/>
        <w:jc w:val="both"/>
      </w:pPr>
      <w:r>
        <w:rPr>
          <w:b/>
        </w:rPr>
        <w:t>Variables.</w:t>
      </w:r>
      <w:r>
        <w:t xml:space="preserve"> La variable dependiente es el error absoluto horario |</w:t>
      </w:r>
      <w:proofErr w:type="spellStart"/>
      <w:r>
        <w:t>y</w:t>
      </w:r>
      <w:r>
        <w:rPr>
          <w:vertAlign w:val="subscript"/>
        </w:rPr>
        <w:t>t</w:t>
      </w:r>
      <w:proofErr w:type="spellEnd"/>
      <w:r>
        <w:t xml:space="preserve"> − </w:t>
      </w:r>
      <w:proofErr w:type="spellStart"/>
      <w:r>
        <w:t>ŷ</w:t>
      </w:r>
      <w:r>
        <w:rPr>
          <w:vertAlign w:val="subscript"/>
        </w:rPr>
        <w:t>t</w:t>
      </w:r>
      <w:proofErr w:type="spellEnd"/>
      <w:r>
        <w:t xml:space="preserve">| (COP/kWh), resumido en MAE, RMSE, MAPE y </w:t>
      </w:r>
      <w:proofErr w:type="spellStart"/>
      <w:r>
        <w:t>sMAPE</w:t>
      </w:r>
      <w:proofErr w:type="spellEnd"/>
      <w:r>
        <w:t xml:space="preserve">. Los factores son: modelo (7 niveles: seis votantes y ensamble), horizonte (3 tramos de 24 h), origen temporal (6 regímenes ENSO), pesos del combinador (validación cruzada con 10 particiones o versión desplegable causal) y hora de lanzamiento (00:00 o 23:00). El método es una </w:t>
      </w:r>
      <w:r>
        <w:rPr>
          <w:b/>
        </w:rPr>
        <w:t>evaluación fuera de muestra con origen móvil</w:t>
      </w:r>
      <w:r>
        <w:t xml:space="preserve"> (</w:t>
      </w:r>
      <w:proofErr w:type="spellStart"/>
      <w:r>
        <w:t>walk</w:t>
      </w:r>
      <w:proofErr w:type="spellEnd"/>
      <w:r>
        <w:t>-forward) [17] con comparaciones pareadas hora a hora.</w:t>
      </w:r>
    </w:p>
    <w:p w14:paraId="2345B2F2" w14:textId="77777777" w:rsidR="00482E0E" w:rsidRDefault="00482E0E">
      <w:pPr>
        <w:pStyle w:val="Ttulo3"/>
      </w:pPr>
    </w:p>
    <w:p w14:paraId="43EEB805" w14:textId="77777777" w:rsidR="00482E0E" w:rsidRDefault="00EC4AFB" w:rsidP="00874741">
      <w:pPr>
        <w:pStyle w:val="Ttulo3"/>
        <w:keepNext/>
        <w:numPr>
          <w:ilvl w:val="2"/>
          <w:numId w:val="4"/>
        </w:numPr>
      </w:pPr>
      <w:bookmarkStart w:id="104" w:name="_Toc240440261"/>
      <w:bookmarkStart w:id="105" w:name="_Toc241072136"/>
      <w:bookmarkStart w:id="106" w:name="_Toc241072500"/>
      <w:bookmarkStart w:id="107" w:name="_Toc241222571"/>
      <w:r>
        <w:t>Instrumentación y validación</w:t>
      </w:r>
      <w:bookmarkEnd w:id="104"/>
      <w:bookmarkEnd w:id="105"/>
      <w:bookmarkEnd w:id="106"/>
      <w:bookmarkEnd w:id="107"/>
    </w:p>
    <w:p w14:paraId="381663F2" w14:textId="77777777" w:rsidR="00A046C7" w:rsidRDefault="00EC4AFB">
      <w:pPr>
        <w:spacing w:after="100"/>
        <w:jc w:val="both"/>
      </w:pPr>
      <w:r>
        <w:rPr>
          <w:b/>
        </w:rPr>
        <w:t>Instrumento:</w:t>
      </w:r>
      <w:r>
        <w:t xml:space="preserve"> la serie oficial de precio de XM [7], horaria y con hasta cinco decimales en COP/kWh; su error es despreciable frente a los de pronóstico. Equipo: AMD Ryzen 7 7730U, 15,4 GB de RAM, sin GPU. </w:t>
      </w:r>
      <w:r>
        <w:rPr>
          <w:b/>
        </w:rPr>
        <w:t>Repeticiones:</w:t>
      </w:r>
      <w:r>
        <w:t xml:space="preserve"> 5.184 pares hora a hora en 2026 (216 días), muy por encima de 30; la autocorrelación se corrige con la varianza de Newey-West [31]. El </w:t>
      </w:r>
      <w:proofErr w:type="spellStart"/>
      <w:r>
        <w:t>walk</w:t>
      </w:r>
      <w:proofErr w:type="spellEnd"/>
      <w:r>
        <w:t xml:space="preserve">-forward suma seis orígenes de 5.184 a 8.784 horas, y la combinación se repitió con 10 particiones. </w:t>
      </w:r>
      <w:r>
        <w:rPr>
          <w:b/>
        </w:rPr>
        <w:t>Significancia:</w:t>
      </w:r>
      <w:r>
        <w:t xml:space="preserve"> α = 0,05.</w:t>
      </w:r>
    </w:p>
    <w:p w14:paraId="4E05035F" w14:textId="77777777" w:rsidR="00A046C7" w:rsidRDefault="00EC4AFB">
      <w:pPr>
        <w:spacing w:after="100"/>
        <w:jc w:val="both"/>
      </w:pPr>
      <w:r>
        <w:rPr>
          <w:b/>
        </w:rPr>
        <w:t>Invalidación interna controlada.</w:t>
      </w:r>
      <w:r>
        <w:t xml:space="preserve"> </w:t>
      </w:r>
      <w:r>
        <w:rPr>
          <w:i/>
        </w:rPr>
        <w:t>Historia y maduración</w:t>
      </w:r>
      <w:r>
        <w:t xml:space="preserve">: seis orígenes con regímenes distintos. </w:t>
      </w:r>
      <w:r>
        <w:rPr>
          <w:i/>
        </w:rPr>
        <w:t>Instrumentación</w:t>
      </w:r>
      <w:r>
        <w:t xml:space="preserve">: mismo </w:t>
      </w:r>
      <w:proofErr w:type="spellStart"/>
      <w:r>
        <w:t>dataset</w:t>
      </w:r>
      <w:proofErr w:type="spellEnd"/>
      <w:r>
        <w:t xml:space="preserve">, periodo y código de métricas para todos; una auditoría de reproducibilidad detectó que la demanda del 4-5 de agosto de 2026 estaba entre 70 % y 86 % por debajo del valor real, y se corrigió y reentrenó. </w:t>
      </w:r>
      <w:r>
        <w:rPr>
          <w:i/>
        </w:rPr>
        <w:t>Regresión estadística</w:t>
      </w:r>
      <w:r>
        <w:t xml:space="preserve">: se usa todo 2026, sin elegir periodos extremos. </w:t>
      </w:r>
      <w:r>
        <w:rPr>
          <w:i/>
        </w:rPr>
        <w:t>Fuga</w:t>
      </w:r>
      <w:r>
        <w:t xml:space="preserve">: sin variables contemporáneas; </w:t>
      </w:r>
      <w:proofErr w:type="spellStart"/>
      <w:r>
        <w:t>hiperparámetros</w:t>
      </w:r>
      <w:proofErr w:type="spellEnd"/>
      <w:r>
        <w:t xml:space="preserve"> ajustados contra 2025. La composición del ensamble (incluido GARCH-</w:t>
      </w:r>
      <w:proofErr w:type="spellStart"/>
      <w:r>
        <w:t>ged</w:t>
      </w:r>
      <w:proofErr w:type="spellEnd"/>
      <w:r>
        <w:t>) sí se eligió observando 2026; por eso se reporta la versión desplegable como cifra de operación.</w:t>
      </w:r>
    </w:p>
    <w:p w14:paraId="315F1FCA" w14:textId="77777777" w:rsidR="00482E0E" w:rsidRDefault="00EC4AFB" w:rsidP="00874741">
      <w:pPr>
        <w:pStyle w:val="Ttulo3"/>
        <w:keepNext/>
        <w:numPr>
          <w:ilvl w:val="2"/>
          <w:numId w:val="4"/>
        </w:numPr>
      </w:pPr>
      <w:bookmarkStart w:id="108" w:name="_Toc240440262"/>
      <w:bookmarkStart w:id="109" w:name="_Toc241072137"/>
      <w:bookmarkStart w:id="110" w:name="_Toc241072501"/>
      <w:bookmarkStart w:id="111" w:name="_Toc241222572"/>
      <w:r>
        <w:t>Marco normativo de las pruebas</w:t>
      </w:r>
      <w:bookmarkEnd w:id="108"/>
      <w:bookmarkEnd w:id="109"/>
      <w:bookmarkEnd w:id="110"/>
      <w:bookmarkEnd w:id="111"/>
    </w:p>
    <w:p w14:paraId="29535EC7" w14:textId="77777777" w:rsidR="00A046C7" w:rsidRDefault="00EC4AFB">
      <w:pPr>
        <w:spacing w:after="100"/>
        <w:jc w:val="both"/>
      </w:pPr>
      <w:r>
        <w:t xml:space="preserve">No existe una norma IEC o IEEE para evaluar pronósticos de precio de electricidad. Se sigue el protocolo del </w:t>
      </w:r>
      <w:proofErr w:type="spellStart"/>
      <w:r>
        <w:t>benchmark</w:t>
      </w:r>
      <w:proofErr w:type="spellEnd"/>
      <w:r>
        <w:t xml:space="preserve"> abierto de Lago et al. [6], referente de la comunidad EPF: evaluación fuera de muestra, referencia ingenua, error relativo y prueba de Diebold-Mariano [5] con varianza HAC [31]; las métricas adimensionales siguen a Hyndman y Koehler [25] y las fechas, la ISO 8601 [18].</w:t>
      </w:r>
    </w:p>
    <w:p w14:paraId="7E67BC53" w14:textId="77777777" w:rsidR="00482E0E" w:rsidRDefault="00EC4AFB" w:rsidP="00874741">
      <w:pPr>
        <w:pStyle w:val="Ttulo2"/>
        <w:keepNext/>
        <w:numPr>
          <w:ilvl w:val="1"/>
          <w:numId w:val="4"/>
        </w:numPr>
        <w:spacing w:before="300"/>
      </w:pPr>
      <w:bookmarkStart w:id="112" w:name="_Toc240440263"/>
      <w:bookmarkStart w:id="113" w:name="_Toc241072138"/>
      <w:bookmarkStart w:id="114" w:name="_Toc241072502"/>
      <w:bookmarkStart w:id="115" w:name="_Toc241222573"/>
      <w:r>
        <w:t>Ejecución del plan experimental</w:t>
      </w:r>
      <w:bookmarkEnd w:id="112"/>
      <w:bookmarkEnd w:id="113"/>
      <w:bookmarkEnd w:id="114"/>
      <w:bookmarkEnd w:id="115"/>
    </w:p>
    <w:p w14:paraId="6CB0B9A8" w14:textId="77777777" w:rsidR="00A046C7" w:rsidRDefault="00EC4AFB">
      <w:pPr>
        <w:spacing w:after="100"/>
        <w:jc w:val="both"/>
      </w:pPr>
      <w:r>
        <w:t xml:space="preserve">El plan se ejecutó en el orden previsto: </w:t>
      </w:r>
      <w:proofErr w:type="spellStart"/>
      <w:r>
        <w:t>dataset</w:t>
      </w:r>
      <w:proofErr w:type="spellEnd"/>
      <w:r>
        <w:t xml:space="preserve"> maestro, características, entrenamiento con 2019-2025 y pronóstico de 2026, </w:t>
      </w:r>
      <w:proofErr w:type="spellStart"/>
      <w:r>
        <w:t>walk</w:t>
      </w:r>
      <w:proofErr w:type="spellEnd"/>
      <w:r>
        <w:t xml:space="preserve">-forward, combinación, producto de 72 h, calibración de bandas y </w:t>
      </w:r>
      <w:proofErr w:type="spellStart"/>
      <w:r>
        <w:t>backtesting</w:t>
      </w:r>
      <w:proofErr w:type="spellEnd"/>
      <w:r>
        <w:t xml:space="preserve"> del motor. Hubo dos ajustes: la corrección de la demanda (que obligó a repetir el entrenamiento y la combinación) y el análisis de la hora de lanzamiento, al detectar que las redes usan un corte a las 00:00, más favorable que el de las 23:00. Ecuaciones de procesamiento (N horas, </w:t>
      </w:r>
      <w:proofErr w:type="spellStart"/>
      <w:r>
        <w:t>y</w:t>
      </w:r>
      <w:r>
        <w:rPr>
          <w:vertAlign w:val="subscript"/>
        </w:rPr>
        <w:t>t</w:t>
      </w:r>
      <w:proofErr w:type="spellEnd"/>
      <w:r>
        <w:t xml:space="preserve"> real, </w:t>
      </w:r>
      <w:proofErr w:type="spellStart"/>
      <w:r>
        <w:t>ŷ</w:t>
      </w:r>
      <w:r>
        <w:rPr>
          <w:vertAlign w:val="subscript"/>
        </w:rPr>
        <w:t>t</w:t>
      </w:r>
      <w:proofErr w:type="spellEnd"/>
      <w:r>
        <w:t xml:space="preserve"> pronóstico):</w:t>
      </w:r>
    </w:p>
    <w:p w14:paraId="52CF4576" w14:textId="77777777" w:rsidR="00A046C7" w:rsidRDefault="00EC4AFB">
      <w:pPr>
        <w:tabs>
          <w:tab w:val="center" w:pos="4680"/>
          <w:tab w:val="right" w:pos="9350"/>
        </w:tabs>
        <w:spacing w:before="40" w:after="100"/>
      </w:pPr>
      <w:r>
        <w:tab/>
      </w:r>
      <w:r>
        <w:rPr>
          <w:i/>
        </w:rPr>
        <w:t xml:space="preserve">MAE = (1/N) </w:t>
      </w:r>
      <w:proofErr w:type="spellStart"/>
      <w:r>
        <w:rPr>
          <w:i/>
        </w:rPr>
        <w:t>Σ</w:t>
      </w:r>
      <w:r>
        <w:rPr>
          <w:i/>
          <w:vertAlign w:val="subscript"/>
        </w:rPr>
        <w:t>t</w:t>
      </w:r>
      <w:proofErr w:type="spellEnd"/>
      <w:r>
        <w:rPr>
          <w:i/>
        </w:rPr>
        <w:t xml:space="preserve"> | </w:t>
      </w:r>
      <w:proofErr w:type="spellStart"/>
      <w:r>
        <w:rPr>
          <w:i/>
        </w:rPr>
        <w:t>y</w:t>
      </w:r>
      <w:r>
        <w:rPr>
          <w:i/>
          <w:vertAlign w:val="subscript"/>
        </w:rPr>
        <w:t>t</w:t>
      </w:r>
      <w:proofErr w:type="spellEnd"/>
      <w:r>
        <w:rPr>
          <w:i/>
        </w:rPr>
        <w:t xml:space="preserve"> − </w:t>
      </w:r>
      <w:proofErr w:type="spellStart"/>
      <w:r>
        <w:rPr>
          <w:i/>
        </w:rPr>
        <w:t>ŷ</w:t>
      </w:r>
      <w:r>
        <w:rPr>
          <w:i/>
          <w:vertAlign w:val="subscript"/>
        </w:rPr>
        <w:t>t</w:t>
      </w:r>
      <w:proofErr w:type="spellEnd"/>
      <w:r>
        <w:rPr>
          <w:i/>
        </w:rPr>
        <w:t xml:space="preserve"> </w:t>
      </w:r>
      <w:proofErr w:type="gramStart"/>
      <w:r>
        <w:rPr>
          <w:i/>
        </w:rPr>
        <w:t xml:space="preserve">|,   </w:t>
      </w:r>
      <w:proofErr w:type="gramEnd"/>
      <w:r>
        <w:rPr>
          <w:i/>
        </w:rPr>
        <w:t xml:space="preserve">  RMSE = </w:t>
      </w:r>
      <w:proofErr w:type="gramStart"/>
      <w:r>
        <w:rPr>
          <w:i/>
        </w:rPr>
        <w:t>√[</w:t>
      </w:r>
      <w:proofErr w:type="gramEnd"/>
      <w:r>
        <w:rPr>
          <w:i/>
        </w:rPr>
        <w:t xml:space="preserve"> (1/N) </w:t>
      </w:r>
      <w:proofErr w:type="spellStart"/>
      <w:r>
        <w:rPr>
          <w:i/>
        </w:rPr>
        <w:t>Σ</w:t>
      </w:r>
      <w:r>
        <w:rPr>
          <w:i/>
          <w:vertAlign w:val="subscript"/>
        </w:rPr>
        <w:t>t</w:t>
      </w:r>
      <w:proofErr w:type="spellEnd"/>
      <w:r>
        <w:rPr>
          <w:i/>
        </w:rPr>
        <w:t xml:space="preserve"> </w:t>
      </w:r>
      <w:proofErr w:type="gramStart"/>
      <w:r>
        <w:rPr>
          <w:i/>
        </w:rPr>
        <w:t xml:space="preserve">( </w:t>
      </w:r>
      <w:proofErr w:type="spellStart"/>
      <w:r>
        <w:rPr>
          <w:i/>
        </w:rPr>
        <w:t>y</w:t>
      </w:r>
      <w:r>
        <w:rPr>
          <w:i/>
          <w:vertAlign w:val="subscript"/>
        </w:rPr>
        <w:t>t</w:t>
      </w:r>
      <w:proofErr w:type="spellEnd"/>
      <w:proofErr w:type="gramEnd"/>
      <w:r>
        <w:rPr>
          <w:i/>
        </w:rPr>
        <w:t xml:space="preserve"> − </w:t>
      </w:r>
      <w:proofErr w:type="spellStart"/>
      <w:proofErr w:type="gramStart"/>
      <w:r>
        <w:rPr>
          <w:i/>
        </w:rPr>
        <w:t>ŷ</w:t>
      </w:r>
      <w:r>
        <w:rPr>
          <w:i/>
          <w:vertAlign w:val="subscript"/>
        </w:rPr>
        <w:t>t</w:t>
      </w:r>
      <w:proofErr w:type="spellEnd"/>
      <w:r>
        <w:rPr>
          <w:i/>
        </w:rPr>
        <w:t xml:space="preserve"> )²</w:t>
      </w:r>
      <w:proofErr w:type="gramEnd"/>
      <w:r>
        <w:rPr>
          <w:i/>
        </w:rPr>
        <w:t xml:space="preserve"> ]</w:t>
      </w:r>
      <w:r>
        <w:tab/>
        <w:t>(2)</w:t>
      </w:r>
    </w:p>
    <w:p w14:paraId="74A89B34" w14:textId="77777777" w:rsidR="00A046C7" w:rsidRDefault="00EC4AFB">
      <w:pPr>
        <w:tabs>
          <w:tab w:val="center" w:pos="4680"/>
          <w:tab w:val="right" w:pos="9350"/>
        </w:tabs>
        <w:spacing w:before="40" w:after="100"/>
      </w:pPr>
      <w:r>
        <w:tab/>
      </w:r>
      <w:r>
        <w:rPr>
          <w:i/>
        </w:rPr>
        <w:t xml:space="preserve">MAPE = (100 %/N) </w:t>
      </w:r>
      <w:proofErr w:type="spellStart"/>
      <w:r>
        <w:rPr>
          <w:i/>
        </w:rPr>
        <w:t>Σ</w:t>
      </w:r>
      <w:r>
        <w:rPr>
          <w:i/>
          <w:vertAlign w:val="subscript"/>
        </w:rPr>
        <w:t>t</w:t>
      </w:r>
      <w:proofErr w:type="spellEnd"/>
      <w:r>
        <w:rPr>
          <w:i/>
        </w:rPr>
        <w:t xml:space="preserve"> | </w:t>
      </w:r>
      <w:proofErr w:type="spellStart"/>
      <w:r>
        <w:rPr>
          <w:i/>
        </w:rPr>
        <w:t>y</w:t>
      </w:r>
      <w:r>
        <w:rPr>
          <w:i/>
          <w:vertAlign w:val="subscript"/>
        </w:rPr>
        <w:t>t</w:t>
      </w:r>
      <w:proofErr w:type="spellEnd"/>
      <w:r>
        <w:rPr>
          <w:i/>
        </w:rPr>
        <w:t xml:space="preserve"> − </w:t>
      </w:r>
      <w:proofErr w:type="spellStart"/>
      <w:r>
        <w:rPr>
          <w:i/>
        </w:rPr>
        <w:t>ŷ</w:t>
      </w:r>
      <w:r>
        <w:rPr>
          <w:i/>
          <w:vertAlign w:val="subscript"/>
        </w:rPr>
        <w:t>t</w:t>
      </w:r>
      <w:proofErr w:type="spellEnd"/>
      <w:r>
        <w:rPr>
          <w:i/>
        </w:rPr>
        <w:t xml:space="preserve"> | / </w:t>
      </w:r>
      <w:proofErr w:type="spellStart"/>
      <w:proofErr w:type="gramStart"/>
      <w:r>
        <w:rPr>
          <w:i/>
        </w:rPr>
        <w:t>y</w:t>
      </w:r>
      <w:r>
        <w:rPr>
          <w:i/>
          <w:vertAlign w:val="subscript"/>
        </w:rPr>
        <w:t>t</w:t>
      </w:r>
      <w:proofErr w:type="spellEnd"/>
      <w:r>
        <w:rPr>
          <w:i/>
        </w:rPr>
        <w:t xml:space="preserve">,   </w:t>
      </w:r>
      <w:proofErr w:type="gramEnd"/>
      <w:r>
        <w:rPr>
          <w:i/>
        </w:rPr>
        <w:t xml:space="preserve">  </w:t>
      </w:r>
      <w:proofErr w:type="spellStart"/>
      <w:r>
        <w:rPr>
          <w:i/>
        </w:rPr>
        <w:t>sMAPE</w:t>
      </w:r>
      <w:proofErr w:type="spellEnd"/>
      <w:r>
        <w:rPr>
          <w:i/>
        </w:rPr>
        <w:t xml:space="preserve"> = (100 %/N) </w:t>
      </w:r>
      <w:proofErr w:type="spellStart"/>
      <w:r>
        <w:rPr>
          <w:i/>
        </w:rPr>
        <w:t>Σ</w:t>
      </w:r>
      <w:r>
        <w:rPr>
          <w:i/>
          <w:vertAlign w:val="subscript"/>
        </w:rPr>
        <w:t>t</w:t>
      </w:r>
      <w:proofErr w:type="spellEnd"/>
      <w:r>
        <w:rPr>
          <w:i/>
        </w:rPr>
        <w:t xml:space="preserve"> | </w:t>
      </w:r>
      <w:proofErr w:type="spellStart"/>
      <w:r>
        <w:rPr>
          <w:i/>
        </w:rPr>
        <w:t>y</w:t>
      </w:r>
      <w:r>
        <w:rPr>
          <w:i/>
          <w:vertAlign w:val="subscript"/>
        </w:rPr>
        <w:t>t</w:t>
      </w:r>
      <w:proofErr w:type="spellEnd"/>
      <w:r>
        <w:rPr>
          <w:i/>
        </w:rPr>
        <w:t xml:space="preserve"> − </w:t>
      </w:r>
      <w:proofErr w:type="spellStart"/>
      <w:r>
        <w:rPr>
          <w:i/>
        </w:rPr>
        <w:t>ŷ</w:t>
      </w:r>
      <w:r>
        <w:rPr>
          <w:i/>
          <w:vertAlign w:val="subscript"/>
        </w:rPr>
        <w:t>t</w:t>
      </w:r>
      <w:proofErr w:type="spellEnd"/>
      <w:r>
        <w:rPr>
          <w:i/>
        </w:rPr>
        <w:t xml:space="preserve"> | / [ </w:t>
      </w:r>
      <w:proofErr w:type="gramStart"/>
      <w:r>
        <w:rPr>
          <w:i/>
        </w:rPr>
        <w:t>( |</w:t>
      </w:r>
      <w:proofErr w:type="spellStart"/>
      <w:proofErr w:type="gramEnd"/>
      <w:r>
        <w:rPr>
          <w:i/>
        </w:rPr>
        <w:t>y</w:t>
      </w:r>
      <w:r>
        <w:rPr>
          <w:i/>
          <w:vertAlign w:val="subscript"/>
        </w:rPr>
        <w:t>t</w:t>
      </w:r>
      <w:proofErr w:type="spellEnd"/>
      <w:r>
        <w:rPr>
          <w:i/>
        </w:rPr>
        <w:t>| + |</w:t>
      </w:r>
      <w:proofErr w:type="spellStart"/>
      <w:r>
        <w:rPr>
          <w:i/>
        </w:rPr>
        <w:t>ŷ</w:t>
      </w:r>
      <w:r>
        <w:rPr>
          <w:i/>
          <w:vertAlign w:val="subscript"/>
        </w:rPr>
        <w:t>t</w:t>
      </w:r>
      <w:proofErr w:type="spellEnd"/>
      <w:proofErr w:type="gramStart"/>
      <w:r>
        <w:rPr>
          <w:i/>
        </w:rPr>
        <w:t>| )</w:t>
      </w:r>
      <w:proofErr w:type="gramEnd"/>
      <w:r>
        <w:rPr>
          <w:i/>
        </w:rPr>
        <w:t xml:space="preserve"> / </w:t>
      </w:r>
      <w:proofErr w:type="gramStart"/>
      <w:r>
        <w:rPr>
          <w:i/>
        </w:rPr>
        <w:t>2 ]</w:t>
      </w:r>
      <w:proofErr w:type="gramEnd"/>
      <w:r>
        <w:tab/>
        <w:t>(3)</w:t>
      </w:r>
    </w:p>
    <w:p w14:paraId="035703D8" w14:textId="77777777" w:rsidR="00A046C7" w:rsidRDefault="00EC4AFB">
      <w:pPr>
        <w:tabs>
          <w:tab w:val="center" w:pos="4680"/>
          <w:tab w:val="right" w:pos="9350"/>
        </w:tabs>
        <w:spacing w:before="40" w:after="100"/>
      </w:pPr>
      <w:r>
        <w:tab/>
      </w:r>
      <w:proofErr w:type="spellStart"/>
      <w:r>
        <w:rPr>
          <w:i/>
        </w:rPr>
        <w:t>rMAE</w:t>
      </w:r>
      <w:proofErr w:type="spellEnd"/>
      <w:r>
        <w:rPr>
          <w:i/>
        </w:rPr>
        <w:t xml:space="preserve"> = </w:t>
      </w:r>
      <w:proofErr w:type="spellStart"/>
      <w:r>
        <w:rPr>
          <w:i/>
        </w:rPr>
        <w:t>MAE</w:t>
      </w:r>
      <w:r>
        <w:rPr>
          <w:i/>
          <w:vertAlign w:val="subscript"/>
        </w:rPr>
        <w:t>modelo</w:t>
      </w:r>
      <w:proofErr w:type="spellEnd"/>
      <w:r>
        <w:rPr>
          <w:i/>
        </w:rPr>
        <w:t xml:space="preserve"> / </w:t>
      </w:r>
      <w:proofErr w:type="spellStart"/>
      <w:proofErr w:type="gramStart"/>
      <w:r>
        <w:rPr>
          <w:i/>
        </w:rPr>
        <w:t>MAE</w:t>
      </w:r>
      <w:r>
        <w:rPr>
          <w:i/>
          <w:vertAlign w:val="subscript"/>
        </w:rPr>
        <w:t>pers</w:t>
      </w:r>
      <w:proofErr w:type="spellEnd"/>
      <w:r>
        <w:rPr>
          <w:i/>
        </w:rPr>
        <w:t xml:space="preserve">,   </w:t>
      </w:r>
      <w:proofErr w:type="gramEnd"/>
      <w:r>
        <w:rPr>
          <w:i/>
        </w:rPr>
        <w:t xml:space="preserve">  MASE = </w:t>
      </w:r>
      <w:proofErr w:type="spellStart"/>
      <w:r>
        <w:rPr>
          <w:i/>
        </w:rPr>
        <w:t>MAE</w:t>
      </w:r>
      <w:r>
        <w:rPr>
          <w:i/>
          <w:vertAlign w:val="subscript"/>
        </w:rPr>
        <w:t>modelo</w:t>
      </w:r>
      <w:proofErr w:type="spellEnd"/>
      <w:r>
        <w:rPr>
          <w:i/>
        </w:rPr>
        <w:t xml:space="preserve"> / [ (1/(T−24)) </w:t>
      </w:r>
      <w:proofErr w:type="spellStart"/>
      <w:r>
        <w:rPr>
          <w:i/>
        </w:rPr>
        <w:t>Σ</w:t>
      </w:r>
      <w:r>
        <w:rPr>
          <w:i/>
          <w:vertAlign w:val="subscript"/>
        </w:rPr>
        <w:t>t</w:t>
      </w:r>
      <w:proofErr w:type="spellEnd"/>
      <w:r>
        <w:rPr>
          <w:i/>
        </w:rPr>
        <w:t xml:space="preserve"> | </w:t>
      </w:r>
      <w:proofErr w:type="spellStart"/>
      <w:r>
        <w:rPr>
          <w:i/>
        </w:rPr>
        <w:t>y</w:t>
      </w:r>
      <w:r>
        <w:rPr>
          <w:i/>
          <w:vertAlign w:val="subscript"/>
        </w:rPr>
        <w:t>t</w:t>
      </w:r>
      <w:proofErr w:type="spellEnd"/>
      <w:r>
        <w:rPr>
          <w:i/>
        </w:rPr>
        <w:t xml:space="preserve"> − y</w:t>
      </w:r>
      <w:r>
        <w:rPr>
          <w:i/>
          <w:vertAlign w:val="subscript"/>
        </w:rPr>
        <w:t>t−24</w:t>
      </w:r>
      <w:r>
        <w:rPr>
          <w:i/>
        </w:rPr>
        <w:t xml:space="preserve"> </w:t>
      </w:r>
      <w:proofErr w:type="gramStart"/>
      <w:r>
        <w:rPr>
          <w:i/>
        </w:rPr>
        <w:t>| ]</w:t>
      </w:r>
      <w:r>
        <w:rPr>
          <w:i/>
          <w:vertAlign w:val="subscript"/>
        </w:rPr>
        <w:t>entrenamiento</w:t>
      </w:r>
      <w:proofErr w:type="gramEnd"/>
      <w:r>
        <w:tab/>
        <w:t>(4)</w:t>
      </w:r>
    </w:p>
    <w:p w14:paraId="3C3B22F3" w14:textId="77777777" w:rsidR="00A046C7" w:rsidRDefault="00EC4AFB">
      <w:pPr>
        <w:tabs>
          <w:tab w:val="center" w:pos="4680"/>
          <w:tab w:val="right" w:pos="9350"/>
        </w:tabs>
        <w:spacing w:before="40" w:after="100"/>
      </w:pPr>
      <w:r>
        <w:tab/>
      </w:r>
      <w:r>
        <w:rPr>
          <w:i/>
        </w:rPr>
        <w:t xml:space="preserve">DM = d̄ / </w:t>
      </w:r>
      <w:proofErr w:type="gramStart"/>
      <w:r>
        <w:rPr>
          <w:i/>
        </w:rPr>
        <w:t>√( V̂</w:t>
      </w:r>
      <w:r>
        <w:rPr>
          <w:i/>
          <w:vertAlign w:val="subscript"/>
        </w:rPr>
        <w:t>HAC</w:t>
      </w:r>
      <w:proofErr w:type="gramEnd"/>
      <w:r>
        <w:rPr>
          <w:i/>
        </w:rPr>
        <w:t>(d̄</w:t>
      </w:r>
      <w:proofErr w:type="gramStart"/>
      <w:r>
        <w:rPr>
          <w:i/>
        </w:rPr>
        <w:t>) )</w:t>
      </w:r>
      <w:proofErr w:type="gramEnd"/>
      <w:r>
        <w:rPr>
          <w:i/>
        </w:rPr>
        <w:t xml:space="preserve">,     </w:t>
      </w:r>
      <w:proofErr w:type="spellStart"/>
      <w:r>
        <w:rPr>
          <w:i/>
        </w:rPr>
        <w:t>d</w:t>
      </w:r>
      <w:r>
        <w:rPr>
          <w:i/>
          <w:vertAlign w:val="subscript"/>
        </w:rPr>
        <w:t>t</w:t>
      </w:r>
      <w:proofErr w:type="spellEnd"/>
      <w:r>
        <w:rPr>
          <w:i/>
        </w:rPr>
        <w:t xml:space="preserve"> = | </w:t>
      </w:r>
      <w:proofErr w:type="spellStart"/>
      <w:r>
        <w:rPr>
          <w:i/>
        </w:rPr>
        <w:t>e</w:t>
      </w:r>
      <w:r>
        <w:rPr>
          <w:i/>
          <w:vertAlign w:val="subscript"/>
        </w:rPr>
        <w:t>t</w:t>
      </w:r>
      <w:r>
        <w:rPr>
          <w:i/>
          <w:vertAlign w:val="superscript"/>
        </w:rPr>
        <w:t>ref</w:t>
      </w:r>
      <w:proofErr w:type="spellEnd"/>
      <w:r>
        <w:rPr>
          <w:i/>
        </w:rPr>
        <w:t xml:space="preserve"> | − | </w:t>
      </w:r>
      <w:proofErr w:type="spellStart"/>
      <w:r>
        <w:rPr>
          <w:i/>
        </w:rPr>
        <w:t>e</w:t>
      </w:r>
      <w:r>
        <w:rPr>
          <w:i/>
          <w:vertAlign w:val="subscript"/>
        </w:rPr>
        <w:t>t</w:t>
      </w:r>
      <w:r>
        <w:rPr>
          <w:i/>
          <w:vertAlign w:val="superscript"/>
        </w:rPr>
        <w:t>modelo</w:t>
      </w:r>
      <w:proofErr w:type="spellEnd"/>
      <w:r>
        <w:rPr>
          <w:i/>
        </w:rPr>
        <w:t xml:space="preserve"> |</w:t>
      </w:r>
      <w:r>
        <w:tab/>
        <w:t>(5)</w:t>
      </w:r>
    </w:p>
    <w:p w14:paraId="43B8A7EF" w14:textId="77777777" w:rsidR="00A046C7" w:rsidRDefault="00EC4AFB">
      <w:pPr>
        <w:tabs>
          <w:tab w:val="center" w:pos="4680"/>
          <w:tab w:val="right" w:pos="9350"/>
        </w:tabs>
        <w:spacing w:before="40" w:after="100"/>
      </w:pPr>
      <w:r>
        <w:lastRenderedPageBreak/>
        <w:tab/>
      </w:r>
      <w:r>
        <w:rPr>
          <w:i/>
        </w:rPr>
        <w:t>P(</w:t>
      </w:r>
      <w:proofErr w:type="spellStart"/>
      <w:r>
        <w:rPr>
          <w:i/>
        </w:rPr>
        <w:t>f</w:t>
      </w:r>
      <w:r>
        <w:rPr>
          <w:i/>
          <w:vertAlign w:val="subscript"/>
        </w:rPr>
        <w:t>k</w:t>
      </w:r>
      <w:proofErr w:type="spellEnd"/>
      <w:r>
        <w:rPr>
          <w:i/>
        </w:rPr>
        <w:t xml:space="preserve">) = (1/N) | </w:t>
      </w:r>
      <w:proofErr w:type="spellStart"/>
      <w:r>
        <w:rPr>
          <w:i/>
        </w:rPr>
        <w:t>Σ</w:t>
      </w:r>
      <w:r>
        <w:rPr>
          <w:i/>
          <w:vertAlign w:val="subscript"/>
        </w:rPr>
        <w:t>n</w:t>
      </w:r>
      <w:proofErr w:type="spellEnd"/>
      <w:r>
        <w:rPr>
          <w:i/>
          <w:vertAlign w:val="subscript"/>
        </w:rPr>
        <w:t>=0</w:t>
      </w:r>
      <w:r>
        <w:rPr>
          <w:i/>
          <w:vertAlign w:val="superscript"/>
        </w:rPr>
        <w:t>N−1</w:t>
      </w:r>
      <w:r>
        <w:rPr>
          <w:i/>
        </w:rPr>
        <w:t xml:space="preserve"> x[n] · e</w:t>
      </w:r>
      <w:r>
        <w:rPr>
          <w:i/>
          <w:vertAlign w:val="superscript"/>
        </w:rPr>
        <w:t>−j2π</w:t>
      </w:r>
      <w:proofErr w:type="spellStart"/>
      <w:r>
        <w:rPr>
          <w:i/>
          <w:vertAlign w:val="superscript"/>
        </w:rPr>
        <w:t>kn</w:t>
      </w:r>
      <w:proofErr w:type="spellEnd"/>
      <w:r>
        <w:rPr>
          <w:i/>
          <w:vertAlign w:val="superscript"/>
        </w:rPr>
        <w:t>/N</w:t>
      </w:r>
      <w:r>
        <w:rPr>
          <w:i/>
        </w:rPr>
        <w:t xml:space="preserve"> |</w:t>
      </w:r>
      <w:proofErr w:type="gramStart"/>
      <w:r>
        <w:rPr>
          <w:i/>
        </w:rPr>
        <w:t xml:space="preserve">²,   </w:t>
      </w:r>
      <w:proofErr w:type="gramEnd"/>
      <w:r>
        <w:rPr>
          <w:i/>
        </w:rPr>
        <w:t xml:space="preserve">  </w:t>
      </w:r>
      <w:proofErr w:type="spellStart"/>
      <w:r>
        <w:rPr>
          <w:i/>
        </w:rPr>
        <w:t>f</w:t>
      </w:r>
      <w:r>
        <w:rPr>
          <w:i/>
          <w:vertAlign w:val="subscript"/>
        </w:rPr>
        <w:t>s</w:t>
      </w:r>
      <w:proofErr w:type="spellEnd"/>
      <w:r>
        <w:rPr>
          <w:i/>
        </w:rPr>
        <w:t xml:space="preserve"> = 1 muestra/h</w:t>
      </w:r>
      <w:r>
        <w:tab/>
        <w:t>(6)</w:t>
      </w:r>
    </w:p>
    <w:p w14:paraId="1E0F45A2" w14:textId="77777777" w:rsidR="00A046C7" w:rsidRDefault="00EC4AFB">
      <w:pPr>
        <w:spacing w:after="100"/>
        <w:jc w:val="both"/>
      </w:pPr>
      <w:r>
        <w:t xml:space="preserve">La Ecuación 6 es el </w:t>
      </w:r>
      <w:proofErr w:type="spellStart"/>
      <w:r>
        <w:t>periodograma</w:t>
      </w:r>
      <w:proofErr w:type="spellEnd"/>
      <w:r>
        <w:t xml:space="preserve"> de la serie sin tendencia [32]; con </w:t>
      </w:r>
      <w:proofErr w:type="spellStart"/>
      <w:r>
        <w:t>f</w:t>
      </w:r>
      <w:r>
        <w:rPr>
          <w:vertAlign w:val="subscript"/>
        </w:rPr>
        <w:t>s</w:t>
      </w:r>
      <w:proofErr w:type="spellEnd"/>
      <w:r>
        <w:t xml:space="preserve"> = 1 muestra/h, el período en horas es 1/f. El filtro de Savitzky-Golay [33] ajusta en cada ventana de 721 h un polinomio de orden 3 por mínimos cuadrados. La cobertura es el porcentaje de horas con q10 ≤ </w:t>
      </w:r>
      <w:proofErr w:type="spellStart"/>
      <w:r>
        <w:t>y</w:t>
      </w:r>
      <w:r>
        <w:rPr>
          <w:vertAlign w:val="subscript"/>
        </w:rPr>
        <w:t>t</w:t>
      </w:r>
      <w:proofErr w:type="spellEnd"/>
      <w:r>
        <w:t xml:space="preserve"> ≤ q90 y la ventaja del motor, la diferencia entre el precio medio en las horas de acción y el del periodo.</w:t>
      </w:r>
    </w:p>
    <w:p w14:paraId="4AEF081B" w14:textId="77777777" w:rsidR="00482E0E" w:rsidRDefault="00EC4AFB" w:rsidP="00874741">
      <w:pPr>
        <w:pStyle w:val="Ttulo2"/>
        <w:keepNext/>
        <w:numPr>
          <w:ilvl w:val="1"/>
          <w:numId w:val="4"/>
        </w:numPr>
        <w:spacing w:before="300"/>
      </w:pPr>
      <w:bookmarkStart w:id="116" w:name="_Toc240440264"/>
      <w:bookmarkStart w:id="117" w:name="_Toc241072139"/>
      <w:bookmarkStart w:id="118" w:name="_Toc241072503"/>
      <w:bookmarkStart w:id="119" w:name="_Toc241222574"/>
      <w:r>
        <w:t>Resultados</w:t>
      </w:r>
      <w:bookmarkEnd w:id="116"/>
      <w:bookmarkEnd w:id="117"/>
      <w:bookmarkEnd w:id="118"/>
      <w:bookmarkEnd w:id="119"/>
    </w:p>
    <w:p w14:paraId="4F16CCBF" w14:textId="77777777" w:rsidR="00A046C7" w:rsidRDefault="00EC4AFB">
      <w:pPr>
        <w:spacing w:after="100"/>
        <w:jc w:val="both"/>
      </w:pPr>
      <w:r>
        <w:rPr>
          <w:b/>
        </w:rPr>
        <w:t>OE1 — Datos y caracterización.</w:t>
      </w:r>
      <w:r>
        <w:t xml:space="preserve"> El </w:t>
      </w:r>
      <w:proofErr w:type="spellStart"/>
      <w:r>
        <w:t>dataset</w:t>
      </w:r>
      <w:proofErr w:type="spellEnd"/>
      <w:r>
        <w:t xml:space="preserve"> tiene 66.576 horas continuas (1-ene-2019 a 5-ago-2026), sin huecos ni duplicados. En el </w:t>
      </w:r>
      <w:proofErr w:type="spellStart"/>
      <w:r>
        <w:t>periodograma</w:t>
      </w:r>
      <w:proofErr w:type="spellEnd"/>
      <w:r>
        <w:t xml:space="preserve"> (Figura 4) la componente de 24 h es la dominante: su pico concentra por sí solo el 6,8 % de la potencia entre 2 y 2.000 h, el mayor del espectro; le siguen el armónico de 12 h, una componente semanal de 168 h y ciclos de 20 a 42 días asociados a la hidrología. En la comparación de filtros de tendencia sobre El Niño 2023-2024, Savitzky-Golay alcanzó el 90 % de la subida real 376 h antes que el promedio móvil (348 h frente a 724 h) y dejó menos ruido residual (desviación estándar de 117,70 frente a 138,03 COP/kWh). La correlación con el precio fue positiva para el ONI (0,387), la demanda (0,325) y la generación (0,323), y negativa para aportes (−0,286) y embalses (−0,164).</w:t>
      </w:r>
    </w:p>
    <w:p w14:paraId="38B9AC87" w14:textId="77777777" w:rsidR="00A046C7" w:rsidRDefault="00EC4AFB">
      <w:pPr>
        <w:keepNext/>
        <w:spacing w:before="120"/>
        <w:jc w:val="center"/>
      </w:pPr>
      <w:r>
        <w:rPr>
          <w:noProof/>
        </w:rPr>
        <w:drawing>
          <wp:inline distT="0" distB="0" distL="0" distR="0" wp14:anchorId="0072AB3D" wp14:editId="4A200253">
            <wp:extent cx="4140000" cy="1776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eriodograma.png"/>
                    <pic:cNvPicPr/>
                  </pic:nvPicPr>
                  <pic:blipFill>
                    <a:blip r:embed="rId10"/>
                    <a:stretch>
                      <a:fillRect/>
                    </a:stretch>
                  </pic:blipFill>
                  <pic:spPr>
                    <a:xfrm>
                      <a:off x="0" y="0"/>
                      <a:ext cx="4140000" cy="1776493"/>
                    </a:xfrm>
                    <a:prstGeom prst="rect">
                      <a:avLst/>
                    </a:prstGeom>
                  </pic:spPr>
                </pic:pic>
              </a:graphicData>
            </a:graphic>
          </wp:inline>
        </w:drawing>
      </w:r>
    </w:p>
    <w:p w14:paraId="461C9B86" w14:textId="77777777" w:rsidR="00A046C7" w:rsidRDefault="00EC4AFB">
      <w:pPr>
        <w:spacing w:after="160"/>
        <w:jc w:val="center"/>
      </w:pPr>
      <w:r>
        <w:rPr>
          <w:b/>
          <w:sz w:val="20"/>
          <w:szCs w:val="20"/>
        </w:rPr>
        <w:t>Figura 4.</w:t>
      </w:r>
      <w:r>
        <w:rPr>
          <w:sz w:val="20"/>
          <w:szCs w:val="20"/>
        </w:rPr>
        <w:t xml:space="preserve"> </w:t>
      </w:r>
      <w:proofErr w:type="spellStart"/>
      <w:r>
        <w:rPr>
          <w:sz w:val="20"/>
          <w:szCs w:val="20"/>
        </w:rPr>
        <w:t>Periodograma</w:t>
      </w:r>
      <w:proofErr w:type="spellEnd"/>
      <w:r>
        <w:rPr>
          <w:sz w:val="20"/>
          <w:szCs w:val="20"/>
        </w:rPr>
        <w:t xml:space="preserve"> del precio de bolsa sin tendencia. Líneas rojas: períodos de 12, 24 y 168 h.</w:t>
      </w:r>
    </w:p>
    <w:p w14:paraId="52872D69" w14:textId="77777777" w:rsidR="00A046C7" w:rsidRDefault="00EC4AFB">
      <w:pPr>
        <w:spacing w:after="100"/>
        <w:jc w:val="both"/>
      </w:pPr>
      <w:r>
        <w:rPr>
          <w:b/>
        </w:rPr>
        <w:t>OE2 — Pronóstico de 24 h.</w:t>
      </w:r>
      <w:r>
        <w:t xml:space="preserve"> La Tabla 14 resume el desempeño sobre las 5.184 horas de prueba de 2026.</w:t>
      </w:r>
    </w:p>
    <w:p w14:paraId="26E5E4CC" w14:textId="77777777" w:rsidR="00A046C7" w:rsidRDefault="00EC4AFB">
      <w:pPr>
        <w:keepNext/>
        <w:spacing w:before="120" w:after="60"/>
        <w:jc w:val="center"/>
      </w:pPr>
      <w:r>
        <w:rPr>
          <w:b/>
          <w:sz w:val="20"/>
          <w:szCs w:val="20"/>
        </w:rPr>
        <w:t>Tabla 14.</w:t>
      </w:r>
      <w:r>
        <w:rPr>
          <w:sz w:val="20"/>
          <w:szCs w:val="20"/>
        </w:rPr>
        <w:t xml:space="preserve"> Desempeño a 24 h fuera de muestra (1-ene a 5-ago de 2026, n = 5.184 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4"/>
        <w:gridCol w:w="1247"/>
        <w:gridCol w:w="1247"/>
        <w:gridCol w:w="1059"/>
        <w:gridCol w:w="1059"/>
        <w:gridCol w:w="997"/>
        <w:gridCol w:w="997"/>
      </w:tblGrid>
      <w:tr w:rsidR="00A046C7" w14:paraId="1F1E00E1" w14:textId="77777777">
        <w:trPr>
          <w:tblHeader/>
          <w:jc w:val="center"/>
        </w:trPr>
        <w:tc>
          <w:tcPr>
            <w:tcW w:w="2742" w:type="dxa"/>
            <w:shd w:val="clear" w:color="auto" w:fill="2E2E2E"/>
            <w:tcMar>
              <w:top w:w="50" w:type="dxa"/>
              <w:left w:w="80" w:type="dxa"/>
              <w:bottom w:w="50" w:type="dxa"/>
              <w:right w:w="80" w:type="dxa"/>
            </w:tcMar>
            <w:vAlign w:val="center"/>
          </w:tcPr>
          <w:p w14:paraId="5C871CCE" w14:textId="77777777" w:rsidR="00A046C7" w:rsidRDefault="00EC4AFB">
            <w:pPr>
              <w:jc w:val="center"/>
            </w:pPr>
            <w:r>
              <w:rPr>
                <w:b/>
                <w:color w:val="FFFFFF"/>
                <w:sz w:val="17"/>
                <w:szCs w:val="17"/>
              </w:rPr>
              <w:t>Modelo</w:t>
            </w:r>
          </w:p>
        </w:tc>
        <w:tc>
          <w:tcPr>
            <w:tcW w:w="1246" w:type="dxa"/>
            <w:shd w:val="clear" w:color="auto" w:fill="2E2E2E"/>
            <w:tcMar>
              <w:top w:w="50" w:type="dxa"/>
              <w:left w:w="80" w:type="dxa"/>
              <w:bottom w:w="50" w:type="dxa"/>
              <w:right w:w="80" w:type="dxa"/>
            </w:tcMar>
            <w:vAlign w:val="center"/>
          </w:tcPr>
          <w:p w14:paraId="4668FB9A" w14:textId="77777777" w:rsidR="00A046C7" w:rsidRDefault="00EC4AFB">
            <w:pPr>
              <w:jc w:val="center"/>
            </w:pPr>
            <w:r>
              <w:rPr>
                <w:b/>
                <w:color w:val="FFFFFF"/>
                <w:sz w:val="17"/>
                <w:szCs w:val="17"/>
              </w:rPr>
              <w:t>MAE</w:t>
            </w:r>
          </w:p>
          <w:p w14:paraId="44892AF2" w14:textId="77777777" w:rsidR="00A046C7" w:rsidRDefault="00EC4AFB">
            <w:pPr>
              <w:jc w:val="center"/>
            </w:pPr>
            <w:r>
              <w:rPr>
                <w:b/>
                <w:color w:val="FFFFFF"/>
                <w:sz w:val="17"/>
                <w:szCs w:val="17"/>
              </w:rPr>
              <w:t>(COP/kWh)</w:t>
            </w:r>
          </w:p>
        </w:tc>
        <w:tc>
          <w:tcPr>
            <w:tcW w:w="1246" w:type="dxa"/>
            <w:shd w:val="clear" w:color="auto" w:fill="2E2E2E"/>
            <w:tcMar>
              <w:top w:w="50" w:type="dxa"/>
              <w:left w:w="80" w:type="dxa"/>
              <w:bottom w:w="50" w:type="dxa"/>
              <w:right w:w="80" w:type="dxa"/>
            </w:tcMar>
            <w:vAlign w:val="center"/>
          </w:tcPr>
          <w:p w14:paraId="5D41643F" w14:textId="77777777" w:rsidR="00A046C7" w:rsidRDefault="00EC4AFB">
            <w:pPr>
              <w:jc w:val="center"/>
            </w:pPr>
            <w:r>
              <w:rPr>
                <w:b/>
                <w:color w:val="FFFFFF"/>
                <w:sz w:val="17"/>
                <w:szCs w:val="17"/>
              </w:rPr>
              <w:t>RMSE</w:t>
            </w:r>
          </w:p>
          <w:p w14:paraId="30AFB907" w14:textId="77777777" w:rsidR="00A046C7" w:rsidRDefault="00EC4AFB">
            <w:pPr>
              <w:jc w:val="center"/>
            </w:pPr>
            <w:r>
              <w:rPr>
                <w:b/>
                <w:color w:val="FFFFFF"/>
                <w:sz w:val="17"/>
                <w:szCs w:val="17"/>
              </w:rPr>
              <w:t>(COP/kWh)</w:t>
            </w:r>
          </w:p>
        </w:tc>
        <w:tc>
          <w:tcPr>
            <w:tcW w:w="1059" w:type="dxa"/>
            <w:shd w:val="clear" w:color="auto" w:fill="2E2E2E"/>
            <w:tcMar>
              <w:top w:w="50" w:type="dxa"/>
              <w:left w:w="80" w:type="dxa"/>
              <w:bottom w:w="50" w:type="dxa"/>
              <w:right w:w="80" w:type="dxa"/>
            </w:tcMar>
            <w:vAlign w:val="center"/>
          </w:tcPr>
          <w:p w14:paraId="605A09D9" w14:textId="77777777" w:rsidR="00A046C7" w:rsidRDefault="00EC4AFB">
            <w:pPr>
              <w:jc w:val="center"/>
            </w:pPr>
            <w:r>
              <w:rPr>
                <w:b/>
                <w:color w:val="FFFFFF"/>
                <w:sz w:val="17"/>
                <w:szCs w:val="17"/>
              </w:rPr>
              <w:t>MAPE</w:t>
            </w:r>
          </w:p>
          <w:p w14:paraId="7938AE88" w14:textId="77777777" w:rsidR="00A046C7" w:rsidRDefault="00EC4AFB">
            <w:pPr>
              <w:jc w:val="center"/>
            </w:pPr>
            <w:r>
              <w:rPr>
                <w:b/>
                <w:color w:val="FFFFFF"/>
                <w:sz w:val="17"/>
                <w:szCs w:val="17"/>
              </w:rPr>
              <w:t>(%)</w:t>
            </w:r>
          </w:p>
        </w:tc>
        <w:tc>
          <w:tcPr>
            <w:tcW w:w="1059" w:type="dxa"/>
            <w:shd w:val="clear" w:color="auto" w:fill="2E2E2E"/>
            <w:tcMar>
              <w:top w:w="50" w:type="dxa"/>
              <w:left w:w="80" w:type="dxa"/>
              <w:bottom w:w="50" w:type="dxa"/>
              <w:right w:w="80" w:type="dxa"/>
            </w:tcMar>
            <w:vAlign w:val="center"/>
          </w:tcPr>
          <w:p w14:paraId="0E8C9C68" w14:textId="77777777" w:rsidR="00A046C7" w:rsidRDefault="00EC4AFB">
            <w:pPr>
              <w:jc w:val="center"/>
            </w:pPr>
            <w:proofErr w:type="spellStart"/>
            <w:r>
              <w:rPr>
                <w:b/>
                <w:color w:val="FFFFFF"/>
                <w:sz w:val="17"/>
                <w:szCs w:val="17"/>
              </w:rPr>
              <w:t>sMAPE</w:t>
            </w:r>
            <w:proofErr w:type="spellEnd"/>
          </w:p>
          <w:p w14:paraId="43590524" w14:textId="77777777" w:rsidR="00A046C7" w:rsidRDefault="00EC4AFB">
            <w:pPr>
              <w:jc w:val="center"/>
            </w:pPr>
            <w:r>
              <w:rPr>
                <w:b/>
                <w:color w:val="FFFFFF"/>
                <w:sz w:val="17"/>
                <w:szCs w:val="17"/>
              </w:rPr>
              <w:t>(%)</w:t>
            </w:r>
          </w:p>
        </w:tc>
        <w:tc>
          <w:tcPr>
            <w:tcW w:w="997" w:type="dxa"/>
            <w:shd w:val="clear" w:color="auto" w:fill="2E2E2E"/>
            <w:tcMar>
              <w:top w:w="50" w:type="dxa"/>
              <w:left w:w="80" w:type="dxa"/>
              <w:bottom w:w="50" w:type="dxa"/>
              <w:right w:w="80" w:type="dxa"/>
            </w:tcMar>
            <w:vAlign w:val="center"/>
          </w:tcPr>
          <w:p w14:paraId="49271B3B" w14:textId="77777777" w:rsidR="00A046C7" w:rsidRDefault="00EC4AFB">
            <w:pPr>
              <w:jc w:val="center"/>
            </w:pPr>
            <w:proofErr w:type="spellStart"/>
            <w:r>
              <w:rPr>
                <w:b/>
                <w:color w:val="FFFFFF"/>
                <w:sz w:val="17"/>
                <w:szCs w:val="17"/>
              </w:rPr>
              <w:t>rMAE</w:t>
            </w:r>
            <w:proofErr w:type="spellEnd"/>
          </w:p>
        </w:tc>
        <w:tc>
          <w:tcPr>
            <w:tcW w:w="997" w:type="dxa"/>
            <w:shd w:val="clear" w:color="auto" w:fill="2E2E2E"/>
            <w:tcMar>
              <w:top w:w="50" w:type="dxa"/>
              <w:left w:w="80" w:type="dxa"/>
              <w:bottom w:w="50" w:type="dxa"/>
              <w:right w:w="80" w:type="dxa"/>
            </w:tcMar>
            <w:vAlign w:val="center"/>
          </w:tcPr>
          <w:p w14:paraId="7C4C8883" w14:textId="77777777" w:rsidR="00A046C7" w:rsidRDefault="00EC4AFB">
            <w:pPr>
              <w:jc w:val="center"/>
            </w:pPr>
            <w:r>
              <w:rPr>
                <w:b/>
                <w:color w:val="FFFFFF"/>
                <w:sz w:val="17"/>
                <w:szCs w:val="17"/>
              </w:rPr>
              <w:t>DM (t)</w:t>
            </w:r>
          </w:p>
        </w:tc>
      </w:tr>
      <w:tr w:rsidR="00A046C7" w14:paraId="0B838ABA" w14:textId="77777777">
        <w:trPr>
          <w:cantSplit/>
          <w:jc w:val="center"/>
        </w:trPr>
        <w:tc>
          <w:tcPr>
            <w:tcW w:w="2742" w:type="dxa"/>
            <w:tcMar>
              <w:top w:w="50" w:type="dxa"/>
              <w:left w:w="80" w:type="dxa"/>
              <w:bottom w:w="50" w:type="dxa"/>
              <w:right w:w="80" w:type="dxa"/>
            </w:tcMar>
            <w:vAlign w:val="center"/>
          </w:tcPr>
          <w:p w14:paraId="5D1471CE" w14:textId="77777777" w:rsidR="00A046C7" w:rsidRDefault="00EC4AFB">
            <w:r>
              <w:rPr>
                <w:sz w:val="17"/>
                <w:szCs w:val="17"/>
              </w:rPr>
              <w:t>Persistencia</w:t>
            </w:r>
          </w:p>
        </w:tc>
        <w:tc>
          <w:tcPr>
            <w:tcW w:w="1246" w:type="dxa"/>
            <w:tcMar>
              <w:top w:w="50" w:type="dxa"/>
              <w:left w:w="80" w:type="dxa"/>
              <w:bottom w:w="50" w:type="dxa"/>
              <w:right w:w="80" w:type="dxa"/>
            </w:tcMar>
            <w:vAlign w:val="center"/>
          </w:tcPr>
          <w:p w14:paraId="745EE345" w14:textId="77777777" w:rsidR="00A046C7" w:rsidRDefault="00EC4AFB">
            <w:pPr>
              <w:jc w:val="center"/>
            </w:pPr>
            <w:r>
              <w:rPr>
                <w:sz w:val="17"/>
                <w:szCs w:val="17"/>
              </w:rPr>
              <w:t>56,40</w:t>
            </w:r>
          </w:p>
        </w:tc>
        <w:tc>
          <w:tcPr>
            <w:tcW w:w="1246" w:type="dxa"/>
            <w:tcMar>
              <w:top w:w="50" w:type="dxa"/>
              <w:left w:w="80" w:type="dxa"/>
              <w:bottom w:w="50" w:type="dxa"/>
              <w:right w:w="80" w:type="dxa"/>
            </w:tcMar>
            <w:vAlign w:val="center"/>
          </w:tcPr>
          <w:p w14:paraId="7741BC6F" w14:textId="77777777" w:rsidR="00A046C7" w:rsidRDefault="00EC4AFB">
            <w:pPr>
              <w:jc w:val="center"/>
            </w:pPr>
            <w:r>
              <w:rPr>
                <w:sz w:val="17"/>
                <w:szCs w:val="17"/>
              </w:rPr>
              <w:t>112,34</w:t>
            </w:r>
          </w:p>
        </w:tc>
        <w:tc>
          <w:tcPr>
            <w:tcW w:w="1059" w:type="dxa"/>
            <w:tcMar>
              <w:top w:w="50" w:type="dxa"/>
              <w:left w:w="80" w:type="dxa"/>
              <w:bottom w:w="50" w:type="dxa"/>
              <w:right w:w="80" w:type="dxa"/>
            </w:tcMar>
            <w:vAlign w:val="center"/>
          </w:tcPr>
          <w:p w14:paraId="2FE6DD98" w14:textId="77777777" w:rsidR="00A046C7" w:rsidRDefault="00EC4AFB">
            <w:pPr>
              <w:jc w:val="center"/>
            </w:pPr>
            <w:r>
              <w:rPr>
                <w:sz w:val="17"/>
                <w:szCs w:val="17"/>
              </w:rPr>
              <w:t>15,81</w:t>
            </w:r>
          </w:p>
        </w:tc>
        <w:tc>
          <w:tcPr>
            <w:tcW w:w="1059" w:type="dxa"/>
            <w:tcMar>
              <w:top w:w="50" w:type="dxa"/>
              <w:left w:w="80" w:type="dxa"/>
              <w:bottom w:w="50" w:type="dxa"/>
              <w:right w:w="80" w:type="dxa"/>
            </w:tcMar>
            <w:vAlign w:val="center"/>
          </w:tcPr>
          <w:p w14:paraId="46CFE004" w14:textId="77777777" w:rsidR="00A046C7" w:rsidRDefault="00EC4AFB">
            <w:pPr>
              <w:jc w:val="center"/>
            </w:pPr>
            <w:r>
              <w:rPr>
                <w:sz w:val="17"/>
                <w:szCs w:val="17"/>
              </w:rPr>
              <w:t>14,77</w:t>
            </w:r>
          </w:p>
        </w:tc>
        <w:tc>
          <w:tcPr>
            <w:tcW w:w="997" w:type="dxa"/>
            <w:tcMar>
              <w:top w:w="50" w:type="dxa"/>
              <w:left w:w="80" w:type="dxa"/>
              <w:bottom w:w="50" w:type="dxa"/>
              <w:right w:w="80" w:type="dxa"/>
            </w:tcMar>
            <w:vAlign w:val="center"/>
          </w:tcPr>
          <w:p w14:paraId="2FD1E474" w14:textId="77777777" w:rsidR="00A046C7" w:rsidRDefault="00EC4AFB">
            <w:pPr>
              <w:jc w:val="center"/>
            </w:pPr>
            <w:r>
              <w:rPr>
                <w:sz w:val="17"/>
                <w:szCs w:val="17"/>
              </w:rPr>
              <w:t>1,000</w:t>
            </w:r>
          </w:p>
        </w:tc>
        <w:tc>
          <w:tcPr>
            <w:tcW w:w="997" w:type="dxa"/>
            <w:tcMar>
              <w:top w:w="50" w:type="dxa"/>
              <w:left w:w="80" w:type="dxa"/>
              <w:bottom w:w="50" w:type="dxa"/>
              <w:right w:w="80" w:type="dxa"/>
            </w:tcMar>
            <w:vAlign w:val="center"/>
          </w:tcPr>
          <w:p w14:paraId="2235F84E" w14:textId="77777777" w:rsidR="00A046C7" w:rsidRDefault="00EC4AFB">
            <w:pPr>
              <w:jc w:val="center"/>
            </w:pPr>
            <w:r>
              <w:rPr>
                <w:sz w:val="17"/>
                <w:szCs w:val="17"/>
              </w:rPr>
              <w:t>—</w:t>
            </w:r>
          </w:p>
        </w:tc>
      </w:tr>
      <w:tr w:rsidR="00A046C7" w14:paraId="36002DE5" w14:textId="77777777">
        <w:trPr>
          <w:cantSplit/>
          <w:jc w:val="center"/>
        </w:trPr>
        <w:tc>
          <w:tcPr>
            <w:tcW w:w="2742" w:type="dxa"/>
            <w:tcMar>
              <w:top w:w="50" w:type="dxa"/>
              <w:left w:w="80" w:type="dxa"/>
              <w:bottom w:w="50" w:type="dxa"/>
              <w:right w:w="80" w:type="dxa"/>
            </w:tcMar>
            <w:vAlign w:val="center"/>
          </w:tcPr>
          <w:p w14:paraId="506DB27F" w14:textId="77777777" w:rsidR="00A046C7" w:rsidRDefault="00EC4AFB">
            <w:proofErr w:type="spellStart"/>
            <w:r>
              <w:rPr>
                <w:sz w:val="17"/>
                <w:szCs w:val="17"/>
              </w:rPr>
              <w:t>XGBoost</w:t>
            </w:r>
            <w:proofErr w:type="spellEnd"/>
          </w:p>
        </w:tc>
        <w:tc>
          <w:tcPr>
            <w:tcW w:w="1246" w:type="dxa"/>
            <w:tcMar>
              <w:top w:w="50" w:type="dxa"/>
              <w:left w:w="80" w:type="dxa"/>
              <w:bottom w:w="50" w:type="dxa"/>
              <w:right w:w="80" w:type="dxa"/>
            </w:tcMar>
            <w:vAlign w:val="center"/>
          </w:tcPr>
          <w:p w14:paraId="1B65A36E" w14:textId="77777777" w:rsidR="00A046C7" w:rsidRDefault="00EC4AFB">
            <w:pPr>
              <w:jc w:val="center"/>
            </w:pPr>
            <w:r>
              <w:rPr>
                <w:sz w:val="17"/>
                <w:szCs w:val="17"/>
              </w:rPr>
              <w:t>61,39</w:t>
            </w:r>
          </w:p>
        </w:tc>
        <w:tc>
          <w:tcPr>
            <w:tcW w:w="1246" w:type="dxa"/>
            <w:tcMar>
              <w:top w:w="50" w:type="dxa"/>
              <w:left w:w="80" w:type="dxa"/>
              <w:bottom w:w="50" w:type="dxa"/>
              <w:right w:w="80" w:type="dxa"/>
            </w:tcMar>
            <w:vAlign w:val="center"/>
          </w:tcPr>
          <w:p w14:paraId="253B7F04" w14:textId="77777777" w:rsidR="00A046C7" w:rsidRDefault="00EC4AFB">
            <w:pPr>
              <w:jc w:val="center"/>
            </w:pPr>
            <w:r>
              <w:rPr>
                <w:sz w:val="17"/>
                <w:szCs w:val="17"/>
              </w:rPr>
              <w:t>107,64</w:t>
            </w:r>
          </w:p>
        </w:tc>
        <w:tc>
          <w:tcPr>
            <w:tcW w:w="1059" w:type="dxa"/>
            <w:tcMar>
              <w:top w:w="50" w:type="dxa"/>
              <w:left w:w="80" w:type="dxa"/>
              <w:bottom w:w="50" w:type="dxa"/>
              <w:right w:w="80" w:type="dxa"/>
            </w:tcMar>
            <w:vAlign w:val="center"/>
          </w:tcPr>
          <w:p w14:paraId="76847DF0" w14:textId="77777777" w:rsidR="00A046C7" w:rsidRDefault="00EC4AFB">
            <w:pPr>
              <w:jc w:val="center"/>
            </w:pPr>
            <w:r>
              <w:rPr>
                <w:sz w:val="17"/>
                <w:szCs w:val="17"/>
              </w:rPr>
              <w:t>15,97</w:t>
            </w:r>
          </w:p>
        </w:tc>
        <w:tc>
          <w:tcPr>
            <w:tcW w:w="1059" w:type="dxa"/>
            <w:tcMar>
              <w:top w:w="50" w:type="dxa"/>
              <w:left w:w="80" w:type="dxa"/>
              <w:bottom w:w="50" w:type="dxa"/>
              <w:right w:w="80" w:type="dxa"/>
            </w:tcMar>
            <w:vAlign w:val="center"/>
          </w:tcPr>
          <w:p w14:paraId="53E056F3" w14:textId="77777777" w:rsidR="00A046C7" w:rsidRDefault="00EC4AFB">
            <w:pPr>
              <w:jc w:val="center"/>
            </w:pPr>
            <w:r>
              <w:rPr>
                <w:sz w:val="17"/>
                <w:szCs w:val="17"/>
              </w:rPr>
              <w:t>15,26</w:t>
            </w:r>
          </w:p>
        </w:tc>
        <w:tc>
          <w:tcPr>
            <w:tcW w:w="997" w:type="dxa"/>
            <w:tcMar>
              <w:top w:w="50" w:type="dxa"/>
              <w:left w:w="80" w:type="dxa"/>
              <w:bottom w:w="50" w:type="dxa"/>
              <w:right w:w="80" w:type="dxa"/>
            </w:tcMar>
            <w:vAlign w:val="center"/>
          </w:tcPr>
          <w:p w14:paraId="60747E5E" w14:textId="77777777" w:rsidR="00A046C7" w:rsidRDefault="00EC4AFB">
            <w:pPr>
              <w:jc w:val="center"/>
            </w:pPr>
            <w:r>
              <w:rPr>
                <w:sz w:val="17"/>
                <w:szCs w:val="17"/>
              </w:rPr>
              <w:t>1,089</w:t>
            </w:r>
          </w:p>
        </w:tc>
        <w:tc>
          <w:tcPr>
            <w:tcW w:w="997" w:type="dxa"/>
            <w:tcMar>
              <w:top w:w="50" w:type="dxa"/>
              <w:left w:w="80" w:type="dxa"/>
              <w:bottom w:w="50" w:type="dxa"/>
              <w:right w:w="80" w:type="dxa"/>
            </w:tcMar>
            <w:vAlign w:val="center"/>
          </w:tcPr>
          <w:p w14:paraId="7020D109" w14:textId="77777777" w:rsidR="00A046C7" w:rsidRDefault="00EC4AFB">
            <w:pPr>
              <w:jc w:val="center"/>
            </w:pPr>
            <w:r>
              <w:rPr>
                <w:sz w:val="17"/>
                <w:szCs w:val="17"/>
              </w:rPr>
              <w:t>−2,99</w:t>
            </w:r>
          </w:p>
        </w:tc>
      </w:tr>
      <w:tr w:rsidR="00A046C7" w14:paraId="5ACD2D7F" w14:textId="77777777">
        <w:trPr>
          <w:cantSplit/>
          <w:jc w:val="center"/>
        </w:trPr>
        <w:tc>
          <w:tcPr>
            <w:tcW w:w="2742" w:type="dxa"/>
            <w:tcMar>
              <w:top w:w="50" w:type="dxa"/>
              <w:left w:w="80" w:type="dxa"/>
              <w:bottom w:w="50" w:type="dxa"/>
              <w:right w:w="80" w:type="dxa"/>
            </w:tcMar>
            <w:vAlign w:val="center"/>
          </w:tcPr>
          <w:p w14:paraId="3FED8C1F" w14:textId="77777777" w:rsidR="00A046C7" w:rsidRDefault="00EC4AFB">
            <w:r>
              <w:rPr>
                <w:sz w:val="17"/>
                <w:szCs w:val="17"/>
              </w:rPr>
              <w:t>ARX+GARCH</w:t>
            </w:r>
          </w:p>
        </w:tc>
        <w:tc>
          <w:tcPr>
            <w:tcW w:w="1246" w:type="dxa"/>
            <w:tcMar>
              <w:top w:w="50" w:type="dxa"/>
              <w:left w:w="80" w:type="dxa"/>
              <w:bottom w:w="50" w:type="dxa"/>
              <w:right w:w="80" w:type="dxa"/>
            </w:tcMar>
            <w:vAlign w:val="center"/>
          </w:tcPr>
          <w:p w14:paraId="17256A9D" w14:textId="77777777" w:rsidR="00A046C7" w:rsidRDefault="00EC4AFB">
            <w:pPr>
              <w:jc w:val="center"/>
            </w:pPr>
            <w:r>
              <w:rPr>
                <w:sz w:val="17"/>
                <w:szCs w:val="17"/>
              </w:rPr>
              <w:t>55,83</w:t>
            </w:r>
          </w:p>
        </w:tc>
        <w:tc>
          <w:tcPr>
            <w:tcW w:w="1246" w:type="dxa"/>
            <w:tcMar>
              <w:top w:w="50" w:type="dxa"/>
              <w:left w:w="80" w:type="dxa"/>
              <w:bottom w:w="50" w:type="dxa"/>
              <w:right w:w="80" w:type="dxa"/>
            </w:tcMar>
            <w:vAlign w:val="center"/>
          </w:tcPr>
          <w:p w14:paraId="1177CB5A" w14:textId="77777777" w:rsidR="00A046C7" w:rsidRDefault="00EC4AFB">
            <w:pPr>
              <w:jc w:val="center"/>
            </w:pPr>
            <w:r>
              <w:rPr>
                <w:sz w:val="17"/>
                <w:szCs w:val="17"/>
              </w:rPr>
              <w:t>110,08</w:t>
            </w:r>
          </w:p>
        </w:tc>
        <w:tc>
          <w:tcPr>
            <w:tcW w:w="1059" w:type="dxa"/>
            <w:tcMar>
              <w:top w:w="50" w:type="dxa"/>
              <w:left w:w="80" w:type="dxa"/>
              <w:bottom w:w="50" w:type="dxa"/>
              <w:right w:w="80" w:type="dxa"/>
            </w:tcMar>
            <w:vAlign w:val="center"/>
          </w:tcPr>
          <w:p w14:paraId="3BC0E5A8" w14:textId="77777777" w:rsidR="00A046C7" w:rsidRDefault="00EC4AFB">
            <w:pPr>
              <w:jc w:val="center"/>
            </w:pPr>
            <w:r>
              <w:rPr>
                <w:sz w:val="17"/>
                <w:szCs w:val="17"/>
              </w:rPr>
              <w:t>15,48</w:t>
            </w:r>
          </w:p>
        </w:tc>
        <w:tc>
          <w:tcPr>
            <w:tcW w:w="1059" w:type="dxa"/>
            <w:tcMar>
              <w:top w:w="50" w:type="dxa"/>
              <w:left w:w="80" w:type="dxa"/>
              <w:bottom w:w="50" w:type="dxa"/>
              <w:right w:w="80" w:type="dxa"/>
            </w:tcMar>
            <w:vAlign w:val="center"/>
          </w:tcPr>
          <w:p w14:paraId="72372D14" w14:textId="77777777" w:rsidR="00A046C7" w:rsidRDefault="00EC4AFB">
            <w:pPr>
              <w:jc w:val="center"/>
            </w:pPr>
            <w:r>
              <w:rPr>
                <w:sz w:val="17"/>
                <w:szCs w:val="17"/>
              </w:rPr>
              <w:t>14,56</w:t>
            </w:r>
          </w:p>
        </w:tc>
        <w:tc>
          <w:tcPr>
            <w:tcW w:w="997" w:type="dxa"/>
            <w:tcMar>
              <w:top w:w="50" w:type="dxa"/>
              <w:left w:w="80" w:type="dxa"/>
              <w:bottom w:w="50" w:type="dxa"/>
              <w:right w:w="80" w:type="dxa"/>
            </w:tcMar>
            <w:vAlign w:val="center"/>
          </w:tcPr>
          <w:p w14:paraId="49C94A4E" w14:textId="77777777" w:rsidR="00A046C7" w:rsidRDefault="00EC4AFB">
            <w:pPr>
              <w:jc w:val="center"/>
            </w:pPr>
            <w:r>
              <w:rPr>
                <w:sz w:val="17"/>
                <w:szCs w:val="17"/>
              </w:rPr>
              <w:t>0,990</w:t>
            </w:r>
          </w:p>
        </w:tc>
        <w:tc>
          <w:tcPr>
            <w:tcW w:w="997" w:type="dxa"/>
            <w:tcMar>
              <w:top w:w="50" w:type="dxa"/>
              <w:left w:w="80" w:type="dxa"/>
              <w:bottom w:w="50" w:type="dxa"/>
              <w:right w:w="80" w:type="dxa"/>
            </w:tcMar>
            <w:vAlign w:val="center"/>
          </w:tcPr>
          <w:p w14:paraId="4A347DDC" w14:textId="77777777" w:rsidR="00A046C7" w:rsidRDefault="00EC4AFB">
            <w:pPr>
              <w:jc w:val="center"/>
            </w:pPr>
            <w:r>
              <w:rPr>
                <w:sz w:val="17"/>
                <w:szCs w:val="17"/>
              </w:rPr>
              <w:t>1,41</w:t>
            </w:r>
          </w:p>
        </w:tc>
      </w:tr>
      <w:tr w:rsidR="00A046C7" w14:paraId="65415ED8" w14:textId="77777777">
        <w:trPr>
          <w:cantSplit/>
          <w:jc w:val="center"/>
        </w:trPr>
        <w:tc>
          <w:tcPr>
            <w:tcW w:w="2742" w:type="dxa"/>
            <w:tcMar>
              <w:top w:w="50" w:type="dxa"/>
              <w:left w:w="80" w:type="dxa"/>
              <w:bottom w:w="50" w:type="dxa"/>
              <w:right w:w="80" w:type="dxa"/>
            </w:tcMar>
            <w:vAlign w:val="center"/>
          </w:tcPr>
          <w:p w14:paraId="0C575368" w14:textId="77777777" w:rsidR="00A046C7" w:rsidRDefault="00EC4AFB">
            <w:r>
              <w:rPr>
                <w:sz w:val="17"/>
                <w:szCs w:val="17"/>
              </w:rPr>
              <w:t>N-</w:t>
            </w:r>
            <w:proofErr w:type="spellStart"/>
            <w:r>
              <w:rPr>
                <w:sz w:val="17"/>
                <w:szCs w:val="17"/>
              </w:rPr>
              <w:t>BEATSx</w:t>
            </w:r>
            <w:proofErr w:type="spellEnd"/>
          </w:p>
        </w:tc>
        <w:tc>
          <w:tcPr>
            <w:tcW w:w="1246" w:type="dxa"/>
            <w:tcMar>
              <w:top w:w="50" w:type="dxa"/>
              <w:left w:w="80" w:type="dxa"/>
              <w:bottom w:w="50" w:type="dxa"/>
              <w:right w:w="80" w:type="dxa"/>
            </w:tcMar>
            <w:vAlign w:val="center"/>
          </w:tcPr>
          <w:p w14:paraId="0D277056" w14:textId="77777777" w:rsidR="00A046C7" w:rsidRDefault="00EC4AFB">
            <w:pPr>
              <w:jc w:val="center"/>
            </w:pPr>
            <w:r>
              <w:rPr>
                <w:sz w:val="17"/>
                <w:szCs w:val="17"/>
              </w:rPr>
              <w:t>45,15</w:t>
            </w:r>
          </w:p>
        </w:tc>
        <w:tc>
          <w:tcPr>
            <w:tcW w:w="1246" w:type="dxa"/>
            <w:tcMar>
              <w:top w:w="50" w:type="dxa"/>
              <w:left w:w="80" w:type="dxa"/>
              <w:bottom w:w="50" w:type="dxa"/>
              <w:right w:w="80" w:type="dxa"/>
            </w:tcMar>
            <w:vAlign w:val="center"/>
          </w:tcPr>
          <w:p w14:paraId="3D0D4585" w14:textId="77777777" w:rsidR="00A046C7" w:rsidRDefault="00EC4AFB">
            <w:pPr>
              <w:jc w:val="center"/>
            </w:pPr>
            <w:r>
              <w:rPr>
                <w:sz w:val="17"/>
                <w:szCs w:val="17"/>
              </w:rPr>
              <w:t>89,06</w:t>
            </w:r>
          </w:p>
        </w:tc>
        <w:tc>
          <w:tcPr>
            <w:tcW w:w="1059" w:type="dxa"/>
            <w:tcMar>
              <w:top w:w="50" w:type="dxa"/>
              <w:left w:w="80" w:type="dxa"/>
              <w:bottom w:w="50" w:type="dxa"/>
              <w:right w:w="80" w:type="dxa"/>
            </w:tcMar>
            <w:vAlign w:val="center"/>
          </w:tcPr>
          <w:p w14:paraId="4130D496" w14:textId="77777777" w:rsidR="00A046C7" w:rsidRDefault="00EC4AFB">
            <w:pPr>
              <w:jc w:val="center"/>
            </w:pPr>
            <w:r>
              <w:rPr>
                <w:sz w:val="17"/>
                <w:szCs w:val="17"/>
              </w:rPr>
              <w:t>11,78</w:t>
            </w:r>
          </w:p>
        </w:tc>
        <w:tc>
          <w:tcPr>
            <w:tcW w:w="1059" w:type="dxa"/>
            <w:tcMar>
              <w:top w:w="50" w:type="dxa"/>
              <w:left w:w="80" w:type="dxa"/>
              <w:bottom w:w="50" w:type="dxa"/>
              <w:right w:w="80" w:type="dxa"/>
            </w:tcMar>
            <w:vAlign w:val="center"/>
          </w:tcPr>
          <w:p w14:paraId="09584D18" w14:textId="77777777" w:rsidR="00A046C7" w:rsidRDefault="00EC4AFB">
            <w:pPr>
              <w:jc w:val="center"/>
            </w:pPr>
            <w:r>
              <w:rPr>
                <w:sz w:val="17"/>
                <w:szCs w:val="17"/>
              </w:rPr>
              <w:t>10,85</w:t>
            </w:r>
          </w:p>
        </w:tc>
        <w:tc>
          <w:tcPr>
            <w:tcW w:w="997" w:type="dxa"/>
            <w:tcMar>
              <w:top w:w="50" w:type="dxa"/>
              <w:left w:w="80" w:type="dxa"/>
              <w:bottom w:w="50" w:type="dxa"/>
              <w:right w:w="80" w:type="dxa"/>
            </w:tcMar>
            <w:vAlign w:val="center"/>
          </w:tcPr>
          <w:p w14:paraId="1B9259F4" w14:textId="77777777" w:rsidR="00A046C7" w:rsidRDefault="00EC4AFB">
            <w:pPr>
              <w:jc w:val="center"/>
            </w:pPr>
            <w:r>
              <w:rPr>
                <w:sz w:val="17"/>
                <w:szCs w:val="17"/>
              </w:rPr>
              <w:t>0,800</w:t>
            </w:r>
          </w:p>
        </w:tc>
        <w:tc>
          <w:tcPr>
            <w:tcW w:w="997" w:type="dxa"/>
            <w:tcMar>
              <w:top w:w="50" w:type="dxa"/>
              <w:left w:w="80" w:type="dxa"/>
              <w:bottom w:w="50" w:type="dxa"/>
              <w:right w:w="80" w:type="dxa"/>
            </w:tcMar>
            <w:vAlign w:val="center"/>
          </w:tcPr>
          <w:p w14:paraId="58919D03" w14:textId="77777777" w:rsidR="00A046C7" w:rsidRDefault="00EC4AFB">
            <w:pPr>
              <w:jc w:val="center"/>
            </w:pPr>
            <w:r>
              <w:rPr>
                <w:sz w:val="17"/>
                <w:szCs w:val="17"/>
              </w:rPr>
              <w:t>5,13</w:t>
            </w:r>
          </w:p>
        </w:tc>
      </w:tr>
      <w:tr w:rsidR="00A046C7" w14:paraId="418F710C" w14:textId="77777777">
        <w:trPr>
          <w:cantSplit/>
          <w:jc w:val="center"/>
        </w:trPr>
        <w:tc>
          <w:tcPr>
            <w:tcW w:w="2742" w:type="dxa"/>
            <w:tcMar>
              <w:top w:w="50" w:type="dxa"/>
              <w:left w:w="80" w:type="dxa"/>
              <w:bottom w:w="50" w:type="dxa"/>
              <w:right w:w="80" w:type="dxa"/>
            </w:tcMar>
            <w:vAlign w:val="center"/>
          </w:tcPr>
          <w:p w14:paraId="17E06DBF" w14:textId="77777777" w:rsidR="00A046C7" w:rsidRDefault="00EC4AFB">
            <w:r>
              <w:rPr>
                <w:sz w:val="17"/>
                <w:szCs w:val="17"/>
              </w:rPr>
              <w:t>N-</w:t>
            </w:r>
            <w:proofErr w:type="spellStart"/>
            <w:r>
              <w:rPr>
                <w:sz w:val="17"/>
                <w:szCs w:val="17"/>
              </w:rPr>
              <w:t>HiTS</w:t>
            </w:r>
            <w:proofErr w:type="spellEnd"/>
          </w:p>
        </w:tc>
        <w:tc>
          <w:tcPr>
            <w:tcW w:w="1246" w:type="dxa"/>
            <w:tcMar>
              <w:top w:w="50" w:type="dxa"/>
              <w:left w:w="80" w:type="dxa"/>
              <w:bottom w:w="50" w:type="dxa"/>
              <w:right w:w="80" w:type="dxa"/>
            </w:tcMar>
            <w:vAlign w:val="center"/>
          </w:tcPr>
          <w:p w14:paraId="17DEF3BC" w14:textId="77777777" w:rsidR="00A046C7" w:rsidRDefault="00EC4AFB">
            <w:pPr>
              <w:jc w:val="center"/>
            </w:pPr>
            <w:r>
              <w:rPr>
                <w:sz w:val="17"/>
                <w:szCs w:val="17"/>
              </w:rPr>
              <w:t>46,42</w:t>
            </w:r>
          </w:p>
        </w:tc>
        <w:tc>
          <w:tcPr>
            <w:tcW w:w="1246" w:type="dxa"/>
            <w:tcMar>
              <w:top w:w="50" w:type="dxa"/>
              <w:left w:w="80" w:type="dxa"/>
              <w:bottom w:w="50" w:type="dxa"/>
              <w:right w:w="80" w:type="dxa"/>
            </w:tcMar>
            <w:vAlign w:val="center"/>
          </w:tcPr>
          <w:p w14:paraId="5F392160" w14:textId="77777777" w:rsidR="00A046C7" w:rsidRDefault="00EC4AFB">
            <w:pPr>
              <w:jc w:val="center"/>
            </w:pPr>
            <w:r>
              <w:rPr>
                <w:sz w:val="17"/>
                <w:szCs w:val="17"/>
              </w:rPr>
              <w:t>90,54</w:t>
            </w:r>
          </w:p>
        </w:tc>
        <w:tc>
          <w:tcPr>
            <w:tcW w:w="1059" w:type="dxa"/>
            <w:tcMar>
              <w:top w:w="50" w:type="dxa"/>
              <w:left w:w="80" w:type="dxa"/>
              <w:bottom w:w="50" w:type="dxa"/>
              <w:right w:w="80" w:type="dxa"/>
            </w:tcMar>
            <w:vAlign w:val="center"/>
          </w:tcPr>
          <w:p w14:paraId="2DC254EA" w14:textId="77777777" w:rsidR="00A046C7" w:rsidRDefault="00EC4AFB">
            <w:pPr>
              <w:jc w:val="center"/>
            </w:pPr>
            <w:r>
              <w:rPr>
                <w:sz w:val="17"/>
                <w:szCs w:val="17"/>
              </w:rPr>
              <w:t>12,48</w:t>
            </w:r>
          </w:p>
        </w:tc>
        <w:tc>
          <w:tcPr>
            <w:tcW w:w="1059" w:type="dxa"/>
            <w:tcMar>
              <w:top w:w="50" w:type="dxa"/>
              <w:left w:w="80" w:type="dxa"/>
              <w:bottom w:w="50" w:type="dxa"/>
              <w:right w:w="80" w:type="dxa"/>
            </w:tcMar>
            <w:vAlign w:val="center"/>
          </w:tcPr>
          <w:p w14:paraId="13406436" w14:textId="77777777" w:rsidR="00A046C7" w:rsidRDefault="00EC4AFB">
            <w:pPr>
              <w:jc w:val="center"/>
            </w:pPr>
            <w:r>
              <w:rPr>
                <w:sz w:val="17"/>
                <w:szCs w:val="17"/>
              </w:rPr>
              <w:t>11,49</w:t>
            </w:r>
          </w:p>
        </w:tc>
        <w:tc>
          <w:tcPr>
            <w:tcW w:w="997" w:type="dxa"/>
            <w:tcMar>
              <w:top w:w="50" w:type="dxa"/>
              <w:left w:w="80" w:type="dxa"/>
              <w:bottom w:w="50" w:type="dxa"/>
              <w:right w:w="80" w:type="dxa"/>
            </w:tcMar>
            <w:vAlign w:val="center"/>
          </w:tcPr>
          <w:p w14:paraId="28511EDF" w14:textId="77777777" w:rsidR="00A046C7" w:rsidRDefault="00EC4AFB">
            <w:pPr>
              <w:jc w:val="center"/>
            </w:pPr>
            <w:r>
              <w:rPr>
                <w:sz w:val="17"/>
                <w:szCs w:val="17"/>
              </w:rPr>
              <w:t>0,823</w:t>
            </w:r>
          </w:p>
        </w:tc>
        <w:tc>
          <w:tcPr>
            <w:tcW w:w="997" w:type="dxa"/>
            <w:tcMar>
              <w:top w:w="50" w:type="dxa"/>
              <w:left w:w="80" w:type="dxa"/>
              <w:bottom w:w="50" w:type="dxa"/>
              <w:right w:w="80" w:type="dxa"/>
            </w:tcMar>
            <w:vAlign w:val="center"/>
          </w:tcPr>
          <w:p w14:paraId="4B1A0DC7" w14:textId="77777777" w:rsidR="00A046C7" w:rsidRDefault="00EC4AFB">
            <w:pPr>
              <w:jc w:val="center"/>
            </w:pPr>
            <w:r>
              <w:rPr>
                <w:sz w:val="17"/>
                <w:szCs w:val="17"/>
              </w:rPr>
              <w:t>4,16</w:t>
            </w:r>
          </w:p>
        </w:tc>
      </w:tr>
      <w:tr w:rsidR="00A046C7" w14:paraId="0F12C8AA" w14:textId="77777777">
        <w:trPr>
          <w:cantSplit/>
          <w:jc w:val="center"/>
        </w:trPr>
        <w:tc>
          <w:tcPr>
            <w:tcW w:w="2742" w:type="dxa"/>
            <w:tcMar>
              <w:top w:w="50" w:type="dxa"/>
              <w:left w:w="80" w:type="dxa"/>
              <w:bottom w:w="50" w:type="dxa"/>
              <w:right w:w="80" w:type="dxa"/>
            </w:tcMar>
            <w:vAlign w:val="center"/>
          </w:tcPr>
          <w:p w14:paraId="36F0A676" w14:textId="77777777" w:rsidR="00A046C7" w:rsidRDefault="00EC4AFB">
            <w:r>
              <w:rPr>
                <w:sz w:val="17"/>
                <w:szCs w:val="17"/>
              </w:rPr>
              <w:t>GARCH-</w:t>
            </w:r>
            <w:proofErr w:type="spellStart"/>
            <w:r>
              <w:rPr>
                <w:sz w:val="17"/>
                <w:szCs w:val="17"/>
              </w:rPr>
              <w:t>ged</w:t>
            </w:r>
            <w:proofErr w:type="spellEnd"/>
          </w:p>
        </w:tc>
        <w:tc>
          <w:tcPr>
            <w:tcW w:w="1246" w:type="dxa"/>
            <w:tcMar>
              <w:top w:w="50" w:type="dxa"/>
              <w:left w:w="80" w:type="dxa"/>
              <w:bottom w:w="50" w:type="dxa"/>
              <w:right w:w="80" w:type="dxa"/>
            </w:tcMar>
            <w:vAlign w:val="center"/>
          </w:tcPr>
          <w:p w14:paraId="492ED32F" w14:textId="77777777" w:rsidR="00A046C7" w:rsidRDefault="00EC4AFB">
            <w:pPr>
              <w:jc w:val="center"/>
            </w:pPr>
            <w:r>
              <w:rPr>
                <w:sz w:val="17"/>
                <w:szCs w:val="17"/>
              </w:rPr>
              <w:t>45,50</w:t>
            </w:r>
          </w:p>
        </w:tc>
        <w:tc>
          <w:tcPr>
            <w:tcW w:w="1246" w:type="dxa"/>
            <w:tcMar>
              <w:top w:w="50" w:type="dxa"/>
              <w:left w:w="80" w:type="dxa"/>
              <w:bottom w:w="50" w:type="dxa"/>
              <w:right w:w="80" w:type="dxa"/>
            </w:tcMar>
            <w:vAlign w:val="center"/>
          </w:tcPr>
          <w:p w14:paraId="24689582" w14:textId="77777777" w:rsidR="00A046C7" w:rsidRDefault="00EC4AFB">
            <w:pPr>
              <w:jc w:val="center"/>
            </w:pPr>
            <w:r>
              <w:rPr>
                <w:sz w:val="17"/>
                <w:szCs w:val="17"/>
              </w:rPr>
              <w:t>94,44</w:t>
            </w:r>
          </w:p>
        </w:tc>
        <w:tc>
          <w:tcPr>
            <w:tcW w:w="1059" w:type="dxa"/>
            <w:tcMar>
              <w:top w:w="50" w:type="dxa"/>
              <w:left w:w="80" w:type="dxa"/>
              <w:bottom w:w="50" w:type="dxa"/>
              <w:right w:w="80" w:type="dxa"/>
            </w:tcMar>
            <w:vAlign w:val="center"/>
          </w:tcPr>
          <w:p w14:paraId="5B3C5120" w14:textId="77777777" w:rsidR="00A046C7" w:rsidRDefault="00EC4AFB">
            <w:pPr>
              <w:jc w:val="center"/>
            </w:pPr>
            <w:r>
              <w:rPr>
                <w:sz w:val="17"/>
                <w:szCs w:val="17"/>
              </w:rPr>
              <w:t>12,32</w:t>
            </w:r>
          </w:p>
        </w:tc>
        <w:tc>
          <w:tcPr>
            <w:tcW w:w="1059" w:type="dxa"/>
            <w:tcMar>
              <w:top w:w="50" w:type="dxa"/>
              <w:left w:w="80" w:type="dxa"/>
              <w:bottom w:w="50" w:type="dxa"/>
              <w:right w:w="80" w:type="dxa"/>
            </w:tcMar>
            <w:vAlign w:val="center"/>
          </w:tcPr>
          <w:p w14:paraId="34011B9B" w14:textId="77777777" w:rsidR="00A046C7" w:rsidRDefault="00EC4AFB">
            <w:pPr>
              <w:jc w:val="center"/>
            </w:pPr>
            <w:r>
              <w:rPr>
                <w:sz w:val="17"/>
                <w:szCs w:val="17"/>
              </w:rPr>
              <w:t>11,18</w:t>
            </w:r>
          </w:p>
        </w:tc>
        <w:tc>
          <w:tcPr>
            <w:tcW w:w="997" w:type="dxa"/>
            <w:tcMar>
              <w:top w:w="50" w:type="dxa"/>
              <w:left w:w="80" w:type="dxa"/>
              <w:bottom w:w="50" w:type="dxa"/>
              <w:right w:w="80" w:type="dxa"/>
            </w:tcMar>
            <w:vAlign w:val="center"/>
          </w:tcPr>
          <w:p w14:paraId="298CE120" w14:textId="77777777" w:rsidR="00A046C7" w:rsidRDefault="00EC4AFB">
            <w:pPr>
              <w:jc w:val="center"/>
            </w:pPr>
            <w:r>
              <w:rPr>
                <w:sz w:val="17"/>
                <w:szCs w:val="17"/>
              </w:rPr>
              <w:t>0,807</w:t>
            </w:r>
          </w:p>
        </w:tc>
        <w:tc>
          <w:tcPr>
            <w:tcW w:w="997" w:type="dxa"/>
            <w:tcMar>
              <w:top w:w="50" w:type="dxa"/>
              <w:left w:w="80" w:type="dxa"/>
              <w:bottom w:w="50" w:type="dxa"/>
              <w:right w:w="80" w:type="dxa"/>
            </w:tcMar>
            <w:vAlign w:val="center"/>
          </w:tcPr>
          <w:p w14:paraId="1CA55DF9" w14:textId="77777777" w:rsidR="00A046C7" w:rsidRDefault="00EC4AFB">
            <w:pPr>
              <w:jc w:val="center"/>
            </w:pPr>
            <w:r>
              <w:rPr>
                <w:sz w:val="17"/>
                <w:szCs w:val="17"/>
              </w:rPr>
              <w:t>5,53</w:t>
            </w:r>
          </w:p>
        </w:tc>
      </w:tr>
      <w:tr w:rsidR="00A046C7" w14:paraId="0CA47C81" w14:textId="77777777">
        <w:trPr>
          <w:cantSplit/>
          <w:jc w:val="center"/>
        </w:trPr>
        <w:tc>
          <w:tcPr>
            <w:tcW w:w="2742" w:type="dxa"/>
            <w:tcMar>
              <w:top w:w="50" w:type="dxa"/>
              <w:left w:w="80" w:type="dxa"/>
              <w:bottom w:w="50" w:type="dxa"/>
              <w:right w:w="80" w:type="dxa"/>
            </w:tcMar>
            <w:vAlign w:val="center"/>
          </w:tcPr>
          <w:p w14:paraId="5EA8E5DE" w14:textId="77777777" w:rsidR="00A046C7" w:rsidRDefault="00EC4AFB">
            <w:r>
              <w:rPr>
                <w:b/>
                <w:sz w:val="17"/>
                <w:szCs w:val="17"/>
              </w:rPr>
              <w:t>Ensamble (6 votantes)</w:t>
            </w:r>
          </w:p>
        </w:tc>
        <w:tc>
          <w:tcPr>
            <w:tcW w:w="1246" w:type="dxa"/>
            <w:tcMar>
              <w:top w:w="50" w:type="dxa"/>
              <w:left w:w="80" w:type="dxa"/>
              <w:bottom w:w="50" w:type="dxa"/>
              <w:right w:w="80" w:type="dxa"/>
            </w:tcMar>
            <w:vAlign w:val="center"/>
          </w:tcPr>
          <w:p w14:paraId="108753C3" w14:textId="77777777" w:rsidR="00A046C7" w:rsidRDefault="00EC4AFB">
            <w:pPr>
              <w:jc w:val="center"/>
            </w:pPr>
            <w:r>
              <w:rPr>
                <w:sz w:val="17"/>
                <w:szCs w:val="17"/>
              </w:rPr>
              <w:t>40,97</w:t>
            </w:r>
          </w:p>
        </w:tc>
        <w:tc>
          <w:tcPr>
            <w:tcW w:w="1246" w:type="dxa"/>
            <w:tcMar>
              <w:top w:w="50" w:type="dxa"/>
              <w:left w:w="80" w:type="dxa"/>
              <w:bottom w:w="50" w:type="dxa"/>
              <w:right w:w="80" w:type="dxa"/>
            </w:tcMar>
            <w:vAlign w:val="center"/>
          </w:tcPr>
          <w:p w14:paraId="32A518B6" w14:textId="77777777" w:rsidR="00A046C7" w:rsidRDefault="00EC4AFB">
            <w:pPr>
              <w:jc w:val="center"/>
            </w:pPr>
            <w:r>
              <w:rPr>
                <w:sz w:val="17"/>
                <w:szCs w:val="17"/>
              </w:rPr>
              <w:t>85,48</w:t>
            </w:r>
          </w:p>
        </w:tc>
        <w:tc>
          <w:tcPr>
            <w:tcW w:w="1059" w:type="dxa"/>
            <w:tcMar>
              <w:top w:w="50" w:type="dxa"/>
              <w:left w:w="80" w:type="dxa"/>
              <w:bottom w:w="50" w:type="dxa"/>
              <w:right w:w="80" w:type="dxa"/>
            </w:tcMar>
            <w:vAlign w:val="center"/>
          </w:tcPr>
          <w:p w14:paraId="02B1D2CA" w14:textId="77777777" w:rsidR="00A046C7" w:rsidRDefault="00EC4AFB">
            <w:pPr>
              <w:jc w:val="center"/>
            </w:pPr>
            <w:r>
              <w:rPr>
                <w:sz w:val="17"/>
                <w:szCs w:val="17"/>
              </w:rPr>
              <w:t>10,45</w:t>
            </w:r>
          </w:p>
        </w:tc>
        <w:tc>
          <w:tcPr>
            <w:tcW w:w="1059" w:type="dxa"/>
            <w:tcMar>
              <w:top w:w="50" w:type="dxa"/>
              <w:left w:w="80" w:type="dxa"/>
              <w:bottom w:w="50" w:type="dxa"/>
              <w:right w:w="80" w:type="dxa"/>
            </w:tcMar>
            <w:vAlign w:val="center"/>
          </w:tcPr>
          <w:p w14:paraId="7AF04C99" w14:textId="77777777" w:rsidR="00A046C7" w:rsidRDefault="00EC4AFB">
            <w:pPr>
              <w:jc w:val="center"/>
            </w:pPr>
            <w:r>
              <w:rPr>
                <w:sz w:val="17"/>
                <w:szCs w:val="17"/>
              </w:rPr>
              <w:t>9,80</w:t>
            </w:r>
          </w:p>
        </w:tc>
        <w:tc>
          <w:tcPr>
            <w:tcW w:w="997" w:type="dxa"/>
            <w:tcMar>
              <w:top w:w="50" w:type="dxa"/>
              <w:left w:w="80" w:type="dxa"/>
              <w:bottom w:w="50" w:type="dxa"/>
              <w:right w:w="80" w:type="dxa"/>
            </w:tcMar>
            <w:vAlign w:val="center"/>
          </w:tcPr>
          <w:p w14:paraId="6FB772C8" w14:textId="77777777" w:rsidR="00A046C7" w:rsidRDefault="00EC4AFB">
            <w:pPr>
              <w:jc w:val="center"/>
            </w:pPr>
            <w:r>
              <w:rPr>
                <w:sz w:val="17"/>
                <w:szCs w:val="17"/>
              </w:rPr>
              <w:t>0,727</w:t>
            </w:r>
          </w:p>
        </w:tc>
        <w:tc>
          <w:tcPr>
            <w:tcW w:w="997" w:type="dxa"/>
            <w:tcMar>
              <w:top w:w="50" w:type="dxa"/>
              <w:left w:w="80" w:type="dxa"/>
              <w:bottom w:w="50" w:type="dxa"/>
              <w:right w:w="80" w:type="dxa"/>
            </w:tcMar>
            <w:vAlign w:val="center"/>
          </w:tcPr>
          <w:p w14:paraId="6BBB5478" w14:textId="77777777" w:rsidR="00A046C7" w:rsidRDefault="00EC4AFB">
            <w:pPr>
              <w:jc w:val="center"/>
            </w:pPr>
            <w:r>
              <w:rPr>
                <w:sz w:val="17"/>
                <w:szCs w:val="17"/>
              </w:rPr>
              <w:t>7,76</w:t>
            </w:r>
          </w:p>
        </w:tc>
      </w:tr>
    </w:tbl>
    <w:p w14:paraId="1D490C8D" w14:textId="77777777" w:rsidR="00A046C7" w:rsidRDefault="00A046C7">
      <w:pPr>
        <w:spacing w:after="60"/>
        <w:jc w:val="both"/>
      </w:pPr>
    </w:p>
    <w:p w14:paraId="16732CBB" w14:textId="77777777" w:rsidR="00A046C7" w:rsidRDefault="00EC4AFB">
      <w:pPr>
        <w:spacing w:after="100"/>
        <w:jc w:val="both"/>
      </w:pPr>
      <w:r>
        <w:rPr>
          <w:sz w:val="19"/>
          <w:szCs w:val="19"/>
        </w:rPr>
        <w:t>DM (t): Diebold-Mariano frente a la persistencia (positivo = menor error). Con 10 particiones del combinador: MAE 41,10 ± 0,08, MAPE 10,49 % ± 0,02. Versión desplegable (pesos solo con días anteriores): MAE 42,89 y MAPE 10,57 %, frente a 57,82 y 15,52 % de la persistencia en las mismas horas.</w:t>
      </w:r>
    </w:p>
    <w:p w14:paraId="5B87BB8D" w14:textId="77777777" w:rsidR="00A046C7" w:rsidRDefault="00EC4AFB">
      <w:pPr>
        <w:spacing w:after="100"/>
        <w:jc w:val="both"/>
      </w:pPr>
      <w:r>
        <w:rPr>
          <w:b/>
        </w:rPr>
        <w:t>Robustez entre regímenes.</w:t>
      </w:r>
      <w:r>
        <w:t xml:space="preserve"> La Tabla 15 muestra el MAE de los modelos individuales en los seis orígenes </w:t>
      </w:r>
      <w:proofErr w:type="spellStart"/>
      <w:r>
        <w:t>walk</w:t>
      </w:r>
      <w:proofErr w:type="spellEnd"/>
      <w:r>
        <w:t>-forward (O1 a O5: 12 meses cada uno con corte a las 23:00; O6: 2026).</w:t>
      </w:r>
    </w:p>
    <w:p w14:paraId="01330437" w14:textId="77777777" w:rsidR="00A046C7" w:rsidRDefault="00EC4AFB">
      <w:pPr>
        <w:keepNext/>
        <w:spacing w:before="120" w:after="60"/>
        <w:jc w:val="center"/>
      </w:pPr>
      <w:r>
        <w:rPr>
          <w:b/>
          <w:sz w:val="20"/>
          <w:szCs w:val="20"/>
        </w:rPr>
        <w:lastRenderedPageBreak/>
        <w:t>Tabla 15.</w:t>
      </w:r>
      <w:r>
        <w:rPr>
          <w:sz w:val="20"/>
          <w:szCs w:val="20"/>
        </w:rPr>
        <w:t xml:space="preserve"> MAE (COP/kWh) por origen </w:t>
      </w:r>
      <w:proofErr w:type="spellStart"/>
      <w:r>
        <w:rPr>
          <w:sz w:val="20"/>
          <w:szCs w:val="20"/>
        </w:rPr>
        <w:t>walk</w:t>
      </w:r>
      <w:proofErr w:type="spellEnd"/>
      <w:r>
        <w:rPr>
          <w:sz w:val="20"/>
          <w:szCs w:val="20"/>
        </w:rPr>
        <w:t>-forward y resultado de Diebold-Mariano frente a la persistencia.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1"/>
        <w:gridCol w:w="992"/>
        <w:gridCol w:w="992"/>
        <w:gridCol w:w="993"/>
        <w:gridCol w:w="993"/>
        <w:gridCol w:w="993"/>
        <w:gridCol w:w="993"/>
        <w:gridCol w:w="1473"/>
      </w:tblGrid>
      <w:tr w:rsidR="00A046C7" w14:paraId="5C6C0114" w14:textId="77777777">
        <w:trPr>
          <w:tblHeader/>
          <w:jc w:val="center"/>
        </w:trPr>
        <w:tc>
          <w:tcPr>
            <w:tcW w:w="1921" w:type="dxa"/>
            <w:shd w:val="clear" w:color="auto" w:fill="2E2E2E"/>
            <w:tcMar>
              <w:top w:w="50" w:type="dxa"/>
              <w:left w:w="80" w:type="dxa"/>
              <w:bottom w:w="50" w:type="dxa"/>
              <w:right w:w="80" w:type="dxa"/>
            </w:tcMar>
            <w:vAlign w:val="center"/>
          </w:tcPr>
          <w:p w14:paraId="1D356C5A" w14:textId="77777777" w:rsidR="00A046C7" w:rsidRDefault="00EC4AFB">
            <w:pPr>
              <w:keepNext/>
              <w:jc w:val="center"/>
            </w:pPr>
            <w:r>
              <w:rPr>
                <w:b/>
                <w:color w:val="FFFFFF"/>
                <w:sz w:val="17"/>
                <w:szCs w:val="17"/>
              </w:rPr>
              <w:t>Modelo</w:t>
            </w:r>
          </w:p>
        </w:tc>
        <w:tc>
          <w:tcPr>
            <w:tcW w:w="992" w:type="dxa"/>
            <w:shd w:val="clear" w:color="auto" w:fill="2E2E2E"/>
            <w:tcMar>
              <w:top w:w="50" w:type="dxa"/>
              <w:left w:w="80" w:type="dxa"/>
              <w:bottom w:w="50" w:type="dxa"/>
              <w:right w:w="80" w:type="dxa"/>
            </w:tcMar>
            <w:vAlign w:val="center"/>
          </w:tcPr>
          <w:p w14:paraId="258A7F48" w14:textId="77777777" w:rsidR="00A046C7" w:rsidRDefault="00EC4AFB">
            <w:pPr>
              <w:keepNext/>
              <w:jc w:val="center"/>
            </w:pPr>
            <w:r>
              <w:rPr>
                <w:b/>
                <w:color w:val="FFFFFF"/>
                <w:sz w:val="17"/>
                <w:szCs w:val="17"/>
              </w:rPr>
              <w:t>O1</w:t>
            </w:r>
          </w:p>
          <w:p w14:paraId="4D41B02E" w14:textId="77777777" w:rsidR="00A046C7" w:rsidRDefault="00EC4AFB">
            <w:pPr>
              <w:keepNext/>
              <w:jc w:val="center"/>
            </w:pPr>
            <w:r>
              <w:rPr>
                <w:b/>
                <w:color w:val="FFFFFF"/>
                <w:sz w:val="17"/>
                <w:szCs w:val="17"/>
              </w:rPr>
              <w:t>2020-21</w:t>
            </w:r>
          </w:p>
        </w:tc>
        <w:tc>
          <w:tcPr>
            <w:tcW w:w="992" w:type="dxa"/>
            <w:shd w:val="clear" w:color="auto" w:fill="2E2E2E"/>
            <w:tcMar>
              <w:top w:w="50" w:type="dxa"/>
              <w:left w:w="80" w:type="dxa"/>
              <w:bottom w:w="50" w:type="dxa"/>
              <w:right w:w="80" w:type="dxa"/>
            </w:tcMar>
            <w:vAlign w:val="center"/>
          </w:tcPr>
          <w:p w14:paraId="6C10ADB0" w14:textId="77777777" w:rsidR="00A046C7" w:rsidRDefault="00EC4AFB">
            <w:pPr>
              <w:keepNext/>
              <w:jc w:val="center"/>
            </w:pPr>
            <w:r>
              <w:rPr>
                <w:b/>
                <w:color w:val="FFFFFF"/>
                <w:sz w:val="17"/>
                <w:szCs w:val="17"/>
              </w:rPr>
              <w:t>O2</w:t>
            </w:r>
          </w:p>
          <w:p w14:paraId="56E41A58" w14:textId="77777777" w:rsidR="00A046C7" w:rsidRDefault="00EC4AFB">
            <w:pPr>
              <w:keepNext/>
              <w:jc w:val="center"/>
            </w:pPr>
            <w:r>
              <w:rPr>
                <w:b/>
                <w:color w:val="FFFFFF"/>
                <w:sz w:val="17"/>
                <w:szCs w:val="17"/>
              </w:rPr>
              <w:t>2021-22</w:t>
            </w:r>
          </w:p>
        </w:tc>
        <w:tc>
          <w:tcPr>
            <w:tcW w:w="992" w:type="dxa"/>
            <w:shd w:val="clear" w:color="auto" w:fill="2E2E2E"/>
            <w:tcMar>
              <w:top w:w="50" w:type="dxa"/>
              <w:left w:w="80" w:type="dxa"/>
              <w:bottom w:w="50" w:type="dxa"/>
              <w:right w:w="80" w:type="dxa"/>
            </w:tcMar>
            <w:vAlign w:val="center"/>
          </w:tcPr>
          <w:p w14:paraId="07D380E8" w14:textId="77777777" w:rsidR="00A046C7" w:rsidRDefault="00EC4AFB">
            <w:pPr>
              <w:keepNext/>
              <w:jc w:val="center"/>
            </w:pPr>
            <w:r>
              <w:rPr>
                <w:b/>
                <w:color w:val="FFFFFF"/>
                <w:sz w:val="17"/>
                <w:szCs w:val="17"/>
              </w:rPr>
              <w:t>O3</w:t>
            </w:r>
          </w:p>
          <w:p w14:paraId="5804FD13" w14:textId="77777777" w:rsidR="00A046C7" w:rsidRDefault="00EC4AFB">
            <w:pPr>
              <w:keepNext/>
              <w:jc w:val="center"/>
            </w:pPr>
            <w:r>
              <w:rPr>
                <w:b/>
                <w:color w:val="FFFFFF"/>
                <w:sz w:val="17"/>
                <w:szCs w:val="17"/>
              </w:rPr>
              <w:t>2022-23</w:t>
            </w:r>
          </w:p>
        </w:tc>
        <w:tc>
          <w:tcPr>
            <w:tcW w:w="992" w:type="dxa"/>
            <w:shd w:val="clear" w:color="auto" w:fill="2E2E2E"/>
            <w:tcMar>
              <w:top w:w="50" w:type="dxa"/>
              <w:left w:w="80" w:type="dxa"/>
              <w:bottom w:w="50" w:type="dxa"/>
              <w:right w:w="80" w:type="dxa"/>
            </w:tcMar>
            <w:vAlign w:val="center"/>
          </w:tcPr>
          <w:p w14:paraId="526DB5F7" w14:textId="77777777" w:rsidR="00A046C7" w:rsidRDefault="00EC4AFB">
            <w:pPr>
              <w:keepNext/>
              <w:jc w:val="center"/>
            </w:pPr>
            <w:r>
              <w:rPr>
                <w:b/>
                <w:color w:val="FFFFFF"/>
                <w:sz w:val="17"/>
                <w:szCs w:val="17"/>
              </w:rPr>
              <w:t>O4</w:t>
            </w:r>
          </w:p>
          <w:p w14:paraId="55EAAC6E" w14:textId="77777777" w:rsidR="00A046C7" w:rsidRDefault="00EC4AFB">
            <w:pPr>
              <w:keepNext/>
              <w:jc w:val="center"/>
            </w:pPr>
            <w:r>
              <w:rPr>
                <w:b/>
                <w:color w:val="FFFFFF"/>
                <w:sz w:val="17"/>
                <w:szCs w:val="17"/>
              </w:rPr>
              <w:t>2023-24</w:t>
            </w:r>
          </w:p>
        </w:tc>
        <w:tc>
          <w:tcPr>
            <w:tcW w:w="992" w:type="dxa"/>
            <w:shd w:val="clear" w:color="auto" w:fill="2E2E2E"/>
            <w:tcMar>
              <w:top w:w="50" w:type="dxa"/>
              <w:left w:w="80" w:type="dxa"/>
              <w:bottom w:w="50" w:type="dxa"/>
              <w:right w:w="80" w:type="dxa"/>
            </w:tcMar>
            <w:vAlign w:val="center"/>
          </w:tcPr>
          <w:p w14:paraId="26E5E0CA" w14:textId="77777777" w:rsidR="00A046C7" w:rsidRDefault="00EC4AFB">
            <w:pPr>
              <w:keepNext/>
              <w:jc w:val="center"/>
            </w:pPr>
            <w:r>
              <w:rPr>
                <w:b/>
                <w:color w:val="FFFFFF"/>
                <w:sz w:val="17"/>
                <w:szCs w:val="17"/>
              </w:rPr>
              <w:t>O5</w:t>
            </w:r>
          </w:p>
          <w:p w14:paraId="5BED5D47" w14:textId="77777777" w:rsidR="00A046C7" w:rsidRDefault="00EC4AFB">
            <w:pPr>
              <w:keepNext/>
              <w:jc w:val="center"/>
            </w:pPr>
            <w:r>
              <w:rPr>
                <w:b/>
                <w:color w:val="FFFFFF"/>
                <w:sz w:val="17"/>
                <w:szCs w:val="17"/>
              </w:rPr>
              <w:t>2024-25</w:t>
            </w:r>
          </w:p>
        </w:tc>
        <w:tc>
          <w:tcPr>
            <w:tcW w:w="992" w:type="dxa"/>
            <w:shd w:val="clear" w:color="auto" w:fill="2E2E2E"/>
            <w:tcMar>
              <w:top w:w="50" w:type="dxa"/>
              <w:left w:w="80" w:type="dxa"/>
              <w:bottom w:w="50" w:type="dxa"/>
              <w:right w:w="80" w:type="dxa"/>
            </w:tcMar>
            <w:vAlign w:val="center"/>
          </w:tcPr>
          <w:p w14:paraId="3C2059F7" w14:textId="77777777" w:rsidR="00A046C7" w:rsidRDefault="00EC4AFB">
            <w:pPr>
              <w:keepNext/>
              <w:jc w:val="center"/>
            </w:pPr>
            <w:r>
              <w:rPr>
                <w:b/>
                <w:color w:val="FFFFFF"/>
                <w:sz w:val="17"/>
                <w:szCs w:val="17"/>
              </w:rPr>
              <w:t>O6</w:t>
            </w:r>
          </w:p>
          <w:p w14:paraId="40282528" w14:textId="77777777" w:rsidR="00A046C7" w:rsidRDefault="00EC4AFB">
            <w:pPr>
              <w:keepNext/>
              <w:jc w:val="center"/>
            </w:pPr>
            <w:r>
              <w:rPr>
                <w:b/>
                <w:color w:val="FFFFFF"/>
                <w:sz w:val="17"/>
                <w:szCs w:val="17"/>
              </w:rPr>
              <w:t>2026</w:t>
            </w:r>
          </w:p>
        </w:tc>
        <w:tc>
          <w:tcPr>
            <w:tcW w:w="1472" w:type="dxa"/>
            <w:shd w:val="clear" w:color="auto" w:fill="2E2E2E"/>
            <w:tcMar>
              <w:top w:w="50" w:type="dxa"/>
              <w:left w:w="80" w:type="dxa"/>
              <w:bottom w:w="50" w:type="dxa"/>
              <w:right w:w="80" w:type="dxa"/>
            </w:tcMar>
            <w:vAlign w:val="center"/>
          </w:tcPr>
          <w:p w14:paraId="5F2653DC" w14:textId="77777777" w:rsidR="00A046C7" w:rsidRDefault="00EC4AFB">
            <w:pPr>
              <w:keepNext/>
              <w:jc w:val="center"/>
            </w:pPr>
            <w:r>
              <w:rPr>
                <w:b/>
                <w:color w:val="FFFFFF"/>
                <w:sz w:val="17"/>
                <w:szCs w:val="17"/>
              </w:rPr>
              <w:t>Gana / pierde</w:t>
            </w:r>
          </w:p>
        </w:tc>
      </w:tr>
      <w:tr w:rsidR="00A046C7" w14:paraId="247C1C89" w14:textId="77777777">
        <w:trPr>
          <w:cantSplit/>
          <w:jc w:val="center"/>
        </w:trPr>
        <w:tc>
          <w:tcPr>
            <w:tcW w:w="1921" w:type="dxa"/>
            <w:tcMar>
              <w:top w:w="50" w:type="dxa"/>
              <w:left w:w="80" w:type="dxa"/>
              <w:bottom w:w="50" w:type="dxa"/>
              <w:right w:w="80" w:type="dxa"/>
            </w:tcMar>
            <w:vAlign w:val="center"/>
          </w:tcPr>
          <w:p w14:paraId="36723428" w14:textId="77777777" w:rsidR="00A046C7" w:rsidRDefault="00EC4AFB">
            <w:pPr>
              <w:keepNext/>
            </w:pPr>
            <w:r>
              <w:rPr>
                <w:sz w:val="17"/>
                <w:szCs w:val="17"/>
              </w:rPr>
              <w:t>Persistencia</w:t>
            </w:r>
          </w:p>
        </w:tc>
        <w:tc>
          <w:tcPr>
            <w:tcW w:w="992" w:type="dxa"/>
            <w:tcMar>
              <w:top w:w="50" w:type="dxa"/>
              <w:left w:w="80" w:type="dxa"/>
              <w:bottom w:w="50" w:type="dxa"/>
              <w:right w:w="80" w:type="dxa"/>
            </w:tcMar>
            <w:vAlign w:val="center"/>
          </w:tcPr>
          <w:p w14:paraId="5647BED8" w14:textId="77777777" w:rsidR="00A046C7" w:rsidRDefault="00EC4AFB">
            <w:pPr>
              <w:keepNext/>
              <w:jc w:val="center"/>
            </w:pPr>
            <w:r>
              <w:rPr>
                <w:sz w:val="17"/>
                <w:szCs w:val="17"/>
              </w:rPr>
              <w:t>16,80</w:t>
            </w:r>
          </w:p>
        </w:tc>
        <w:tc>
          <w:tcPr>
            <w:tcW w:w="992" w:type="dxa"/>
            <w:tcMar>
              <w:top w:w="50" w:type="dxa"/>
              <w:left w:w="80" w:type="dxa"/>
              <w:bottom w:w="50" w:type="dxa"/>
              <w:right w:w="80" w:type="dxa"/>
            </w:tcMar>
            <w:vAlign w:val="center"/>
          </w:tcPr>
          <w:p w14:paraId="197135EB" w14:textId="77777777" w:rsidR="00A046C7" w:rsidRDefault="00EC4AFB">
            <w:pPr>
              <w:keepNext/>
              <w:jc w:val="center"/>
            </w:pPr>
            <w:r>
              <w:rPr>
                <w:sz w:val="17"/>
                <w:szCs w:val="17"/>
              </w:rPr>
              <w:t>17,52</w:t>
            </w:r>
          </w:p>
        </w:tc>
        <w:tc>
          <w:tcPr>
            <w:tcW w:w="992" w:type="dxa"/>
            <w:tcMar>
              <w:top w:w="50" w:type="dxa"/>
              <w:left w:w="80" w:type="dxa"/>
              <w:bottom w:w="50" w:type="dxa"/>
              <w:right w:w="80" w:type="dxa"/>
            </w:tcMar>
            <w:vAlign w:val="center"/>
          </w:tcPr>
          <w:p w14:paraId="272E3CDB" w14:textId="77777777" w:rsidR="00A046C7" w:rsidRDefault="00EC4AFB">
            <w:pPr>
              <w:keepNext/>
              <w:jc w:val="center"/>
            </w:pPr>
            <w:r>
              <w:rPr>
                <w:sz w:val="17"/>
                <w:szCs w:val="17"/>
              </w:rPr>
              <w:t>39,75</w:t>
            </w:r>
          </w:p>
        </w:tc>
        <w:tc>
          <w:tcPr>
            <w:tcW w:w="992" w:type="dxa"/>
            <w:tcMar>
              <w:top w:w="50" w:type="dxa"/>
              <w:left w:w="80" w:type="dxa"/>
              <w:bottom w:w="50" w:type="dxa"/>
              <w:right w:w="80" w:type="dxa"/>
            </w:tcMar>
            <w:vAlign w:val="center"/>
          </w:tcPr>
          <w:p w14:paraId="33E17826" w14:textId="77777777" w:rsidR="00A046C7" w:rsidRDefault="00EC4AFB">
            <w:pPr>
              <w:keepNext/>
              <w:jc w:val="center"/>
            </w:pPr>
            <w:r>
              <w:rPr>
                <w:sz w:val="17"/>
                <w:szCs w:val="17"/>
              </w:rPr>
              <w:t>67,19</w:t>
            </w:r>
          </w:p>
        </w:tc>
        <w:tc>
          <w:tcPr>
            <w:tcW w:w="992" w:type="dxa"/>
            <w:tcMar>
              <w:top w:w="50" w:type="dxa"/>
              <w:left w:w="80" w:type="dxa"/>
              <w:bottom w:w="50" w:type="dxa"/>
              <w:right w:w="80" w:type="dxa"/>
            </w:tcMar>
            <w:vAlign w:val="center"/>
          </w:tcPr>
          <w:p w14:paraId="6BCB146E" w14:textId="77777777" w:rsidR="00A046C7" w:rsidRDefault="00EC4AFB">
            <w:pPr>
              <w:keepNext/>
              <w:jc w:val="center"/>
            </w:pPr>
            <w:r>
              <w:rPr>
                <w:sz w:val="17"/>
                <w:szCs w:val="17"/>
              </w:rPr>
              <w:t>101,25</w:t>
            </w:r>
          </w:p>
        </w:tc>
        <w:tc>
          <w:tcPr>
            <w:tcW w:w="992" w:type="dxa"/>
            <w:tcMar>
              <w:top w:w="50" w:type="dxa"/>
              <w:left w:w="80" w:type="dxa"/>
              <w:bottom w:w="50" w:type="dxa"/>
              <w:right w:w="80" w:type="dxa"/>
            </w:tcMar>
            <w:vAlign w:val="center"/>
          </w:tcPr>
          <w:p w14:paraId="68DBBCDD" w14:textId="77777777" w:rsidR="00A046C7" w:rsidRDefault="00EC4AFB">
            <w:pPr>
              <w:keepNext/>
              <w:jc w:val="center"/>
            </w:pPr>
            <w:r>
              <w:rPr>
                <w:sz w:val="17"/>
                <w:szCs w:val="17"/>
              </w:rPr>
              <w:t>56,40</w:t>
            </w:r>
          </w:p>
        </w:tc>
        <w:tc>
          <w:tcPr>
            <w:tcW w:w="1472" w:type="dxa"/>
            <w:tcMar>
              <w:top w:w="50" w:type="dxa"/>
              <w:left w:w="80" w:type="dxa"/>
              <w:bottom w:w="50" w:type="dxa"/>
              <w:right w:w="80" w:type="dxa"/>
            </w:tcMar>
            <w:vAlign w:val="center"/>
          </w:tcPr>
          <w:p w14:paraId="50E962B2" w14:textId="77777777" w:rsidR="00A046C7" w:rsidRDefault="00EC4AFB">
            <w:pPr>
              <w:keepNext/>
              <w:jc w:val="center"/>
            </w:pPr>
            <w:r>
              <w:rPr>
                <w:sz w:val="17"/>
                <w:szCs w:val="17"/>
              </w:rPr>
              <w:t>referencia</w:t>
            </w:r>
          </w:p>
        </w:tc>
      </w:tr>
      <w:tr w:rsidR="00A046C7" w14:paraId="44D07678" w14:textId="77777777">
        <w:trPr>
          <w:cantSplit/>
          <w:jc w:val="center"/>
        </w:trPr>
        <w:tc>
          <w:tcPr>
            <w:tcW w:w="1921" w:type="dxa"/>
            <w:tcMar>
              <w:top w:w="50" w:type="dxa"/>
              <w:left w:w="80" w:type="dxa"/>
              <w:bottom w:w="50" w:type="dxa"/>
              <w:right w:w="80" w:type="dxa"/>
            </w:tcMar>
            <w:vAlign w:val="center"/>
          </w:tcPr>
          <w:p w14:paraId="485F6D64" w14:textId="77777777" w:rsidR="00A046C7" w:rsidRDefault="00EC4AFB">
            <w:pPr>
              <w:keepNext/>
            </w:pPr>
            <w:proofErr w:type="spellStart"/>
            <w:r>
              <w:rPr>
                <w:sz w:val="17"/>
                <w:szCs w:val="17"/>
              </w:rPr>
              <w:t>XGBoost</w:t>
            </w:r>
            <w:proofErr w:type="spellEnd"/>
          </w:p>
        </w:tc>
        <w:tc>
          <w:tcPr>
            <w:tcW w:w="992" w:type="dxa"/>
            <w:tcMar>
              <w:top w:w="50" w:type="dxa"/>
              <w:left w:w="80" w:type="dxa"/>
              <w:bottom w:w="50" w:type="dxa"/>
              <w:right w:w="80" w:type="dxa"/>
            </w:tcMar>
            <w:vAlign w:val="center"/>
          </w:tcPr>
          <w:p w14:paraId="0FF462F5" w14:textId="77777777" w:rsidR="00A046C7" w:rsidRDefault="00EC4AFB">
            <w:pPr>
              <w:keepNext/>
              <w:jc w:val="center"/>
            </w:pPr>
            <w:r>
              <w:rPr>
                <w:sz w:val="17"/>
                <w:szCs w:val="17"/>
              </w:rPr>
              <w:t>18,25</w:t>
            </w:r>
          </w:p>
        </w:tc>
        <w:tc>
          <w:tcPr>
            <w:tcW w:w="992" w:type="dxa"/>
            <w:tcMar>
              <w:top w:w="50" w:type="dxa"/>
              <w:left w:w="80" w:type="dxa"/>
              <w:bottom w:w="50" w:type="dxa"/>
              <w:right w:w="80" w:type="dxa"/>
            </w:tcMar>
            <w:vAlign w:val="center"/>
          </w:tcPr>
          <w:p w14:paraId="2D850B60" w14:textId="77777777" w:rsidR="00A046C7" w:rsidRDefault="00EC4AFB">
            <w:pPr>
              <w:keepNext/>
              <w:jc w:val="center"/>
            </w:pPr>
            <w:r>
              <w:rPr>
                <w:sz w:val="17"/>
                <w:szCs w:val="17"/>
              </w:rPr>
              <w:t>24,14</w:t>
            </w:r>
          </w:p>
        </w:tc>
        <w:tc>
          <w:tcPr>
            <w:tcW w:w="992" w:type="dxa"/>
            <w:tcMar>
              <w:top w:w="50" w:type="dxa"/>
              <w:left w:w="80" w:type="dxa"/>
              <w:bottom w:w="50" w:type="dxa"/>
              <w:right w:w="80" w:type="dxa"/>
            </w:tcMar>
            <w:vAlign w:val="center"/>
          </w:tcPr>
          <w:p w14:paraId="64122875" w14:textId="77777777" w:rsidR="00A046C7" w:rsidRDefault="00EC4AFB">
            <w:pPr>
              <w:keepNext/>
              <w:jc w:val="center"/>
            </w:pPr>
            <w:r>
              <w:rPr>
                <w:sz w:val="17"/>
                <w:szCs w:val="17"/>
              </w:rPr>
              <w:t>59,60</w:t>
            </w:r>
          </w:p>
        </w:tc>
        <w:tc>
          <w:tcPr>
            <w:tcW w:w="992" w:type="dxa"/>
            <w:tcMar>
              <w:top w:w="50" w:type="dxa"/>
              <w:left w:w="80" w:type="dxa"/>
              <w:bottom w:w="50" w:type="dxa"/>
              <w:right w:w="80" w:type="dxa"/>
            </w:tcMar>
            <w:vAlign w:val="center"/>
          </w:tcPr>
          <w:p w14:paraId="27A6EE64" w14:textId="77777777" w:rsidR="00A046C7" w:rsidRDefault="00EC4AFB">
            <w:pPr>
              <w:keepNext/>
              <w:jc w:val="center"/>
            </w:pPr>
            <w:r>
              <w:rPr>
                <w:sz w:val="17"/>
                <w:szCs w:val="17"/>
              </w:rPr>
              <w:t>133,99</w:t>
            </w:r>
          </w:p>
        </w:tc>
        <w:tc>
          <w:tcPr>
            <w:tcW w:w="992" w:type="dxa"/>
            <w:tcMar>
              <w:top w:w="50" w:type="dxa"/>
              <w:left w:w="80" w:type="dxa"/>
              <w:bottom w:w="50" w:type="dxa"/>
              <w:right w:w="80" w:type="dxa"/>
            </w:tcMar>
            <w:vAlign w:val="center"/>
          </w:tcPr>
          <w:p w14:paraId="4A143CA8" w14:textId="77777777" w:rsidR="00A046C7" w:rsidRDefault="00EC4AFB">
            <w:pPr>
              <w:keepNext/>
              <w:jc w:val="center"/>
            </w:pPr>
            <w:r>
              <w:rPr>
                <w:sz w:val="17"/>
                <w:szCs w:val="17"/>
              </w:rPr>
              <w:t>135,47</w:t>
            </w:r>
          </w:p>
        </w:tc>
        <w:tc>
          <w:tcPr>
            <w:tcW w:w="992" w:type="dxa"/>
            <w:tcMar>
              <w:top w:w="50" w:type="dxa"/>
              <w:left w:w="80" w:type="dxa"/>
              <w:bottom w:w="50" w:type="dxa"/>
              <w:right w:w="80" w:type="dxa"/>
            </w:tcMar>
            <w:vAlign w:val="center"/>
          </w:tcPr>
          <w:p w14:paraId="0567DA11" w14:textId="77777777" w:rsidR="00A046C7" w:rsidRDefault="00EC4AFB">
            <w:pPr>
              <w:keepNext/>
              <w:jc w:val="center"/>
            </w:pPr>
            <w:r>
              <w:rPr>
                <w:sz w:val="17"/>
                <w:szCs w:val="17"/>
              </w:rPr>
              <w:t>61,39</w:t>
            </w:r>
          </w:p>
        </w:tc>
        <w:tc>
          <w:tcPr>
            <w:tcW w:w="1472" w:type="dxa"/>
            <w:tcMar>
              <w:top w:w="50" w:type="dxa"/>
              <w:left w:w="80" w:type="dxa"/>
              <w:bottom w:w="50" w:type="dxa"/>
              <w:right w:w="80" w:type="dxa"/>
            </w:tcMar>
            <w:vAlign w:val="center"/>
          </w:tcPr>
          <w:p w14:paraId="7C257A44" w14:textId="77777777" w:rsidR="00A046C7" w:rsidRDefault="00EC4AFB">
            <w:pPr>
              <w:keepNext/>
              <w:jc w:val="center"/>
            </w:pPr>
            <w:r>
              <w:rPr>
                <w:sz w:val="17"/>
                <w:szCs w:val="17"/>
              </w:rPr>
              <w:t>0 / 6</w:t>
            </w:r>
          </w:p>
        </w:tc>
      </w:tr>
      <w:tr w:rsidR="00A046C7" w14:paraId="32753226" w14:textId="77777777">
        <w:trPr>
          <w:cantSplit/>
          <w:jc w:val="center"/>
        </w:trPr>
        <w:tc>
          <w:tcPr>
            <w:tcW w:w="1921" w:type="dxa"/>
            <w:tcMar>
              <w:top w:w="50" w:type="dxa"/>
              <w:left w:w="80" w:type="dxa"/>
              <w:bottom w:w="50" w:type="dxa"/>
              <w:right w:w="80" w:type="dxa"/>
            </w:tcMar>
            <w:vAlign w:val="center"/>
          </w:tcPr>
          <w:p w14:paraId="0C5DA580" w14:textId="77777777" w:rsidR="00A046C7" w:rsidRDefault="00EC4AFB">
            <w:pPr>
              <w:keepNext/>
            </w:pPr>
            <w:r>
              <w:rPr>
                <w:sz w:val="17"/>
                <w:szCs w:val="17"/>
              </w:rPr>
              <w:t>ARX+GARCH</w:t>
            </w:r>
          </w:p>
        </w:tc>
        <w:tc>
          <w:tcPr>
            <w:tcW w:w="992" w:type="dxa"/>
            <w:tcMar>
              <w:top w:w="50" w:type="dxa"/>
              <w:left w:w="80" w:type="dxa"/>
              <w:bottom w:w="50" w:type="dxa"/>
              <w:right w:w="80" w:type="dxa"/>
            </w:tcMar>
            <w:vAlign w:val="center"/>
          </w:tcPr>
          <w:p w14:paraId="7FA2D30C" w14:textId="77777777" w:rsidR="00A046C7" w:rsidRDefault="00EC4AFB">
            <w:pPr>
              <w:keepNext/>
              <w:jc w:val="center"/>
            </w:pPr>
            <w:r>
              <w:rPr>
                <w:sz w:val="17"/>
                <w:szCs w:val="17"/>
              </w:rPr>
              <w:t>50,88</w:t>
            </w:r>
          </w:p>
        </w:tc>
        <w:tc>
          <w:tcPr>
            <w:tcW w:w="992" w:type="dxa"/>
            <w:tcMar>
              <w:top w:w="50" w:type="dxa"/>
              <w:left w:w="80" w:type="dxa"/>
              <w:bottom w:w="50" w:type="dxa"/>
              <w:right w:w="80" w:type="dxa"/>
            </w:tcMar>
            <w:vAlign w:val="center"/>
          </w:tcPr>
          <w:p w14:paraId="2487725D" w14:textId="77777777" w:rsidR="00A046C7" w:rsidRDefault="00EC4AFB">
            <w:pPr>
              <w:keepNext/>
              <w:jc w:val="center"/>
            </w:pPr>
            <w:r>
              <w:rPr>
                <w:sz w:val="17"/>
                <w:szCs w:val="17"/>
              </w:rPr>
              <w:t>19,51</w:t>
            </w:r>
          </w:p>
        </w:tc>
        <w:tc>
          <w:tcPr>
            <w:tcW w:w="992" w:type="dxa"/>
            <w:tcMar>
              <w:top w:w="50" w:type="dxa"/>
              <w:left w:w="80" w:type="dxa"/>
              <w:bottom w:w="50" w:type="dxa"/>
              <w:right w:w="80" w:type="dxa"/>
            </w:tcMar>
            <w:vAlign w:val="center"/>
          </w:tcPr>
          <w:p w14:paraId="7B3B2F20" w14:textId="77777777" w:rsidR="00A046C7" w:rsidRDefault="00EC4AFB">
            <w:pPr>
              <w:keepNext/>
              <w:jc w:val="center"/>
            </w:pPr>
            <w:r>
              <w:rPr>
                <w:sz w:val="17"/>
                <w:szCs w:val="17"/>
              </w:rPr>
              <w:t>49,74</w:t>
            </w:r>
          </w:p>
        </w:tc>
        <w:tc>
          <w:tcPr>
            <w:tcW w:w="992" w:type="dxa"/>
            <w:tcMar>
              <w:top w:w="50" w:type="dxa"/>
              <w:left w:w="80" w:type="dxa"/>
              <w:bottom w:w="50" w:type="dxa"/>
              <w:right w:w="80" w:type="dxa"/>
            </w:tcMar>
            <w:vAlign w:val="center"/>
          </w:tcPr>
          <w:p w14:paraId="288BDA8F" w14:textId="77777777" w:rsidR="00A046C7" w:rsidRDefault="00EC4AFB">
            <w:pPr>
              <w:keepNext/>
              <w:jc w:val="center"/>
            </w:pPr>
            <w:r>
              <w:rPr>
                <w:sz w:val="17"/>
                <w:szCs w:val="17"/>
              </w:rPr>
              <w:t>80,80</w:t>
            </w:r>
          </w:p>
        </w:tc>
        <w:tc>
          <w:tcPr>
            <w:tcW w:w="992" w:type="dxa"/>
            <w:tcMar>
              <w:top w:w="50" w:type="dxa"/>
              <w:left w:w="80" w:type="dxa"/>
              <w:bottom w:w="50" w:type="dxa"/>
              <w:right w:w="80" w:type="dxa"/>
            </w:tcMar>
            <w:vAlign w:val="center"/>
          </w:tcPr>
          <w:p w14:paraId="184C6436" w14:textId="77777777" w:rsidR="00A046C7" w:rsidRDefault="00EC4AFB">
            <w:pPr>
              <w:keepNext/>
              <w:jc w:val="center"/>
            </w:pPr>
            <w:r>
              <w:rPr>
                <w:sz w:val="17"/>
                <w:szCs w:val="17"/>
              </w:rPr>
              <w:t>102,64</w:t>
            </w:r>
          </w:p>
        </w:tc>
        <w:tc>
          <w:tcPr>
            <w:tcW w:w="992" w:type="dxa"/>
            <w:tcMar>
              <w:top w:w="50" w:type="dxa"/>
              <w:left w:w="80" w:type="dxa"/>
              <w:bottom w:w="50" w:type="dxa"/>
              <w:right w:w="80" w:type="dxa"/>
            </w:tcMar>
            <w:vAlign w:val="center"/>
          </w:tcPr>
          <w:p w14:paraId="45AD314D" w14:textId="77777777" w:rsidR="00A046C7" w:rsidRDefault="00EC4AFB">
            <w:pPr>
              <w:keepNext/>
              <w:jc w:val="center"/>
            </w:pPr>
            <w:r>
              <w:rPr>
                <w:sz w:val="17"/>
                <w:szCs w:val="17"/>
              </w:rPr>
              <w:t>55,83</w:t>
            </w:r>
          </w:p>
        </w:tc>
        <w:tc>
          <w:tcPr>
            <w:tcW w:w="1472" w:type="dxa"/>
            <w:tcMar>
              <w:top w:w="50" w:type="dxa"/>
              <w:left w:w="80" w:type="dxa"/>
              <w:bottom w:w="50" w:type="dxa"/>
              <w:right w:w="80" w:type="dxa"/>
            </w:tcMar>
            <w:vAlign w:val="center"/>
          </w:tcPr>
          <w:p w14:paraId="20492DF7" w14:textId="77777777" w:rsidR="00A046C7" w:rsidRDefault="00EC4AFB">
            <w:pPr>
              <w:keepNext/>
              <w:jc w:val="center"/>
            </w:pPr>
            <w:r>
              <w:rPr>
                <w:sz w:val="17"/>
                <w:szCs w:val="17"/>
              </w:rPr>
              <w:t>0 / 4</w:t>
            </w:r>
          </w:p>
        </w:tc>
      </w:tr>
      <w:tr w:rsidR="00A046C7" w14:paraId="6DDE89EA" w14:textId="77777777">
        <w:trPr>
          <w:cantSplit/>
          <w:jc w:val="center"/>
        </w:trPr>
        <w:tc>
          <w:tcPr>
            <w:tcW w:w="1921" w:type="dxa"/>
            <w:tcMar>
              <w:top w:w="50" w:type="dxa"/>
              <w:left w:w="80" w:type="dxa"/>
              <w:bottom w:w="50" w:type="dxa"/>
              <w:right w:w="80" w:type="dxa"/>
            </w:tcMar>
            <w:vAlign w:val="center"/>
          </w:tcPr>
          <w:p w14:paraId="5511B857" w14:textId="77777777" w:rsidR="00A046C7" w:rsidRDefault="00EC4AFB">
            <w:pPr>
              <w:keepNext/>
            </w:pPr>
            <w:r>
              <w:rPr>
                <w:sz w:val="17"/>
                <w:szCs w:val="17"/>
              </w:rPr>
              <w:t>N-</w:t>
            </w:r>
            <w:proofErr w:type="spellStart"/>
            <w:r>
              <w:rPr>
                <w:sz w:val="17"/>
                <w:szCs w:val="17"/>
              </w:rPr>
              <w:t>BEATSx</w:t>
            </w:r>
            <w:proofErr w:type="spellEnd"/>
          </w:p>
        </w:tc>
        <w:tc>
          <w:tcPr>
            <w:tcW w:w="992" w:type="dxa"/>
            <w:tcMar>
              <w:top w:w="50" w:type="dxa"/>
              <w:left w:w="80" w:type="dxa"/>
              <w:bottom w:w="50" w:type="dxa"/>
              <w:right w:w="80" w:type="dxa"/>
            </w:tcMar>
            <w:vAlign w:val="center"/>
          </w:tcPr>
          <w:p w14:paraId="23D9C7F6" w14:textId="77777777" w:rsidR="00A046C7" w:rsidRDefault="00EC4AFB">
            <w:pPr>
              <w:keepNext/>
              <w:jc w:val="center"/>
            </w:pPr>
            <w:r>
              <w:rPr>
                <w:sz w:val="17"/>
                <w:szCs w:val="17"/>
              </w:rPr>
              <w:t>25,79</w:t>
            </w:r>
          </w:p>
        </w:tc>
        <w:tc>
          <w:tcPr>
            <w:tcW w:w="992" w:type="dxa"/>
            <w:tcMar>
              <w:top w:w="50" w:type="dxa"/>
              <w:left w:w="80" w:type="dxa"/>
              <w:bottom w:w="50" w:type="dxa"/>
              <w:right w:w="80" w:type="dxa"/>
            </w:tcMar>
            <w:vAlign w:val="center"/>
          </w:tcPr>
          <w:p w14:paraId="74D8E07C" w14:textId="77777777" w:rsidR="00A046C7" w:rsidRDefault="00EC4AFB">
            <w:pPr>
              <w:keepNext/>
              <w:jc w:val="center"/>
            </w:pPr>
            <w:r>
              <w:rPr>
                <w:sz w:val="17"/>
                <w:szCs w:val="17"/>
              </w:rPr>
              <w:t>17,17</w:t>
            </w:r>
          </w:p>
        </w:tc>
        <w:tc>
          <w:tcPr>
            <w:tcW w:w="992" w:type="dxa"/>
            <w:tcMar>
              <w:top w:w="50" w:type="dxa"/>
              <w:left w:w="80" w:type="dxa"/>
              <w:bottom w:w="50" w:type="dxa"/>
              <w:right w:w="80" w:type="dxa"/>
            </w:tcMar>
            <w:vAlign w:val="center"/>
          </w:tcPr>
          <w:p w14:paraId="3F28F71F" w14:textId="77777777" w:rsidR="00A046C7" w:rsidRDefault="00EC4AFB">
            <w:pPr>
              <w:keepNext/>
              <w:jc w:val="center"/>
            </w:pPr>
            <w:r>
              <w:rPr>
                <w:sz w:val="17"/>
                <w:szCs w:val="17"/>
              </w:rPr>
              <w:t>40,22</w:t>
            </w:r>
          </w:p>
        </w:tc>
        <w:tc>
          <w:tcPr>
            <w:tcW w:w="992" w:type="dxa"/>
            <w:tcMar>
              <w:top w:w="50" w:type="dxa"/>
              <w:left w:w="80" w:type="dxa"/>
              <w:bottom w:w="50" w:type="dxa"/>
              <w:right w:w="80" w:type="dxa"/>
            </w:tcMar>
            <w:vAlign w:val="center"/>
          </w:tcPr>
          <w:p w14:paraId="219D46B1" w14:textId="77777777" w:rsidR="00A046C7" w:rsidRDefault="00EC4AFB">
            <w:pPr>
              <w:keepNext/>
              <w:jc w:val="center"/>
            </w:pPr>
            <w:r>
              <w:rPr>
                <w:sz w:val="17"/>
                <w:szCs w:val="17"/>
              </w:rPr>
              <w:t>66,36</w:t>
            </w:r>
          </w:p>
        </w:tc>
        <w:tc>
          <w:tcPr>
            <w:tcW w:w="992" w:type="dxa"/>
            <w:tcMar>
              <w:top w:w="50" w:type="dxa"/>
              <w:left w:w="80" w:type="dxa"/>
              <w:bottom w:w="50" w:type="dxa"/>
              <w:right w:w="80" w:type="dxa"/>
            </w:tcMar>
            <w:vAlign w:val="center"/>
          </w:tcPr>
          <w:p w14:paraId="29ADB364" w14:textId="77777777" w:rsidR="00A046C7" w:rsidRDefault="00EC4AFB">
            <w:pPr>
              <w:keepNext/>
              <w:jc w:val="center"/>
            </w:pPr>
            <w:r>
              <w:rPr>
                <w:sz w:val="17"/>
                <w:szCs w:val="17"/>
              </w:rPr>
              <w:t>104,59</w:t>
            </w:r>
          </w:p>
        </w:tc>
        <w:tc>
          <w:tcPr>
            <w:tcW w:w="992" w:type="dxa"/>
            <w:tcMar>
              <w:top w:w="50" w:type="dxa"/>
              <w:left w:w="80" w:type="dxa"/>
              <w:bottom w:w="50" w:type="dxa"/>
              <w:right w:w="80" w:type="dxa"/>
            </w:tcMar>
            <w:vAlign w:val="center"/>
          </w:tcPr>
          <w:p w14:paraId="07C7DAEC" w14:textId="77777777" w:rsidR="00A046C7" w:rsidRDefault="00EC4AFB">
            <w:pPr>
              <w:keepNext/>
              <w:jc w:val="center"/>
            </w:pPr>
            <w:r>
              <w:rPr>
                <w:sz w:val="17"/>
                <w:szCs w:val="17"/>
              </w:rPr>
              <w:t>45,15</w:t>
            </w:r>
          </w:p>
        </w:tc>
        <w:tc>
          <w:tcPr>
            <w:tcW w:w="1472" w:type="dxa"/>
            <w:tcMar>
              <w:top w:w="50" w:type="dxa"/>
              <w:left w:w="80" w:type="dxa"/>
              <w:bottom w:w="50" w:type="dxa"/>
              <w:right w:w="80" w:type="dxa"/>
            </w:tcMar>
            <w:vAlign w:val="center"/>
          </w:tcPr>
          <w:p w14:paraId="1926502D" w14:textId="77777777" w:rsidR="00A046C7" w:rsidRDefault="00EC4AFB">
            <w:pPr>
              <w:keepNext/>
              <w:jc w:val="center"/>
            </w:pPr>
            <w:r>
              <w:rPr>
                <w:sz w:val="17"/>
                <w:szCs w:val="17"/>
              </w:rPr>
              <w:t>1 / 1</w:t>
            </w:r>
          </w:p>
        </w:tc>
      </w:tr>
      <w:tr w:rsidR="00A046C7" w14:paraId="15039DF9" w14:textId="77777777">
        <w:trPr>
          <w:cantSplit/>
          <w:jc w:val="center"/>
        </w:trPr>
        <w:tc>
          <w:tcPr>
            <w:tcW w:w="1921" w:type="dxa"/>
            <w:tcMar>
              <w:top w:w="50" w:type="dxa"/>
              <w:left w:w="80" w:type="dxa"/>
              <w:bottom w:w="50" w:type="dxa"/>
              <w:right w:w="80" w:type="dxa"/>
            </w:tcMar>
            <w:vAlign w:val="center"/>
          </w:tcPr>
          <w:p w14:paraId="0D5DBF5C" w14:textId="77777777" w:rsidR="00A046C7" w:rsidRDefault="00EC4AFB">
            <w:r>
              <w:rPr>
                <w:sz w:val="17"/>
                <w:szCs w:val="17"/>
              </w:rPr>
              <w:t>N-</w:t>
            </w:r>
            <w:proofErr w:type="spellStart"/>
            <w:r>
              <w:rPr>
                <w:sz w:val="17"/>
                <w:szCs w:val="17"/>
              </w:rPr>
              <w:t>HiTS</w:t>
            </w:r>
            <w:proofErr w:type="spellEnd"/>
          </w:p>
        </w:tc>
        <w:tc>
          <w:tcPr>
            <w:tcW w:w="992" w:type="dxa"/>
            <w:tcMar>
              <w:top w:w="50" w:type="dxa"/>
              <w:left w:w="80" w:type="dxa"/>
              <w:bottom w:w="50" w:type="dxa"/>
              <w:right w:w="80" w:type="dxa"/>
            </w:tcMar>
            <w:vAlign w:val="center"/>
          </w:tcPr>
          <w:p w14:paraId="6082EEE2" w14:textId="77777777" w:rsidR="00A046C7" w:rsidRDefault="00EC4AFB">
            <w:pPr>
              <w:jc w:val="center"/>
            </w:pPr>
            <w:r>
              <w:rPr>
                <w:sz w:val="17"/>
                <w:szCs w:val="17"/>
              </w:rPr>
              <w:t>55,38</w:t>
            </w:r>
          </w:p>
        </w:tc>
        <w:tc>
          <w:tcPr>
            <w:tcW w:w="992" w:type="dxa"/>
            <w:tcMar>
              <w:top w:w="50" w:type="dxa"/>
              <w:left w:w="80" w:type="dxa"/>
              <w:bottom w:w="50" w:type="dxa"/>
              <w:right w:w="80" w:type="dxa"/>
            </w:tcMar>
            <w:vAlign w:val="center"/>
          </w:tcPr>
          <w:p w14:paraId="1A13325D" w14:textId="77777777" w:rsidR="00A046C7" w:rsidRDefault="00EC4AFB">
            <w:pPr>
              <w:jc w:val="center"/>
            </w:pPr>
            <w:r>
              <w:rPr>
                <w:sz w:val="17"/>
                <w:szCs w:val="17"/>
              </w:rPr>
              <w:t>17,86</w:t>
            </w:r>
          </w:p>
        </w:tc>
        <w:tc>
          <w:tcPr>
            <w:tcW w:w="992" w:type="dxa"/>
            <w:tcMar>
              <w:top w:w="50" w:type="dxa"/>
              <w:left w:w="80" w:type="dxa"/>
              <w:bottom w:w="50" w:type="dxa"/>
              <w:right w:w="80" w:type="dxa"/>
            </w:tcMar>
            <w:vAlign w:val="center"/>
          </w:tcPr>
          <w:p w14:paraId="6D7FE097" w14:textId="77777777" w:rsidR="00A046C7" w:rsidRDefault="00EC4AFB">
            <w:pPr>
              <w:jc w:val="center"/>
            </w:pPr>
            <w:r>
              <w:rPr>
                <w:sz w:val="17"/>
                <w:szCs w:val="17"/>
              </w:rPr>
              <w:t>37,97</w:t>
            </w:r>
          </w:p>
        </w:tc>
        <w:tc>
          <w:tcPr>
            <w:tcW w:w="992" w:type="dxa"/>
            <w:tcMar>
              <w:top w:w="50" w:type="dxa"/>
              <w:left w:w="80" w:type="dxa"/>
              <w:bottom w:w="50" w:type="dxa"/>
              <w:right w:w="80" w:type="dxa"/>
            </w:tcMar>
            <w:vAlign w:val="center"/>
          </w:tcPr>
          <w:p w14:paraId="5DD7F3A5" w14:textId="77777777" w:rsidR="00A046C7" w:rsidRDefault="00EC4AFB">
            <w:pPr>
              <w:jc w:val="center"/>
            </w:pPr>
            <w:r>
              <w:rPr>
                <w:sz w:val="17"/>
                <w:szCs w:val="17"/>
              </w:rPr>
              <w:t>68,47</w:t>
            </w:r>
          </w:p>
        </w:tc>
        <w:tc>
          <w:tcPr>
            <w:tcW w:w="992" w:type="dxa"/>
            <w:tcMar>
              <w:top w:w="50" w:type="dxa"/>
              <w:left w:w="80" w:type="dxa"/>
              <w:bottom w:w="50" w:type="dxa"/>
              <w:right w:w="80" w:type="dxa"/>
            </w:tcMar>
            <w:vAlign w:val="center"/>
          </w:tcPr>
          <w:p w14:paraId="40AAE545" w14:textId="77777777" w:rsidR="00A046C7" w:rsidRDefault="00EC4AFB">
            <w:pPr>
              <w:jc w:val="center"/>
            </w:pPr>
            <w:r>
              <w:rPr>
                <w:sz w:val="17"/>
                <w:szCs w:val="17"/>
              </w:rPr>
              <w:t>103,05</w:t>
            </w:r>
          </w:p>
        </w:tc>
        <w:tc>
          <w:tcPr>
            <w:tcW w:w="992" w:type="dxa"/>
            <w:tcMar>
              <w:top w:w="50" w:type="dxa"/>
              <w:left w:w="80" w:type="dxa"/>
              <w:bottom w:w="50" w:type="dxa"/>
              <w:right w:w="80" w:type="dxa"/>
            </w:tcMar>
            <w:vAlign w:val="center"/>
          </w:tcPr>
          <w:p w14:paraId="772A6A38" w14:textId="77777777" w:rsidR="00A046C7" w:rsidRDefault="00EC4AFB">
            <w:pPr>
              <w:jc w:val="center"/>
            </w:pPr>
            <w:r>
              <w:rPr>
                <w:sz w:val="17"/>
                <w:szCs w:val="17"/>
              </w:rPr>
              <w:t>46,42</w:t>
            </w:r>
          </w:p>
        </w:tc>
        <w:tc>
          <w:tcPr>
            <w:tcW w:w="1472" w:type="dxa"/>
            <w:tcMar>
              <w:top w:w="50" w:type="dxa"/>
              <w:left w:w="80" w:type="dxa"/>
              <w:bottom w:w="50" w:type="dxa"/>
              <w:right w:w="80" w:type="dxa"/>
            </w:tcMar>
            <w:vAlign w:val="center"/>
          </w:tcPr>
          <w:p w14:paraId="3139E499" w14:textId="77777777" w:rsidR="00A046C7" w:rsidRDefault="00EC4AFB">
            <w:pPr>
              <w:jc w:val="center"/>
            </w:pPr>
            <w:r>
              <w:rPr>
                <w:sz w:val="17"/>
                <w:szCs w:val="17"/>
              </w:rPr>
              <w:t>1 / 1</w:t>
            </w:r>
          </w:p>
        </w:tc>
      </w:tr>
    </w:tbl>
    <w:p w14:paraId="46D00B82" w14:textId="77777777" w:rsidR="00A046C7" w:rsidRDefault="00A046C7">
      <w:pPr>
        <w:spacing w:after="60"/>
        <w:jc w:val="both"/>
      </w:pPr>
    </w:p>
    <w:p w14:paraId="365660F4" w14:textId="77777777" w:rsidR="00A046C7" w:rsidRDefault="00EC4AFB">
      <w:pPr>
        <w:spacing w:after="100"/>
        <w:jc w:val="both"/>
      </w:pPr>
      <w:r>
        <w:rPr>
          <w:b/>
        </w:rPr>
        <w:t>Horizonte de 72 h.</w:t>
      </w:r>
      <w:r>
        <w:t xml:space="preserve"> La Tabla 16 compara el producto de 72 h con la persistencia medida desde el mismo corte.</w:t>
      </w:r>
    </w:p>
    <w:p w14:paraId="2AD24B9B" w14:textId="77777777" w:rsidR="00A046C7" w:rsidRDefault="00EC4AFB">
      <w:pPr>
        <w:keepNext/>
        <w:spacing w:before="120" w:after="60"/>
        <w:jc w:val="center"/>
      </w:pPr>
      <w:r>
        <w:rPr>
          <w:b/>
          <w:sz w:val="20"/>
          <w:szCs w:val="20"/>
        </w:rPr>
        <w:t>Tabla 16.</w:t>
      </w:r>
      <w:r>
        <w:rPr>
          <w:sz w:val="20"/>
          <w:szCs w:val="20"/>
        </w:rPr>
        <w:t xml:space="preserve"> Pronóstico de 72 h por tramo, prueba 2026.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1310"/>
        <w:gridCol w:w="1309"/>
        <w:gridCol w:w="1433"/>
        <w:gridCol w:w="1433"/>
        <w:gridCol w:w="997"/>
        <w:gridCol w:w="997"/>
      </w:tblGrid>
      <w:tr w:rsidR="00A046C7" w14:paraId="0257DAC0" w14:textId="77777777">
        <w:trPr>
          <w:tblHeader/>
          <w:jc w:val="center"/>
        </w:trPr>
        <w:tc>
          <w:tcPr>
            <w:tcW w:w="1870" w:type="dxa"/>
            <w:shd w:val="clear" w:color="auto" w:fill="2E2E2E"/>
            <w:tcMar>
              <w:top w:w="50" w:type="dxa"/>
              <w:left w:w="80" w:type="dxa"/>
              <w:bottom w:w="50" w:type="dxa"/>
              <w:right w:w="80" w:type="dxa"/>
            </w:tcMar>
            <w:vAlign w:val="center"/>
          </w:tcPr>
          <w:p w14:paraId="60AB406A" w14:textId="77777777" w:rsidR="00A046C7" w:rsidRDefault="00EC4AFB">
            <w:pPr>
              <w:keepNext/>
              <w:jc w:val="center"/>
            </w:pPr>
            <w:r>
              <w:rPr>
                <w:b/>
                <w:color w:val="FFFFFF"/>
                <w:sz w:val="17"/>
                <w:szCs w:val="17"/>
              </w:rPr>
              <w:t>Tramo</w:t>
            </w:r>
          </w:p>
        </w:tc>
        <w:tc>
          <w:tcPr>
            <w:tcW w:w="1309" w:type="dxa"/>
            <w:shd w:val="clear" w:color="auto" w:fill="2E2E2E"/>
            <w:tcMar>
              <w:top w:w="50" w:type="dxa"/>
              <w:left w:w="80" w:type="dxa"/>
              <w:bottom w:w="50" w:type="dxa"/>
              <w:right w:w="80" w:type="dxa"/>
            </w:tcMar>
            <w:vAlign w:val="center"/>
          </w:tcPr>
          <w:p w14:paraId="24D30ACF" w14:textId="77777777" w:rsidR="00A046C7" w:rsidRDefault="00EC4AFB">
            <w:pPr>
              <w:keepNext/>
              <w:jc w:val="center"/>
            </w:pPr>
            <w:r>
              <w:rPr>
                <w:b/>
                <w:color w:val="FFFFFF"/>
                <w:sz w:val="17"/>
                <w:szCs w:val="17"/>
              </w:rPr>
              <w:t>MAE ensamble</w:t>
            </w:r>
          </w:p>
        </w:tc>
        <w:tc>
          <w:tcPr>
            <w:tcW w:w="1309" w:type="dxa"/>
            <w:shd w:val="clear" w:color="auto" w:fill="2E2E2E"/>
            <w:tcMar>
              <w:top w:w="50" w:type="dxa"/>
              <w:left w:w="80" w:type="dxa"/>
              <w:bottom w:w="50" w:type="dxa"/>
              <w:right w:w="80" w:type="dxa"/>
            </w:tcMar>
            <w:vAlign w:val="center"/>
          </w:tcPr>
          <w:p w14:paraId="4F527B0B" w14:textId="77777777" w:rsidR="00A046C7" w:rsidRDefault="00EC4AFB">
            <w:pPr>
              <w:keepNext/>
              <w:jc w:val="center"/>
            </w:pPr>
            <w:r>
              <w:rPr>
                <w:b/>
                <w:color w:val="FFFFFF"/>
                <w:sz w:val="17"/>
                <w:szCs w:val="17"/>
              </w:rPr>
              <w:t>MAPE ensamble</w:t>
            </w:r>
          </w:p>
        </w:tc>
        <w:tc>
          <w:tcPr>
            <w:tcW w:w="1433" w:type="dxa"/>
            <w:shd w:val="clear" w:color="auto" w:fill="2E2E2E"/>
            <w:tcMar>
              <w:top w:w="50" w:type="dxa"/>
              <w:left w:w="80" w:type="dxa"/>
              <w:bottom w:w="50" w:type="dxa"/>
              <w:right w:w="80" w:type="dxa"/>
            </w:tcMar>
            <w:vAlign w:val="center"/>
          </w:tcPr>
          <w:p w14:paraId="2A4738A7" w14:textId="77777777" w:rsidR="00A046C7" w:rsidRDefault="00EC4AFB">
            <w:pPr>
              <w:keepNext/>
              <w:jc w:val="center"/>
            </w:pPr>
            <w:r>
              <w:rPr>
                <w:b/>
                <w:color w:val="FFFFFF"/>
                <w:sz w:val="17"/>
                <w:szCs w:val="17"/>
              </w:rPr>
              <w:t>MAE persistencia</w:t>
            </w:r>
          </w:p>
        </w:tc>
        <w:tc>
          <w:tcPr>
            <w:tcW w:w="1433" w:type="dxa"/>
            <w:shd w:val="clear" w:color="auto" w:fill="2E2E2E"/>
            <w:tcMar>
              <w:top w:w="50" w:type="dxa"/>
              <w:left w:w="80" w:type="dxa"/>
              <w:bottom w:w="50" w:type="dxa"/>
              <w:right w:w="80" w:type="dxa"/>
            </w:tcMar>
            <w:vAlign w:val="center"/>
          </w:tcPr>
          <w:p w14:paraId="0955287A" w14:textId="77777777" w:rsidR="00A046C7" w:rsidRDefault="00EC4AFB">
            <w:pPr>
              <w:keepNext/>
              <w:jc w:val="center"/>
            </w:pPr>
            <w:r>
              <w:rPr>
                <w:b/>
                <w:color w:val="FFFFFF"/>
                <w:sz w:val="17"/>
                <w:szCs w:val="17"/>
              </w:rPr>
              <w:t>MAPE persistencia</w:t>
            </w:r>
          </w:p>
        </w:tc>
        <w:tc>
          <w:tcPr>
            <w:tcW w:w="997" w:type="dxa"/>
            <w:shd w:val="clear" w:color="auto" w:fill="2E2E2E"/>
            <w:tcMar>
              <w:top w:w="50" w:type="dxa"/>
              <w:left w:w="80" w:type="dxa"/>
              <w:bottom w:w="50" w:type="dxa"/>
              <w:right w:w="80" w:type="dxa"/>
            </w:tcMar>
            <w:vAlign w:val="center"/>
          </w:tcPr>
          <w:p w14:paraId="22FE8094" w14:textId="77777777" w:rsidR="00A046C7" w:rsidRDefault="00EC4AFB">
            <w:pPr>
              <w:keepNext/>
              <w:jc w:val="center"/>
            </w:pPr>
            <w:proofErr w:type="spellStart"/>
            <w:r>
              <w:rPr>
                <w:b/>
                <w:color w:val="FFFFFF"/>
                <w:sz w:val="17"/>
                <w:szCs w:val="17"/>
              </w:rPr>
              <w:t>rMAE</w:t>
            </w:r>
            <w:proofErr w:type="spellEnd"/>
          </w:p>
        </w:tc>
        <w:tc>
          <w:tcPr>
            <w:tcW w:w="997" w:type="dxa"/>
            <w:shd w:val="clear" w:color="auto" w:fill="2E2E2E"/>
            <w:tcMar>
              <w:top w:w="50" w:type="dxa"/>
              <w:left w:w="80" w:type="dxa"/>
              <w:bottom w:w="50" w:type="dxa"/>
              <w:right w:w="80" w:type="dxa"/>
            </w:tcMar>
            <w:vAlign w:val="center"/>
          </w:tcPr>
          <w:p w14:paraId="18976058" w14:textId="77777777" w:rsidR="00A046C7" w:rsidRDefault="00EC4AFB">
            <w:pPr>
              <w:keepNext/>
              <w:jc w:val="center"/>
            </w:pPr>
            <w:r>
              <w:rPr>
                <w:b/>
                <w:color w:val="FFFFFF"/>
                <w:sz w:val="17"/>
                <w:szCs w:val="17"/>
              </w:rPr>
              <w:t>DM (t)</w:t>
            </w:r>
          </w:p>
        </w:tc>
      </w:tr>
      <w:tr w:rsidR="00A046C7" w14:paraId="6F4B60CB" w14:textId="77777777">
        <w:trPr>
          <w:cantSplit/>
          <w:jc w:val="center"/>
        </w:trPr>
        <w:tc>
          <w:tcPr>
            <w:tcW w:w="1870" w:type="dxa"/>
            <w:tcMar>
              <w:top w:w="50" w:type="dxa"/>
              <w:left w:w="80" w:type="dxa"/>
              <w:bottom w:w="50" w:type="dxa"/>
              <w:right w:w="80" w:type="dxa"/>
            </w:tcMar>
            <w:vAlign w:val="center"/>
          </w:tcPr>
          <w:p w14:paraId="7F6FB5DD" w14:textId="77777777" w:rsidR="00A046C7" w:rsidRDefault="00EC4AFB">
            <w:pPr>
              <w:keepNext/>
            </w:pPr>
            <w:r>
              <w:rPr>
                <w:sz w:val="17"/>
                <w:szCs w:val="17"/>
              </w:rPr>
              <w:t>1-24 h</w:t>
            </w:r>
          </w:p>
        </w:tc>
        <w:tc>
          <w:tcPr>
            <w:tcW w:w="1309" w:type="dxa"/>
            <w:tcMar>
              <w:top w:w="50" w:type="dxa"/>
              <w:left w:w="80" w:type="dxa"/>
              <w:bottom w:w="50" w:type="dxa"/>
              <w:right w:w="80" w:type="dxa"/>
            </w:tcMar>
            <w:vAlign w:val="center"/>
          </w:tcPr>
          <w:p w14:paraId="7BA0CF60" w14:textId="77777777" w:rsidR="00A046C7" w:rsidRDefault="00EC4AFB">
            <w:pPr>
              <w:keepNext/>
              <w:jc w:val="center"/>
            </w:pPr>
            <w:r>
              <w:rPr>
                <w:sz w:val="17"/>
                <w:szCs w:val="17"/>
              </w:rPr>
              <w:t>40,83</w:t>
            </w:r>
          </w:p>
        </w:tc>
        <w:tc>
          <w:tcPr>
            <w:tcW w:w="1309" w:type="dxa"/>
            <w:tcMar>
              <w:top w:w="50" w:type="dxa"/>
              <w:left w:w="80" w:type="dxa"/>
              <w:bottom w:w="50" w:type="dxa"/>
              <w:right w:w="80" w:type="dxa"/>
            </w:tcMar>
            <w:vAlign w:val="center"/>
          </w:tcPr>
          <w:p w14:paraId="6340A2F7" w14:textId="77777777" w:rsidR="00A046C7" w:rsidRDefault="00EC4AFB">
            <w:pPr>
              <w:keepNext/>
              <w:jc w:val="center"/>
            </w:pPr>
            <w:r>
              <w:rPr>
                <w:sz w:val="17"/>
                <w:szCs w:val="17"/>
              </w:rPr>
              <w:t>10,57 %</w:t>
            </w:r>
          </w:p>
        </w:tc>
        <w:tc>
          <w:tcPr>
            <w:tcW w:w="1433" w:type="dxa"/>
            <w:tcMar>
              <w:top w:w="50" w:type="dxa"/>
              <w:left w:w="80" w:type="dxa"/>
              <w:bottom w:w="50" w:type="dxa"/>
              <w:right w:w="80" w:type="dxa"/>
            </w:tcMar>
            <w:vAlign w:val="center"/>
          </w:tcPr>
          <w:p w14:paraId="41B8B8C5" w14:textId="77777777" w:rsidR="00A046C7" w:rsidRDefault="00EC4AFB">
            <w:pPr>
              <w:keepNext/>
              <w:jc w:val="center"/>
            </w:pPr>
            <w:r>
              <w:rPr>
                <w:sz w:val="17"/>
                <w:szCs w:val="17"/>
              </w:rPr>
              <w:t>55,67</w:t>
            </w:r>
          </w:p>
        </w:tc>
        <w:tc>
          <w:tcPr>
            <w:tcW w:w="1433" w:type="dxa"/>
            <w:tcMar>
              <w:top w:w="50" w:type="dxa"/>
              <w:left w:w="80" w:type="dxa"/>
              <w:bottom w:w="50" w:type="dxa"/>
              <w:right w:w="80" w:type="dxa"/>
            </w:tcMar>
            <w:vAlign w:val="center"/>
          </w:tcPr>
          <w:p w14:paraId="66952BA4" w14:textId="77777777" w:rsidR="00A046C7" w:rsidRDefault="00EC4AFB">
            <w:pPr>
              <w:keepNext/>
              <w:jc w:val="center"/>
            </w:pPr>
            <w:r>
              <w:rPr>
                <w:sz w:val="17"/>
                <w:szCs w:val="17"/>
              </w:rPr>
              <w:t>15,82 %</w:t>
            </w:r>
          </w:p>
        </w:tc>
        <w:tc>
          <w:tcPr>
            <w:tcW w:w="997" w:type="dxa"/>
            <w:tcMar>
              <w:top w:w="50" w:type="dxa"/>
              <w:left w:w="80" w:type="dxa"/>
              <w:bottom w:w="50" w:type="dxa"/>
              <w:right w:w="80" w:type="dxa"/>
            </w:tcMar>
            <w:vAlign w:val="center"/>
          </w:tcPr>
          <w:p w14:paraId="03B816C3" w14:textId="77777777" w:rsidR="00A046C7" w:rsidRDefault="00EC4AFB">
            <w:pPr>
              <w:keepNext/>
              <w:jc w:val="center"/>
            </w:pPr>
            <w:r>
              <w:rPr>
                <w:sz w:val="17"/>
                <w:szCs w:val="17"/>
              </w:rPr>
              <w:t>0,733</w:t>
            </w:r>
          </w:p>
        </w:tc>
        <w:tc>
          <w:tcPr>
            <w:tcW w:w="997" w:type="dxa"/>
            <w:tcMar>
              <w:top w:w="50" w:type="dxa"/>
              <w:left w:w="80" w:type="dxa"/>
              <w:bottom w:w="50" w:type="dxa"/>
              <w:right w:w="80" w:type="dxa"/>
            </w:tcMar>
            <w:vAlign w:val="center"/>
          </w:tcPr>
          <w:p w14:paraId="484DE4B2" w14:textId="77777777" w:rsidR="00A046C7" w:rsidRDefault="00EC4AFB">
            <w:pPr>
              <w:keepNext/>
              <w:jc w:val="center"/>
            </w:pPr>
            <w:r>
              <w:rPr>
                <w:sz w:val="17"/>
                <w:szCs w:val="17"/>
              </w:rPr>
              <w:t>6,77</w:t>
            </w:r>
          </w:p>
        </w:tc>
      </w:tr>
      <w:tr w:rsidR="00A046C7" w14:paraId="0D71560D" w14:textId="77777777">
        <w:trPr>
          <w:cantSplit/>
          <w:jc w:val="center"/>
        </w:trPr>
        <w:tc>
          <w:tcPr>
            <w:tcW w:w="1870" w:type="dxa"/>
            <w:tcMar>
              <w:top w:w="50" w:type="dxa"/>
              <w:left w:w="80" w:type="dxa"/>
              <w:bottom w:w="50" w:type="dxa"/>
              <w:right w:w="80" w:type="dxa"/>
            </w:tcMar>
            <w:vAlign w:val="center"/>
          </w:tcPr>
          <w:p w14:paraId="39CD4DAC" w14:textId="77777777" w:rsidR="00A046C7" w:rsidRDefault="00EC4AFB">
            <w:pPr>
              <w:keepNext/>
            </w:pPr>
            <w:r>
              <w:rPr>
                <w:sz w:val="17"/>
                <w:szCs w:val="17"/>
              </w:rPr>
              <w:t>25-48 h</w:t>
            </w:r>
          </w:p>
        </w:tc>
        <w:tc>
          <w:tcPr>
            <w:tcW w:w="1309" w:type="dxa"/>
            <w:tcMar>
              <w:top w:w="50" w:type="dxa"/>
              <w:left w:w="80" w:type="dxa"/>
              <w:bottom w:w="50" w:type="dxa"/>
              <w:right w:w="80" w:type="dxa"/>
            </w:tcMar>
            <w:vAlign w:val="center"/>
          </w:tcPr>
          <w:p w14:paraId="14299821" w14:textId="77777777" w:rsidR="00A046C7" w:rsidRDefault="00EC4AFB">
            <w:pPr>
              <w:keepNext/>
              <w:jc w:val="center"/>
            </w:pPr>
            <w:r>
              <w:rPr>
                <w:sz w:val="17"/>
                <w:szCs w:val="17"/>
              </w:rPr>
              <w:t>62,56</w:t>
            </w:r>
          </w:p>
        </w:tc>
        <w:tc>
          <w:tcPr>
            <w:tcW w:w="1309" w:type="dxa"/>
            <w:tcMar>
              <w:top w:w="50" w:type="dxa"/>
              <w:left w:w="80" w:type="dxa"/>
              <w:bottom w:w="50" w:type="dxa"/>
              <w:right w:w="80" w:type="dxa"/>
            </w:tcMar>
            <w:vAlign w:val="center"/>
          </w:tcPr>
          <w:p w14:paraId="1ABDD8E5" w14:textId="77777777" w:rsidR="00A046C7" w:rsidRDefault="00EC4AFB">
            <w:pPr>
              <w:keepNext/>
              <w:jc w:val="center"/>
            </w:pPr>
            <w:r>
              <w:rPr>
                <w:sz w:val="17"/>
                <w:szCs w:val="17"/>
              </w:rPr>
              <w:t>18,29 %</w:t>
            </w:r>
          </w:p>
        </w:tc>
        <w:tc>
          <w:tcPr>
            <w:tcW w:w="1433" w:type="dxa"/>
            <w:tcMar>
              <w:top w:w="50" w:type="dxa"/>
              <w:left w:w="80" w:type="dxa"/>
              <w:bottom w:w="50" w:type="dxa"/>
              <w:right w:w="80" w:type="dxa"/>
            </w:tcMar>
            <w:vAlign w:val="center"/>
          </w:tcPr>
          <w:p w14:paraId="003697CC" w14:textId="77777777" w:rsidR="00A046C7" w:rsidRDefault="00EC4AFB">
            <w:pPr>
              <w:keepNext/>
              <w:jc w:val="center"/>
            </w:pPr>
            <w:r>
              <w:rPr>
                <w:sz w:val="17"/>
                <w:szCs w:val="17"/>
              </w:rPr>
              <w:t>79,84</w:t>
            </w:r>
          </w:p>
        </w:tc>
        <w:tc>
          <w:tcPr>
            <w:tcW w:w="1433" w:type="dxa"/>
            <w:tcMar>
              <w:top w:w="50" w:type="dxa"/>
              <w:left w:w="80" w:type="dxa"/>
              <w:bottom w:w="50" w:type="dxa"/>
              <w:right w:w="80" w:type="dxa"/>
            </w:tcMar>
            <w:vAlign w:val="center"/>
          </w:tcPr>
          <w:p w14:paraId="496A0EFA" w14:textId="77777777" w:rsidR="00A046C7" w:rsidRDefault="00EC4AFB">
            <w:pPr>
              <w:keepNext/>
              <w:jc w:val="center"/>
            </w:pPr>
            <w:r>
              <w:rPr>
                <w:sz w:val="17"/>
                <w:szCs w:val="17"/>
              </w:rPr>
              <w:t>22,78 %</w:t>
            </w:r>
          </w:p>
        </w:tc>
        <w:tc>
          <w:tcPr>
            <w:tcW w:w="997" w:type="dxa"/>
            <w:tcMar>
              <w:top w:w="50" w:type="dxa"/>
              <w:left w:w="80" w:type="dxa"/>
              <w:bottom w:w="50" w:type="dxa"/>
              <w:right w:w="80" w:type="dxa"/>
            </w:tcMar>
            <w:vAlign w:val="center"/>
          </w:tcPr>
          <w:p w14:paraId="04CD6A90" w14:textId="77777777" w:rsidR="00A046C7" w:rsidRDefault="00EC4AFB">
            <w:pPr>
              <w:keepNext/>
              <w:jc w:val="center"/>
            </w:pPr>
            <w:r>
              <w:rPr>
                <w:sz w:val="17"/>
                <w:szCs w:val="17"/>
              </w:rPr>
              <w:t>0,784</w:t>
            </w:r>
          </w:p>
        </w:tc>
        <w:tc>
          <w:tcPr>
            <w:tcW w:w="997" w:type="dxa"/>
            <w:tcMar>
              <w:top w:w="50" w:type="dxa"/>
              <w:left w:w="80" w:type="dxa"/>
              <w:bottom w:w="50" w:type="dxa"/>
              <w:right w:w="80" w:type="dxa"/>
            </w:tcMar>
            <w:vAlign w:val="center"/>
          </w:tcPr>
          <w:p w14:paraId="577DBABA" w14:textId="77777777" w:rsidR="00A046C7" w:rsidRDefault="00EC4AFB">
            <w:pPr>
              <w:keepNext/>
              <w:jc w:val="center"/>
            </w:pPr>
            <w:r>
              <w:rPr>
                <w:sz w:val="17"/>
                <w:szCs w:val="17"/>
              </w:rPr>
              <w:t>5,80</w:t>
            </w:r>
          </w:p>
        </w:tc>
      </w:tr>
      <w:tr w:rsidR="00A046C7" w14:paraId="6BF440C0" w14:textId="77777777">
        <w:trPr>
          <w:cantSplit/>
          <w:jc w:val="center"/>
        </w:trPr>
        <w:tc>
          <w:tcPr>
            <w:tcW w:w="1870" w:type="dxa"/>
            <w:tcMar>
              <w:top w:w="50" w:type="dxa"/>
              <w:left w:w="80" w:type="dxa"/>
              <w:bottom w:w="50" w:type="dxa"/>
              <w:right w:w="80" w:type="dxa"/>
            </w:tcMar>
            <w:vAlign w:val="center"/>
          </w:tcPr>
          <w:p w14:paraId="4FFEFA74" w14:textId="77777777" w:rsidR="00A046C7" w:rsidRDefault="00EC4AFB">
            <w:pPr>
              <w:keepNext/>
            </w:pPr>
            <w:r>
              <w:rPr>
                <w:sz w:val="17"/>
                <w:szCs w:val="17"/>
              </w:rPr>
              <w:t>49-72 h</w:t>
            </w:r>
          </w:p>
        </w:tc>
        <w:tc>
          <w:tcPr>
            <w:tcW w:w="1309" w:type="dxa"/>
            <w:tcMar>
              <w:top w:w="50" w:type="dxa"/>
              <w:left w:w="80" w:type="dxa"/>
              <w:bottom w:w="50" w:type="dxa"/>
              <w:right w:w="80" w:type="dxa"/>
            </w:tcMar>
            <w:vAlign w:val="center"/>
          </w:tcPr>
          <w:p w14:paraId="03DB03CB" w14:textId="77777777" w:rsidR="00A046C7" w:rsidRDefault="00EC4AFB">
            <w:pPr>
              <w:keepNext/>
              <w:jc w:val="center"/>
            </w:pPr>
            <w:r>
              <w:rPr>
                <w:sz w:val="17"/>
                <w:szCs w:val="17"/>
              </w:rPr>
              <w:t>72,87</w:t>
            </w:r>
          </w:p>
        </w:tc>
        <w:tc>
          <w:tcPr>
            <w:tcW w:w="1309" w:type="dxa"/>
            <w:tcMar>
              <w:top w:w="50" w:type="dxa"/>
              <w:left w:w="80" w:type="dxa"/>
              <w:bottom w:w="50" w:type="dxa"/>
              <w:right w:w="80" w:type="dxa"/>
            </w:tcMar>
            <w:vAlign w:val="center"/>
          </w:tcPr>
          <w:p w14:paraId="042D3973" w14:textId="77777777" w:rsidR="00A046C7" w:rsidRDefault="00EC4AFB">
            <w:pPr>
              <w:keepNext/>
              <w:jc w:val="center"/>
            </w:pPr>
            <w:r>
              <w:rPr>
                <w:sz w:val="17"/>
                <w:szCs w:val="17"/>
              </w:rPr>
              <w:t>21,69 %</w:t>
            </w:r>
          </w:p>
        </w:tc>
        <w:tc>
          <w:tcPr>
            <w:tcW w:w="1433" w:type="dxa"/>
            <w:tcMar>
              <w:top w:w="50" w:type="dxa"/>
              <w:left w:w="80" w:type="dxa"/>
              <w:bottom w:w="50" w:type="dxa"/>
              <w:right w:w="80" w:type="dxa"/>
            </w:tcMar>
            <w:vAlign w:val="center"/>
          </w:tcPr>
          <w:p w14:paraId="560194D1" w14:textId="77777777" w:rsidR="00A046C7" w:rsidRDefault="00EC4AFB">
            <w:pPr>
              <w:keepNext/>
              <w:jc w:val="center"/>
            </w:pPr>
            <w:r>
              <w:rPr>
                <w:sz w:val="17"/>
                <w:szCs w:val="17"/>
              </w:rPr>
              <w:t>94,10</w:t>
            </w:r>
          </w:p>
        </w:tc>
        <w:tc>
          <w:tcPr>
            <w:tcW w:w="1433" w:type="dxa"/>
            <w:tcMar>
              <w:top w:w="50" w:type="dxa"/>
              <w:left w:w="80" w:type="dxa"/>
              <w:bottom w:w="50" w:type="dxa"/>
              <w:right w:w="80" w:type="dxa"/>
            </w:tcMar>
            <w:vAlign w:val="center"/>
          </w:tcPr>
          <w:p w14:paraId="15B6FDEE" w14:textId="77777777" w:rsidR="00A046C7" w:rsidRDefault="00EC4AFB">
            <w:pPr>
              <w:keepNext/>
              <w:jc w:val="center"/>
            </w:pPr>
            <w:r>
              <w:rPr>
                <w:sz w:val="17"/>
                <w:szCs w:val="17"/>
              </w:rPr>
              <w:t>26,98 %</w:t>
            </w:r>
          </w:p>
        </w:tc>
        <w:tc>
          <w:tcPr>
            <w:tcW w:w="997" w:type="dxa"/>
            <w:tcMar>
              <w:top w:w="50" w:type="dxa"/>
              <w:left w:w="80" w:type="dxa"/>
              <w:bottom w:w="50" w:type="dxa"/>
              <w:right w:w="80" w:type="dxa"/>
            </w:tcMar>
            <w:vAlign w:val="center"/>
          </w:tcPr>
          <w:p w14:paraId="28384B6F" w14:textId="77777777" w:rsidR="00A046C7" w:rsidRDefault="00EC4AFB">
            <w:pPr>
              <w:keepNext/>
              <w:jc w:val="center"/>
            </w:pPr>
            <w:r>
              <w:rPr>
                <w:sz w:val="17"/>
                <w:szCs w:val="17"/>
              </w:rPr>
              <w:t>0,774</w:t>
            </w:r>
          </w:p>
        </w:tc>
        <w:tc>
          <w:tcPr>
            <w:tcW w:w="997" w:type="dxa"/>
            <w:tcMar>
              <w:top w:w="50" w:type="dxa"/>
              <w:left w:w="80" w:type="dxa"/>
              <w:bottom w:w="50" w:type="dxa"/>
              <w:right w:w="80" w:type="dxa"/>
            </w:tcMar>
            <w:vAlign w:val="center"/>
          </w:tcPr>
          <w:p w14:paraId="12B2AF1A" w14:textId="77777777" w:rsidR="00A046C7" w:rsidRDefault="00EC4AFB">
            <w:pPr>
              <w:keepNext/>
              <w:jc w:val="center"/>
            </w:pPr>
            <w:r>
              <w:rPr>
                <w:sz w:val="17"/>
                <w:szCs w:val="17"/>
              </w:rPr>
              <w:t>6,19</w:t>
            </w:r>
          </w:p>
        </w:tc>
      </w:tr>
      <w:tr w:rsidR="00A046C7" w14:paraId="32D8BE62" w14:textId="77777777">
        <w:trPr>
          <w:cantSplit/>
          <w:jc w:val="center"/>
        </w:trPr>
        <w:tc>
          <w:tcPr>
            <w:tcW w:w="1870" w:type="dxa"/>
            <w:tcMar>
              <w:top w:w="50" w:type="dxa"/>
              <w:left w:w="80" w:type="dxa"/>
              <w:bottom w:w="50" w:type="dxa"/>
              <w:right w:w="80" w:type="dxa"/>
            </w:tcMar>
            <w:vAlign w:val="center"/>
          </w:tcPr>
          <w:p w14:paraId="1464EA75" w14:textId="77777777" w:rsidR="00A046C7" w:rsidRDefault="00EC4AFB">
            <w:r>
              <w:rPr>
                <w:sz w:val="17"/>
                <w:szCs w:val="17"/>
              </w:rPr>
              <w:t>Global 1-72 h</w:t>
            </w:r>
          </w:p>
        </w:tc>
        <w:tc>
          <w:tcPr>
            <w:tcW w:w="1309" w:type="dxa"/>
            <w:tcMar>
              <w:top w:w="50" w:type="dxa"/>
              <w:left w:w="80" w:type="dxa"/>
              <w:bottom w:w="50" w:type="dxa"/>
              <w:right w:w="80" w:type="dxa"/>
            </w:tcMar>
            <w:vAlign w:val="center"/>
          </w:tcPr>
          <w:p w14:paraId="7E8342C6" w14:textId="77777777" w:rsidR="00A046C7" w:rsidRDefault="00EC4AFB">
            <w:pPr>
              <w:jc w:val="center"/>
            </w:pPr>
            <w:r>
              <w:rPr>
                <w:sz w:val="17"/>
                <w:szCs w:val="17"/>
              </w:rPr>
              <w:t>58,75</w:t>
            </w:r>
          </w:p>
        </w:tc>
        <w:tc>
          <w:tcPr>
            <w:tcW w:w="1309" w:type="dxa"/>
            <w:tcMar>
              <w:top w:w="50" w:type="dxa"/>
              <w:left w:w="80" w:type="dxa"/>
              <w:bottom w:w="50" w:type="dxa"/>
              <w:right w:w="80" w:type="dxa"/>
            </w:tcMar>
            <w:vAlign w:val="center"/>
          </w:tcPr>
          <w:p w14:paraId="0CA58F95" w14:textId="77777777" w:rsidR="00A046C7" w:rsidRDefault="00EC4AFB">
            <w:pPr>
              <w:jc w:val="center"/>
            </w:pPr>
            <w:r>
              <w:rPr>
                <w:sz w:val="17"/>
                <w:szCs w:val="17"/>
              </w:rPr>
              <w:t>16,85 %</w:t>
            </w:r>
          </w:p>
        </w:tc>
        <w:tc>
          <w:tcPr>
            <w:tcW w:w="1433" w:type="dxa"/>
            <w:tcMar>
              <w:top w:w="50" w:type="dxa"/>
              <w:left w:w="80" w:type="dxa"/>
              <w:bottom w:w="50" w:type="dxa"/>
              <w:right w:w="80" w:type="dxa"/>
            </w:tcMar>
            <w:vAlign w:val="center"/>
          </w:tcPr>
          <w:p w14:paraId="4681FF1A" w14:textId="77777777" w:rsidR="00A046C7" w:rsidRDefault="00EC4AFB">
            <w:pPr>
              <w:jc w:val="center"/>
            </w:pPr>
            <w:r>
              <w:rPr>
                <w:sz w:val="17"/>
                <w:szCs w:val="17"/>
              </w:rPr>
              <w:t>76,54</w:t>
            </w:r>
          </w:p>
        </w:tc>
        <w:tc>
          <w:tcPr>
            <w:tcW w:w="1433" w:type="dxa"/>
            <w:tcMar>
              <w:top w:w="50" w:type="dxa"/>
              <w:left w:w="80" w:type="dxa"/>
              <w:bottom w:w="50" w:type="dxa"/>
              <w:right w:w="80" w:type="dxa"/>
            </w:tcMar>
            <w:vAlign w:val="center"/>
          </w:tcPr>
          <w:p w14:paraId="0424563A" w14:textId="77777777" w:rsidR="00A046C7" w:rsidRDefault="00EC4AFB">
            <w:pPr>
              <w:jc w:val="center"/>
            </w:pPr>
            <w:r>
              <w:rPr>
                <w:sz w:val="17"/>
                <w:szCs w:val="17"/>
              </w:rPr>
              <w:t>21,86 %</w:t>
            </w:r>
          </w:p>
        </w:tc>
        <w:tc>
          <w:tcPr>
            <w:tcW w:w="997" w:type="dxa"/>
            <w:tcMar>
              <w:top w:w="50" w:type="dxa"/>
              <w:left w:w="80" w:type="dxa"/>
              <w:bottom w:w="50" w:type="dxa"/>
              <w:right w:w="80" w:type="dxa"/>
            </w:tcMar>
            <w:vAlign w:val="center"/>
          </w:tcPr>
          <w:p w14:paraId="010C9104" w14:textId="77777777" w:rsidR="00A046C7" w:rsidRDefault="00EC4AFB">
            <w:pPr>
              <w:jc w:val="center"/>
            </w:pPr>
            <w:r>
              <w:rPr>
                <w:sz w:val="17"/>
                <w:szCs w:val="17"/>
              </w:rPr>
              <w:t>0,768</w:t>
            </w:r>
          </w:p>
        </w:tc>
        <w:tc>
          <w:tcPr>
            <w:tcW w:w="997" w:type="dxa"/>
            <w:tcMar>
              <w:top w:w="50" w:type="dxa"/>
              <w:left w:w="80" w:type="dxa"/>
              <w:bottom w:w="50" w:type="dxa"/>
              <w:right w:w="80" w:type="dxa"/>
            </w:tcMar>
            <w:vAlign w:val="center"/>
          </w:tcPr>
          <w:p w14:paraId="5A2404CB" w14:textId="77777777" w:rsidR="00A046C7" w:rsidRDefault="00EC4AFB">
            <w:pPr>
              <w:jc w:val="center"/>
            </w:pPr>
            <w:r>
              <w:rPr>
                <w:sz w:val="17"/>
                <w:szCs w:val="17"/>
              </w:rPr>
              <w:t>10,51</w:t>
            </w:r>
          </w:p>
        </w:tc>
      </w:tr>
    </w:tbl>
    <w:p w14:paraId="400C845A" w14:textId="77777777" w:rsidR="00A046C7" w:rsidRDefault="00A046C7">
      <w:pPr>
        <w:spacing w:after="60"/>
        <w:jc w:val="both"/>
      </w:pPr>
    </w:p>
    <w:p w14:paraId="3B3E46DD" w14:textId="77777777" w:rsidR="00A046C7" w:rsidRDefault="00EC4AFB">
      <w:pPr>
        <w:spacing w:after="100"/>
        <w:jc w:val="both"/>
      </w:pPr>
      <w:r>
        <w:rPr>
          <w:b/>
        </w:rPr>
        <w:t>Incertidumbre y costo.</w:t>
      </w:r>
      <w:r>
        <w:t xml:space="preserve"> La Tabla 17 reúne la cobertura de las bandas y el tiempo de cada modelo del bloque de 24 h en el mismo equipo (el canal de 72 h no se cronometró).</w:t>
      </w:r>
    </w:p>
    <w:p w14:paraId="5F3161C7" w14:textId="77777777" w:rsidR="00A046C7" w:rsidRDefault="00EC4AFB">
      <w:pPr>
        <w:keepNext/>
        <w:spacing w:before="120" w:after="60"/>
        <w:jc w:val="center"/>
      </w:pPr>
      <w:r>
        <w:rPr>
          <w:b/>
          <w:sz w:val="20"/>
          <w:szCs w:val="20"/>
        </w:rPr>
        <w:t>Tabla 17.</w:t>
      </w:r>
      <w:r>
        <w:rPr>
          <w:sz w:val="20"/>
          <w:szCs w:val="20"/>
        </w:rPr>
        <w:t xml:space="preserve"> Cobertura de la banda [q10, q90] (objetivo 80 %) y costo computacional.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1536"/>
        <w:gridCol w:w="1794"/>
        <w:gridCol w:w="2690"/>
        <w:gridCol w:w="1536"/>
      </w:tblGrid>
      <w:tr w:rsidR="00A046C7" w14:paraId="468C7869" w14:textId="77777777">
        <w:trPr>
          <w:tblHeader/>
          <w:jc w:val="center"/>
        </w:trPr>
        <w:tc>
          <w:tcPr>
            <w:tcW w:w="1793" w:type="dxa"/>
            <w:shd w:val="clear" w:color="auto" w:fill="2E2E2E"/>
            <w:tcMar>
              <w:top w:w="50" w:type="dxa"/>
              <w:left w:w="80" w:type="dxa"/>
              <w:bottom w:w="50" w:type="dxa"/>
              <w:right w:w="80" w:type="dxa"/>
            </w:tcMar>
            <w:vAlign w:val="center"/>
          </w:tcPr>
          <w:p w14:paraId="0480F2CD" w14:textId="77777777" w:rsidR="00A046C7" w:rsidRDefault="00EC4AFB">
            <w:pPr>
              <w:keepNext/>
              <w:jc w:val="center"/>
            </w:pPr>
            <w:r>
              <w:rPr>
                <w:b/>
                <w:color w:val="FFFFFF"/>
                <w:sz w:val="17"/>
                <w:szCs w:val="17"/>
              </w:rPr>
              <w:t>Banda</w:t>
            </w:r>
          </w:p>
        </w:tc>
        <w:tc>
          <w:tcPr>
            <w:tcW w:w="1536" w:type="dxa"/>
            <w:shd w:val="clear" w:color="auto" w:fill="2E2E2E"/>
            <w:tcMar>
              <w:top w:w="50" w:type="dxa"/>
              <w:left w:w="80" w:type="dxa"/>
              <w:bottom w:w="50" w:type="dxa"/>
              <w:right w:w="80" w:type="dxa"/>
            </w:tcMar>
            <w:vAlign w:val="center"/>
          </w:tcPr>
          <w:p w14:paraId="61EF5E57" w14:textId="77777777" w:rsidR="00A046C7" w:rsidRDefault="00EC4AFB">
            <w:pPr>
              <w:keepNext/>
              <w:jc w:val="center"/>
            </w:pPr>
            <w:r>
              <w:rPr>
                <w:b/>
                <w:color w:val="FFFFFF"/>
                <w:sz w:val="17"/>
                <w:szCs w:val="17"/>
              </w:rPr>
              <w:t>Cobertura (%)</w:t>
            </w:r>
          </w:p>
        </w:tc>
        <w:tc>
          <w:tcPr>
            <w:tcW w:w="1793" w:type="dxa"/>
            <w:shd w:val="clear" w:color="auto" w:fill="2E2E2E"/>
            <w:tcMar>
              <w:top w:w="50" w:type="dxa"/>
              <w:left w:w="80" w:type="dxa"/>
              <w:bottom w:w="50" w:type="dxa"/>
              <w:right w:w="80" w:type="dxa"/>
            </w:tcMar>
            <w:vAlign w:val="center"/>
          </w:tcPr>
          <w:p w14:paraId="37030E77" w14:textId="77777777" w:rsidR="00A046C7" w:rsidRDefault="00EC4AFB">
            <w:pPr>
              <w:keepNext/>
              <w:jc w:val="center"/>
            </w:pPr>
            <w:r>
              <w:rPr>
                <w:b/>
                <w:color w:val="FFFFFF"/>
                <w:sz w:val="17"/>
                <w:szCs w:val="17"/>
              </w:rPr>
              <w:t>Ancho (COP/kWh)</w:t>
            </w:r>
          </w:p>
        </w:tc>
        <w:tc>
          <w:tcPr>
            <w:tcW w:w="2689" w:type="dxa"/>
            <w:shd w:val="clear" w:color="auto" w:fill="2E2E2E"/>
            <w:tcMar>
              <w:top w:w="50" w:type="dxa"/>
              <w:left w:w="80" w:type="dxa"/>
              <w:bottom w:w="50" w:type="dxa"/>
              <w:right w:w="80" w:type="dxa"/>
            </w:tcMar>
            <w:vAlign w:val="center"/>
          </w:tcPr>
          <w:p w14:paraId="0B4EC36D" w14:textId="77777777" w:rsidR="00A046C7" w:rsidRDefault="00EC4AFB">
            <w:pPr>
              <w:keepNext/>
              <w:jc w:val="center"/>
            </w:pPr>
            <w:r>
              <w:rPr>
                <w:b/>
                <w:color w:val="FFFFFF"/>
                <w:sz w:val="17"/>
                <w:szCs w:val="17"/>
              </w:rPr>
              <w:t>Modelo</w:t>
            </w:r>
          </w:p>
        </w:tc>
        <w:tc>
          <w:tcPr>
            <w:tcW w:w="1536" w:type="dxa"/>
            <w:shd w:val="clear" w:color="auto" w:fill="2E2E2E"/>
            <w:tcMar>
              <w:top w:w="50" w:type="dxa"/>
              <w:left w:w="80" w:type="dxa"/>
              <w:bottom w:w="50" w:type="dxa"/>
              <w:right w:w="80" w:type="dxa"/>
            </w:tcMar>
            <w:vAlign w:val="center"/>
          </w:tcPr>
          <w:p w14:paraId="67ABD80E" w14:textId="77777777" w:rsidR="00A046C7" w:rsidRDefault="00EC4AFB">
            <w:pPr>
              <w:keepNext/>
              <w:jc w:val="center"/>
            </w:pPr>
            <w:r>
              <w:rPr>
                <w:b/>
                <w:color w:val="FFFFFF"/>
                <w:sz w:val="17"/>
                <w:szCs w:val="17"/>
              </w:rPr>
              <w:t>Tiempo</w:t>
            </w:r>
          </w:p>
        </w:tc>
      </w:tr>
      <w:tr w:rsidR="00A046C7" w14:paraId="1A250524" w14:textId="77777777">
        <w:trPr>
          <w:cantSplit/>
          <w:jc w:val="center"/>
        </w:trPr>
        <w:tc>
          <w:tcPr>
            <w:tcW w:w="1793" w:type="dxa"/>
            <w:tcMar>
              <w:top w:w="50" w:type="dxa"/>
              <w:left w:w="80" w:type="dxa"/>
              <w:bottom w:w="50" w:type="dxa"/>
              <w:right w:w="80" w:type="dxa"/>
            </w:tcMar>
            <w:vAlign w:val="center"/>
          </w:tcPr>
          <w:p w14:paraId="15F4407E" w14:textId="77777777" w:rsidR="00A046C7" w:rsidRDefault="00EC4AFB">
            <w:pPr>
              <w:keepNext/>
            </w:pPr>
            <w:r>
              <w:rPr>
                <w:sz w:val="17"/>
                <w:szCs w:val="17"/>
              </w:rPr>
              <w:t>24 h</w:t>
            </w:r>
          </w:p>
        </w:tc>
        <w:tc>
          <w:tcPr>
            <w:tcW w:w="1536" w:type="dxa"/>
            <w:tcMar>
              <w:top w:w="50" w:type="dxa"/>
              <w:left w:w="80" w:type="dxa"/>
              <w:bottom w:w="50" w:type="dxa"/>
              <w:right w:w="80" w:type="dxa"/>
            </w:tcMar>
            <w:vAlign w:val="center"/>
          </w:tcPr>
          <w:p w14:paraId="565AEE46" w14:textId="77777777" w:rsidR="00A046C7" w:rsidRDefault="00EC4AFB">
            <w:pPr>
              <w:keepNext/>
              <w:jc w:val="center"/>
            </w:pPr>
            <w:r>
              <w:rPr>
                <w:sz w:val="17"/>
                <w:szCs w:val="17"/>
              </w:rPr>
              <w:t>78,0</w:t>
            </w:r>
          </w:p>
        </w:tc>
        <w:tc>
          <w:tcPr>
            <w:tcW w:w="1793" w:type="dxa"/>
            <w:tcMar>
              <w:top w:w="50" w:type="dxa"/>
              <w:left w:w="80" w:type="dxa"/>
              <w:bottom w:w="50" w:type="dxa"/>
              <w:right w:w="80" w:type="dxa"/>
            </w:tcMar>
            <w:vAlign w:val="center"/>
          </w:tcPr>
          <w:p w14:paraId="7973DEB9" w14:textId="77777777" w:rsidR="00A046C7" w:rsidRDefault="00EC4AFB">
            <w:pPr>
              <w:keepNext/>
              <w:jc w:val="center"/>
            </w:pPr>
            <w:r>
              <w:rPr>
                <w:sz w:val="17"/>
                <w:szCs w:val="17"/>
              </w:rPr>
              <w:t>167,6</w:t>
            </w:r>
          </w:p>
        </w:tc>
        <w:tc>
          <w:tcPr>
            <w:tcW w:w="2689" w:type="dxa"/>
            <w:tcMar>
              <w:top w:w="50" w:type="dxa"/>
              <w:left w:w="80" w:type="dxa"/>
              <w:bottom w:w="50" w:type="dxa"/>
              <w:right w:w="80" w:type="dxa"/>
            </w:tcMar>
            <w:vAlign w:val="center"/>
          </w:tcPr>
          <w:p w14:paraId="6D34639A" w14:textId="77777777" w:rsidR="00A046C7" w:rsidRDefault="00EC4AFB">
            <w:pPr>
              <w:keepNext/>
            </w:pPr>
            <w:proofErr w:type="spellStart"/>
            <w:r>
              <w:rPr>
                <w:sz w:val="17"/>
                <w:szCs w:val="17"/>
              </w:rPr>
              <w:t>XGBoost</w:t>
            </w:r>
            <w:proofErr w:type="spellEnd"/>
          </w:p>
        </w:tc>
        <w:tc>
          <w:tcPr>
            <w:tcW w:w="1536" w:type="dxa"/>
            <w:tcMar>
              <w:top w:w="50" w:type="dxa"/>
              <w:left w:w="80" w:type="dxa"/>
              <w:bottom w:w="50" w:type="dxa"/>
              <w:right w:w="80" w:type="dxa"/>
            </w:tcMar>
            <w:vAlign w:val="center"/>
          </w:tcPr>
          <w:p w14:paraId="0DDE09A7" w14:textId="77777777" w:rsidR="00A046C7" w:rsidRDefault="00EC4AFB">
            <w:pPr>
              <w:keepNext/>
              <w:jc w:val="center"/>
            </w:pPr>
            <w:r>
              <w:rPr>
                <w:sz w:val="17"/>
                <w:szCs w:val="17"/>
              </w:rPr>
              <w:t>0,86 s</w:t>
            </w:r>
          </w:p>
        </w:tc>
      </w:tr>
      <w:tr w:rsidR="00A046C7" w14:paraId="49730F37" w14:textId="77777777">
        <w:trPr>
          <w:cantSplit/>
          <w:jc w:val="center"/>
        </w:trPr>
        <w:tc>
          <w:tcPr>
            <w:tcW w:w="1793" w:type="dxa"/>
            <w:tcMar>
              <w:top w:w="50" w:type="dxa"/>
              <w:left w:w="80" w:type="dxa"/>
              <w:bottom w:w="50" w:type="dxa"/>
              <w:right w:w="80" w:type="dxa"/>
            </w:tcMar>
            <w:vAlign w:val="center"/>
          </w:tcPr>
          <w:p w14:paraId="1942F5C5" w14:textId="77777777" w:rsidR="00A046C7" w:rsidRDefault="00EC4AFB">
            <w:pPr>
              <w:keepNext/>
            </w:pPr>
            <w:r>
              <w:rPr>
                <w:sz w:val="17"/>
                <w:szCs w:val="17"/>
              </w:rPr>
              <w:t>72 h, 1-24 h</w:t>
            </w:r>
          </w:p>
        </w:tc>
        <w:tc>
          <w:tcPr>
            <w:tcW w:w="1536" w:type="dxa"/>
            <w:tcMar>
              <w:top w:w="50" w:type="dxa"/>
              <w:left w:w="80" w:type="dxa"/>
              <w:bottom w:w="50" w:type="dxa"/>
              <w:right w:w="80" w:type="dxa"/>
            </w:tcMar>
            <w:vAlign w:val="center"/>
          </w:tcPr>
          <w:p w14:paraId="38DB492E" w14:textId="77777777" w:rsidR="00A046C7" w:rsidRDefault="00EC4AFB">
            <w:pPr>
              <w:keepNext/>
              <w:jc w:val="center"/>
            </w:pPr>
            <w:r>
              <w:rPr>
                <w:sz w:val="17"/>
                <w:szCs w:val="17"/>
              </w:rPr>
              <w:t>78,9</w:t>
            </w:r>
          </w:p>
        </w:tc>
        <w:tc>
          <w:tcPr>
            <w:tcW w:w="1793" w:type="dxa"/>
            <w:tcMar>
              <w:top w:w="50" w:type="dxa"/>
              <w:left w:w="80" w:type="dxa"/>
              <w:bottom w:w="50" w:type="dxa"/>
              <w:right w:w="80" w:type="dxa"/>
            </w:tcMar>
            <w:vAlign w:val="center"/>
          </w:tcPr>
          <w:p w14:paraId="4F932F8B" w14:textId="77777777" w:rsidR="00A046C7" w:rsidRDefault="00EC4AFB">
            <w:pPr>
              <w:keepNext/>
              <w:jc w:val="center"/>
            </w:pPr>
            <w:r>
              <w:rPr>
                <w:sz w:val="17"/>
                <w:szCs w:val="17"/>
              </w:rPr>
              <w:t>186,0</w:t>
            </w:r>
          </w:p>
        </w:tc>
        <w:tc>
          <w:tcPr>
            <w:tcW w:w="2689" w:type="dxa"/>
            <w:tcMar>
              <w:top w:w="50" w:type="dxa"/>
              <w:left w:w="80" w:type="dxa"/>
              <w:bottom w:w="50" w:type="dxa"/>
              <w:right w:w="80" w:type="dxa"/>
            </w:tcMar>
            <w:vAlign w:val="center"/>
          </w:tcPr>
          <w:p w14:paraId="5C93CC6C" w14:textId="77777777" w:rsidR="00A046C7" w:rsidRDefault="00EC4AFB">
            <w:pPr>
              <w:keepNext/>
            </w:pPr>
            <w:r>
              <w:rPr>
                <w:sz w:val="17"/>
                <w:szCs w:val="17"/>
              </w:rPr>
              <w:t>ARX+GARCH</w:t>
            </w:r>
          </w:p>
        </w:tc>
        <w:tc>
          <w:tcPr>
            <w:tcW w:w="1536" w:type="dxa"/>
            <w:tcMar>
              <w:top w:w="50" w:type="dxa"/>
              <w:left w:w="80" w:type="dxa"/>
              <w:bottom w:w="50" w:type="dxa"/>
              <w:right w:w="80" w:type="dxa"/>
            </w:tcMar>
            <w:vAlign w:val="center"/>
          </w:tcPr>
          <w:p w14:paraId="2D163EC6" w14:textId="77777777" w:rsidR="00A046C7" w:rsidRDefault="00EC4AFB">
            <w:pPr>
              <w:keepNext/>
              <w:jc w:val="center"/>
            </w:pPr>
            <w:r>
              <w:rPr>
                <w:sz w:val="17"/>
                <w:szCs w:val="17"/>
              </w:rPr>
              <w:t>2,85 s</w:t>
            </w:r>
          </w:p>
        </w:tc>
      </w:tr>
      <w:tr w:rsidR="00A046C7" w14:paraId="08B2C598" w14:textId="77777777">
        <w:trPr>
          <w:cantSplit/>
          <w:jc w:val="center"/>
        </w:trPr>
        <w:tc>
          <w:tcPr>
            <w:tcW w:w="1793" w:type="dxa"/>
            <w:tcMar>
              <w:top w:w="50" w:type="dxa"/>
              <w:left w:w="80" w:type="dxa"/>
              <w:bottom w:w="50" w:type="dxa"/>
              <w:right w:w="80" w:type="dxa"/>
            </w:tcMar>
            <w:vAlign w:val="center"/>
          </w:tcPr>
          <w:p w14:paraId="5E1B904A" w14:textId="77777777" w:rsidR="00A046C7" w:rsidRDefault="00EC4AFB">
            <w:pPr>
              <w:keepNext/>
            </w:pPr>
            <w:r>
              <w:rPr>
                <w:sz w:val="17"/>
                <w:szCs w:val="17"/>
              </w:rPr>
              <w:t>72 h, 25-48 h</w:t>
            </w:r>
          </w:p>
        </w:tc>
        <w:tc>
          <w:tcPr>
            <w:tcW w:w="1536" w:type="dxa"/>
            <w:tcMar>
              <w:top w:w="50" w:type="dxa"/>
              <w:left w:w="80" w:type="dxa"/>
              <w:bottom w:w="50" w:type="dxa"/>
              <w:right w:w="80" w:type="dxa"/>
            </w:tcMar>
            <w:vAlign w:val="center"/>
          </w:tcPr>
          <w:p w14:paraId="627B4285" w14:textId="77777777" w:rsidR="00A046C7" w:rsidRDefault="00EC4AFB">
            <w:pPr>
              <w:keepNext/>
              <w:jc w:val="center"/>
            </w:pPr>
            <w:r>
              <w:rPr>
                <w:sz w:val="17"/>
                <w:szCs w:val="17"/>
              </w:rPr>
              <w:t>77,0</w:t>
            </w:r>
          </w:p>
        </w:tc>
        <w:tc>
          <w:tcPr>
            <w:tcW w:w="1793" w:type="dxa"/>
            <w:tcMar>
              <w:top w:w="50" w:type="dxa"/>
              <w:left w:w="80" w:type="dxa"/>
              <w:bottom w:w="50" w:type="dxa"/>
              <w:right w:w="80" w:type="dxa"/>
            </w:tcMar>
            <w:vAlign w:val="center"/>
          </w:tcPr>
          <w:p w14:paraId="2DB3C7C7" w14:textId="77777777" w:rsidR="00A046C7" w:rsidRDefault="00EC4AFB">
            <w:pPr>
              <w:keepNext/>
              <w:jc w:val="center"/>
            </w:pPr>
            <w:r>
              <w:rPr>
                <w:sz w:val="17"/>
                <w:szCs w:val="17"/>
              </w:rPr>
              <w:t>252,8</w:t>
            </w:r>
          </w:p>
        </w:tc>
        <w:tc>
          <w:tcPr>
            <w:tcW w:w="2689" w:type="dxa"/>
            <w:tcMar>
              <w:top w:w="50" w:type="dxa"/>
              <w:left w:w="80" w:type="dxa"/>
              <w:bottom w:w="50" w:type="dxa"/>
              <w:right w:w="80" w:type="dxa"/>
            </w:tcMar>
            <w:vAlign w:val="center"/>
          </w:tcPr>
          <w:p w14:paraId="6503E080" w14:textId="77777777" w:rsidR="00A046C7" w:rsidRDefault="00EC4AFB">
            <w:pPr>
              <w:keepNext/>
            </w:pPr>
            <w:r>
              <w:rPr>
                <w:sz w:val="17"/>
                <w:szCs w:val="17"/>
              </w:rPr>
              <w:t>GARCH-</w:t>
            </w:r>
            <w:proofErr w:type="spellStart"/>
            <w:r>
              <w:rPr>
                <w:sz w:val="17"/>
                <w:szCs w:val="17"/>
              </w:rPr>
              <w:t>ged</w:t>
            </w:r>
            <w:proofErr w:type="spellEnd"/>
          </w:p>
        </w:tc>
        <w:tc>
          <w:tcPr>
            <w:tcW w:w="1536" w:type="dxa"/>
            <w:tcMar>
              <w:top w:w="50" w:type="dxa"/>
              <w:left w:w="80" w:type="dxa"/>
              <w:bottom w:w="50" w:type="dxa"/>
              <w:right w:w="80" w:type="dxa"/>
            </w:tcMar>
            <w:vAlign w:val="center"/>
          </w:tcPr>
          <w:p w14:paraId="60C88C14" w14:textId="77777777" w:rsidR="00A046C7" w:rsidRDefault="00EC4AFB">
            <w:pPr>
              <w:keepNext/>
              <w:jc w:val="center"/>
            </w:pPr>
            <w:r>
              <w:rPr>
                <w:sz w:val="17"/>
                <w:szCs w:val="17"/>
              </w:rPr>
              <w:t>19,5 s</w:t>
            </w:r>
          </w:p>
        </w:tc>
      </w:tr>
      <w:tr w:rsidR="00A046C7" w14:paraId="194BA9BC" w14:textId="77777777">
        <w:trPr>
          <w:cantSplit/>
          <w:jc w:val="center"/>
        </w:trPr>
        <w:tc>
          <w:tcPr>
            <w:tcW w:w="1793" w:type="dxa"/>
            <w:tcMar>
              <w:top w:w="50" w:type="dxa"/>
              <w:left w:w="80" w:type="dxa"/>
              <w:bottom w:w="50" w:type="dxa"/>
              <w:right w:w="80" w:type="dxa"/>
            </w:tcMar>
            <w:vAlign w:val="center"/>
          </w:tcPr>
          <w:p w14:paraId="4D530207" w14:textId="77777777" w:rsidR="00A046C7" w:rsidRDefault="00EC4AFB">
            <w:pPr>
              <w:keepNext/>
            </w:pPr>
            <w:r>
              <w:rPr>
                <w:sz w:val="17"/>
                <w:szCs w:val="17"/>
              </w:rPr>
              <w:t>72 h, 49-72 h</w:t>
            </w:r>
          </w:p>
        </w:tc>
        <w:tc>
          <w:tcPr>
            <w:tcW w:w="1536" w:type="dxa"/>
            <w:tcMar>
              <w:top w:w="50" w:type="dxa"/>
              <w:left w:w="80" w:type="dxa"/>
              <w:bottom w:w="50" w:type="dxa"/>
              <w:right w:w="80" w:type="dxa"/>
            </w:tcMar>
            <w:vAlign w:val="center"/>
          </w:tcPr>
          <w:p w14:paraId="0481AE06" w14:textId="77777777" w:rsidR="00A046C7" w:rsidRDefault="00EC4AFB">
            <w:pPr>
              <w:keepNext/>
              <w:jc w:val="center"/>
            </w:pPr>
            <w:r>
              <w:rPr>
                <w:sz w:val="17"/>
                <w:szCs w:val="17"/>
              </w:rPr>
              <w:t>78,5</w:t>
            </w:r>
          </w:p>
        </w:tc>
        <w:tc>
          <w:tcPr>
            <w:tcW w:w="1793" w:type="dxa"/>
            <w:tcMar>
              <w:top w:w="50" w:type="dxa"/>
              <w:left w:w="80" w:type="dxa"/>
              <w:bottom w:w="50" w:type="dxa"/>
              <w:right w:w="80" w:type="dxa"/>
            </w:tcMar>
            <w:vAlign w:val="center"/>
          </w:tcPr>
          <w:p w14:paraId="7DFDC9BC" w14:textId="77777777" w:rsidR="00A046C7" w:rsidRDefault="00EC4AFB">
            <w:pPr>
              <w:keepNext/>
              <w:jc w:val="center"/>
            </w:pPr>
            <w:r>
              <w:rPr>
                <w:sz w:val="17"/>
                <w:szCs w:val="17"/>
              </w:rPr>
              <w:t>304,9</w:t>
            </w:r>
          </w:p>
        </w:tc>
        <w:tc>
          <w:tcPr>
            <w:tcW w:w="2689" w:type="dxa"/>
            <w:tcMar>
              <w:top w:w="50" w:type="dxa"/>
              <w:left w:w="80" w:type="dxa"/>
              <w:bottom w:w="50" w:type="dxa"/>
              <w:right w:w="80" w:type="dxa"/>
            </w:tcMar>
            <w:vAlign w:val="center"/>
          </w:tcPr>
          <w:p w14:paraId="0C311BEC" w14:textId="77777777" w:rsidR="00A046C7" w:rsidRDefault="00EC4AFB">
            <w:pPr>
              <w:keepNext/>
            </w:pPr>
            <w:r>
              <w:rPr>
                <w:sz w:val="17"/>
                <w:szCs w:val="17"/>
              </w:rPr>
              <w:t>N-</w:t>
            </w:r>
            <w:proofErr w:type="spellStart"/>
            <w:r>
              <w:rPr>
                <w:sz w:val="17"/>
                <w:szCs w:val="17"/>
              </w:rPr>
              <w:t>BEATSx</w:t>
            </w:r>
            <w:proofErr w:type="spellEnd"/>
            <w:r>
              <w:rPr>
                <w:sz w:val="17"/>
                <w:szCs w:val="17"/>
              </w:rPr>
              <w:t xml:space="preserve"> y N-</w:t>
            </w:r>
            <w:proofErr w:type="spellStart"/>
            <w:r>
              <w:rPr>
                <w:sz w:val="17"/>
                <w:szCs w:val="17"/>
              </w:rPr>
              <w:t>HiTS</w:t>
            </w:r>
            <w:proofErr w:type="spellEnd"/>
          </w:p>
        </w:tc>
        <w:tc>
          <w:tcPr>
            <w:tcW w:w="1536" w:type="dxa"/>
            <w:tcMar>
              <w:top w:w="50" w:type="dxa"/>
              <w:left w:w="80" w:type="dxa"/>
              <w:bottom w:w="50" w:type="dxa"/>
              <w:right w:w="80" w:type="dxa"/>
            </w:tcMar>
            <w:vAlign w:val="center"/>
          </w:tcPr>
          <w:p w14:paraId="5308F27E" w14:textId="77777777" w:rsidR="00A046C7" w:rsidRDefault="00EC4AFB">
            <w:pPr>
              <w:keepNext/>
              <w:jc w:val="center"/>
            </w:pPr>
            <w:r>
              <w:rPr>
                <w:sz w:val="17"/>
                <w:szCs w:val="17"/>
              </w:rPr>
              <w:t>6,8 min</w:t>
            </w:r>
          </w:p>
        </w:tc>
      </w:tr>
      <w:tr w:rsidR="00A046C7" w14:paraId="32D1CCD1" w14:textId="77777777">
        <w:trPr>
          <w:cantSplit/>
          <w:jc w:val="center"/>
        </w:trPr>
        <w:tc>
          <w:tcPr>
            <w:tcW w:w="1793" w:type="dxa"/>
            <w:tcMar>
              <w:top w:w="50" w:type="dxa"/>
              <w:left w:w="80" w:type="dxa"/>
              <w:bottom w:w="50" w:type="dxa"/>
              <w:right w:w="80" w:type="dxa"/>
            </w:tcMar>
            <w:vAlign w:val="center"/>
          </w:tcPr>
          <w:p w14:paraId="06BB6299" w14:textId="77777777" w:rsidR="00A046C7" w:rsidRDefault="00A046C7">
            <w:pPr>
              <w:keepNext/>
            </w:pPr>
          </w:p>
        </w:tc>
        <w:tc>
          <w:tcPr>
            <w:tcW w:w="1536" w:type="dxa"/>
            <w:tcMar>
              <w:top w:w="50" w:type="dxa"/>
              <w:left w:w="80" w:type="dxa"/>
              <w:bottom w:w="50" w:type="dxa"/>
              <w:right w:w="80" w:type="dxa"/>
            </w:tcMar>
            <w:vAlign w:val="center"/>
          </w:tcPr>
          <w:p w14:paraId="5DC23E21" w14:textId="77777777" w:rsidR="00A046C7" w:rsidRDefault="00A046C7">
            <w:pPr>
              <w:keepNext/>
              <w:jc w:val="center"/>
            </w:pPr>
          </w:p>
        </w:tc>
        <w:tc>
          <w:tcPr>
            <w:tcW w:w="1793" w:type="dxa"/>
            <w:tcMar>
              <w:top w:w="50" w:type="dxa"/>
              <w:left w:w="80" w:type="dxa"/>
              <w:bottom w:w="50" w:type="dxa"/>
              <w:right w:w="80" w:type="dxa"/>
            </w:tcMar>
            <w:vAlign w:val="center"/>
          </w:tcPr>
          <w:p w14:paraId="7FD65AD1" w14:textId="77777777" w:rsidR="00A046C7" w:rsidRDefault="00A046C7">
            <w:pPr>
              <w:keepNext/>
              <w:jc w:val="center"/>
            </w:pPr>
          </w:p>
        </w:tc>
        <w:tc>
          <w:tcPr>
            <w:tcW w:w="2689" w:type="dxa"/>
            <w:tcMar>
              <w:top w:w="50" w:type="dxa"/>
              <w:left w:w="80" w:type="dxa"/>
              <w:bottom w:w="50" w:type="dxa"/>
              <w:right w:w="80" w:type="dxa"/>
            </w:tcMar>
            <w:vAlign w:val="center"/>
          </w:tcPr>
          <w:p w14:paraId="5D66F42B" w14:textId="77777777" w:rsidR="00A046C7" w:rsidRDefault="00EC4AFB">
            <w:pPr>
              <w:keepNext/>
            </w:pPr>
            <w:r>
              <w:rPr>
                <w:sz w:val="17"/>
                <w:szCs w:val="17"/>
              </w:rPr>
              <w:t>Combinador QRA</w:t>
            </w:r>
          </w:p>
        </w:tc>
        <w:tc>
          <w:tcPr>
            <w:tcW w:w="1536" w:type="dxa"/>
            <w:tcMar>
              <w:top w:w="50" w:type="dxa"/>
              <w:left w:w="80" w:type="dxa"/>
              <w:bottom w:w="50" w:type="dxa"/>
              <w:right w:w="80" w:type="dxa"/>
            </w:tcMar>
            <w:vAlign w:val="center"/>
          </w:tcPr>
          <w:p w14:paraId="51B1F35B" w14:textId="77777777" w:rsidR="00A046C7" w:rsidRDefault="00EC4AFB">
            <w:pPr>
              <w:keepNext/>
              <w:jc w:val="center"/>
            </w:pPr>
            <w:r>
              <w:rPr>
                <w:sz w:val="17"/>
                <w:szCs w:val="17"/>
              </w:rPr>
              <w:t>3,7 s</w:t>
            </w:r>
          </w:p>
        </w:tc>
      </w:tr>
      <w:tr w:rsidR="00A046C7" w14:paraId="56A31BD4" w14:textId="77777777">
        <w:trPr>
          <w:cantSplit/>
          <w:jc w:val="center"/>
        </w:trPr>
        <w:tc>
          <w:tcPr>
            <w:tcW w:w="1793" w:type="dxa"/>
            <w:tcMar>
              <w:top w:w="50" w:type="dxa"/>
              <w:left w:w="80" w:type="dxa"/>
              <w:bottom w:w="50" w:type="dxa"/>
              <w:right w:w="80" w:type="dxa"/>
            </w:tcMar>
            <w:vAlign w:val="center"/>
          </w:tcPr>
          <w:p w14:paraId="35AB30D6" w14:textId="77777777" w:rsidR="00A046C7" w:rsidRDefault="00A046C7"/>
        </w:tc>
        <w:tc>
          <w:tcPr>
            <w:tcW w:w="1536" w:type="dxa"/>
            <w:tcMar>
              <w:top w:w="50" w:type="dxa"/>
              <w:left w:w="80" w:type="dxa"/>
              <w:bottom w:w="50" w:type="dxa"/>
              <w:right w:w="80" w:type="dxa"/>
            </w:tcMar>
            <w:vAlign w:val="center"/>
          </w:tcPr>
          <w:p w14:paraId="037D6374" w14:textId="77777777" w:rsidR="00A046C7" w:rsidRDefault="00A046C7">
            <w:pPr>
              <w:jc w:val="center"/>
            </w:pPr>
          </w:p>
        </w:tc>
        <w:tc>
          <w:tcPr>
            <w:tcW w:w="1793" w:type="dxa"/>
            <w:tcMar>
              <w:top w:w="50" w:type="dxa"/>
              <w:left w:w="80" w:type="dxa"/>
              <w:bottom w:w="50" w:type="dxa"/>
              <w:right w:w="80" w:type="dxa"/>
            </w:tcMar>
            <w:vAlign w:val="center"/>
          </w:tcPr>
          <w:p w14:paraId="7C5D0738" w14:textId="77777777" w:rsidR="00A046C7" w:rsidRDefault="00A046C7">
            <w:pPr>
              <w:jc w:val="center"/>
            </w:pPr>
          </w:p>
        </w:tc>
        <w:tc>
          <w:tcPr>
            <w:tcW w:w="2689" w:type="dxa"/>
            <w:tcMar>
              <w:top w:w="50" w:type="dxa"/>
              <w:left w:w="80" w:type="dxa"/>
              <w:bottom w:w="50" w:type="dxa"/>
              <w:right w:w="80" w:type="dxa"/>
            </w:tcMar>
            <w:vAlign w:val="center"/>
          </w:tcPr>
          <w:p w14:paraId="17EAE462" w14:textId="77777777" w:rsidR="00A046C7" w:rsidRDefault="00EC4AFB">
            <w:proofErr w:type="gramStart"/>
            <w:r>
              <w:rPr>
                <w:b/>
                <w:sz w:val="17"/>
                <w:szCs w:val="17"/>
              </w:rPr>
              <w:t>Total</w:t>
            </w:r>
            <w:proofErr w:type="gramEnd"/>
            <w:r>
              <w:rPr>
                <w:b/>
                <w:sz w:val="17"/>
                <w:szCs w:val="17"/>
              </w:rPr>
              <w:t xml:space="preserve"> bloque 24 h</w:t>
            </w:r>
          </w:p>
        </w:tc>
        <w:tc>
          <w:tcPr>
            <w:tcW w:w="1536" w:type="dxa"/>
            <w:tcMar>
              <w:top w:w="50" w:type="dxa"/>
              <w:left w:w="80" w:type="dxa"/>
              <w:bottom w:w="50" w:type="dxa"/>
              <w:right w:w="80" w:type="dxa"/>
            </w:tcMar>
            <w:vAlign w:val="center"/>
          </w:tcPr>
          <w:p w14:paraId="294852F4" w14:textId="77777777" w:rsidR="00A046C7" w:rsidRDefault="00EC4AFB">
            <w:pPr>
              <w:jc w:val="center"/>
            </w:pPr>
            <w:r>
              <w:rPr>
                <w:b/>
                <w:sz w:val="17"/>
                <w:szCs w:val="17"/>
              </w:rPr>
              <w:t>7,2 min</w:t>
            </w:r>
          </w:p>
        </w:tc>
      </w:tr>
    </w:tbl>
    <w:p w14:paraId="4A6F6EE7" w14:textId="77777777" w:rsidR="00A046C7" w:rsidRDefault="00A046C7">
      <w:pPr>
        <w:spacing w:after="60"/>
        <w:jc w:val="both"/>
      </w:pPr>
    </w:p>
    <w:p w14:paraId="2FFE7A6C" w14:textId="77777777" w:rsidR="00A046C7" w:rsidRDefault="00EC4AFB">
      <w:pPr>
        <w:spacing w:after="100"/>
        <w:jc w:val="both"/>
      </w:pPr>
      <w:r>
        <w:rPr>
          <w:b/>
        </w:rPr>
        <w:t>OE3 y OE4 — Motor de decisión.</w:t>
      </w:r>
      <w:r>
        <w:t xml:space="preserve"> La ventaja es la diferencia entre el precio medio en las horas en que el motor recomienda actuar y el del periodo (precio medio 2026: 397,9 COP/kWh). Con el criterio de ventaja promedio, «banda» gana en los cuatro casos (345,6, 281,6, 299,7 y 279,5 COP/kWh). Al evaluar por separado las dos mitades del periodo (corte: 19 de abril) ese resultado no se sostiene: para el generador a 24 h, «banda» actúa en el 1,2 % de las horas de la primera mitad y en el 32,6 % de la segunda, y para el comercializador no actúa en ninguna hora de la segunda mitad (Tabla 19, Figura 5). La causa es la referencia fija: el precio de 2026 se alejó del rango 2019-2025, de modo que casi todas las horas quedan por encima o por debajo de los percentiles históricos. Con el criterio de estabilidad el motor elige «híbrido» para el generador y «rodante» para el comercializador en ambos horizontes, los únicos métodos con ventaja positiva y frecuencia válida en las dos mitades (Tabla 18). Su ventaja promedio es menor (149,9 a 169,6 COP/kWh), pero se mantiene en todo el año.</w:t>
      </w:r>
    </w:p>
    <w:p w14:paraId="50AB474B" w14:textId="77777777" w:rsidR="00A046C7" w:rsidRDefault="00EC4AFB">
      <w:pPr>
        <w:keepNext/>
        <w:spacing w:before="120" w:after="60"/>
        <w:jc w:val="center"/>
      </w:pPr>
      <w:r>
        <w:rPr>
          <w:b/>
          <w:sz w:val="20"/>
          <w:szCs w:val="20"/>
        </w:rPr>
        <w:lastRenderedPageBreak/>
        <w:t>Tabla 18.</w:t>
      </w:r>
      <w:r>
        <w:rPr>
          <w:sz w:val="20"/>
          <w:szCs w:val="20"/>
        </w:rPr>
        <w:t xml:space="preserve"> </w:t>
      </w:r>
      <w:proofErr w:type="spellStart"/>
      <w:r>
        <w:rPr>
          <w:sz w:val="20"/>
          <w:szCs w:val="20"/>
        </w:rPr>
        <w:t>Backtesting</w:t>
      </w:r>
      <w:proofErr w:type="spellEnd"/>
      <w:r>
        <w:rPr>
          <w:sz w:val="20"/>
          <w:szCs w:val="20"/>
        </w:rPr>
        <w:t xml:space="preserve"> del motor de decisión sobre 2026: método elegido por el criterio de estabilidad.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244"/>
        <w:gridCol w:w="1496"/>
        <w:gridCol w:w="2119"/>
        <w:gridCol w:w="2119"/>
      </w:tblGrid>
      <w:tr w:rsidR="00A046C7" w14:paraId="4E073453" w14:textId="77777777">
        <w:trPr>
          <w:tblHeader/>
          <w:jc w:val="center"/>
        </w:trPr>
        <w:tc>
          <w:tcPr>
            <w:tcW w:w="1371" w:type="dxa"/>
            <w:shd w:val="clear" w:color="auto" w:fill="2E2E2E"/>
            <w:tcMar>
              <w:top w:w="50" w:type="dxa"/>
              <w:left w:w="80" w:type="dxa"/>
              <w:bottom w:w="50" w:type="dxa"/>
              <w:right w:w="80" w:type="dxa"/>
            </w:tcMar>
            <w:vAlign w:val="center"/>
          </w:tcPr>
          <w:p w14:paraId="55DADBB7" w14:textId="77777777" w:rsidR="00A046C7" w:rsidRDefault="00EC4AFB">
            <w:pPr>
              <w:keepNext/>
              <w:jc w:val="center"/>
            </w:pPr>
            <w:r>
              <w:rPr>
                <w:b/>
                <w:color w:val="FFFFFF"/>
                <w:sz w:val="17"/>
                <w:szCs w:val="17"/>
              </w:rPr>
              <w:t>Horizonte</w:t>
            </w:r>
          </w:p>
        </w:tc>
        <w:tc>
          <w:tcPr>
            <w:tcW w:w="2244" w:type="dxa"/>
            <w:shd w:val="clear" w:color="auto" w:fill="2E2E2E"/>
            <w:tcMar>
              <w:top w:w="50" w:type="dxa"/>
              <w:left w:w="80" w:type="dxa"/>
              <w:bottom w:w="50" w:type="dxa"/>
              <w:right w:w="80" w:type="dxa"/>
            </w:tcMar>
            <w:vAlign w:val="center"/>
          </w:tcPr>
          <w:p w14:paraId="482BE2A8" w14:textId="77777777" w:rsidR="00A046C7" w:rsidRDefault="00EC4AFB">
            <w:pPr>
              <w:keepNext/>
              <w:jc w:val="center"/>
            </w:pPr>
            <w:r>
              <w:rPr>
                <w:b/>
                <w:color w:val="FFFFFF"/>
                <w:sz w:val="17"/>
                <w:szCs w:val="17"/>
              </w:rPr>
              <w:t>Rol</w:t>
            </w:r>
          </w:p>
        </w:tc>
        <w:tc>
          <w:tcPr>
            <w:tcW w:w="1496" w:type="dxa"/>
            <w:shd w:val="clear" w:color="auto" w:fill="2E2E2E"/>
            <w:tcMar>
              <w:top w:w="50" w:type="dxa"/>
              <w:left w:w="80" w:type="dxa"/>
              <w:bottom w:w="50" w:type="dxa"/>
              <w:right w:w="80" w:type="dxa"/>
            </w:tcMar>
            <w:vAlign w:val="center"/>
          </w:tcPr>
          <w:p w14:paraId="56A32571" w14:textId="77777777" w:rsidR="00A046C7" w:rsidRDefault="00EC4AFB">
            <w:pPr>
              <w:keepNext/>
              <w:jc w:val="center"/>
            </w:pPr>
            <w:r>
              <w:rPr>
                <w:b/>
                <w:color w:val="FFFFFF"/>
                <w:sz w:val="17"/>
                <w:szCs w:val="17"/>
              </w:rPr>
              <w:t>Método</w:t>
            </w:r>
          </w:p>
        </w:tc>
        <w:tc>
          <w:tcPr>
            <w:tcW w:w="2119" w:type="dxa"/>
            <w:shd w:val="clear" w:color="auto" w:fill="2E2E2E"/>
            <w:tcMar>
              <w:top w:w="50" w:type="dxa"/>
              <w:left w:w="80" w:type="dxa"/>
              <w:bottom w:w="50" w:type="dxa"/>
              <w:right w:w="80" w:type="dxa"/>
            </w:tcMar>
            <w:vAlign w:val="center"/>
          </w:tcPr>
          <w:p w14:paraId="4BE034CB" w14:textId="77777777" w:rsidR="00A046C7" w:rsidRDefault="00EC4AFB">
            <w:pPr>
              <w:keepNext/>
              <w:jc w:val="center"/>
            </w:pPr>
            <w:r>
              <w:rPr>
                <w:b/>
                <w:color w:val="FFFFFF"/>
                <w:sz w:val="17"/>
                <w:szCs w:val="17"/>
              </w:rPr>
              <w:t>Ventaja 1.ª / 2.ª mitad (COP/kWh)</w:t>
            </w:r>
          </w:p>
        </w:tc>
        <w:tc>
          <w:tcPr>
            <w:tcW w:w="2119" w:type="dxa"/>
            <w:shd w:val="clear" w:color="auto" w:fill="2E2E2E"/>
            <w:tcMar>
              <w:top w:w="50" w:type="dxa"/>
              <w:left w:w="80" w:type="dxa"/>
              <w:bottom w:w="50" w:type="dxa"/>
              <w:right w:w="80" w:type="dxa"/>
            </w:tcMar>
            <w:vAlign w:val="center"/>
          </w:tcPr>
          <w:p w14:paraId="73563A4B" w14:textId="77777777" w:rsidR="00A046C7" w:rsidRDefault="00EC4AFB">
            <w:pPr>
              <w:keepNext/>
              <w:jc w:val="center"/>
            </w:pPr>
            <w:r>
              <w:rPr>
                <w:b/>
                <w:color w:val="FFFFFF"/>
                <w:sz w:val="17"/>
                <w:szCs w:val="17"/>
              </w:rPr>
              <w:t>Frecuencia 1.ª / 2.ª mitad</w:t>
            </w:r>
          </w:p>
        </w:tc>
      </w:tr>
      <w:tr w:rsidR="00A046C7" w14:paraId="62E4C578" w14:textId="77777777">
        <w:trPr>
          <w:cantSplit/>
          <w:jc w:val="center"/>
        </w:trPr>
        <w:tc>
          <w:tcPr>
            <w:tcW w:w="1371" w:type="dxa"/>
            <w:tcMar>
              <w:top w:w="50" w:type="dxa"/>
              <w:left w:w="80" w:type="dxa"/>
              <w:bottom w:w="50" w:type="dxa"/>
              <w:right w:w="80" w:type="dxa"/>
            </w:tcMar>
            <w:vAlign w:val="center"/>
          </w:tcPr>
          <w:p w14:paraId="056F2F58" w14:textId="77777777" w:rsidR="00A046C7" w:rsidRDefault="00EC4AFB">
            <w:pPr>
              <w:keepNext/>
              <w:jc w:val="center"/>
            </w:pPr>
            <w:r>
              <w:rPr>
                <w:sz w:val="17"/>
                <w:szCs w:val="17"/>
              </w:rPr>
              <w:t>24h</w:t>
            </w:r>
          </w:p>
        </w:tc>
        <w:tc>
          <w:tcPr>
            <w:tcW w:w="2244" w:type="dxa"/>
            <w:tcMar>
              <w:top w:w="50" w:type="dxa"/>
              <w:left w:w="80" w:type="dxa"/>
              <w:bottom w:w="50" w:type="dxa"/>
              <w:right w:w="80" w:type="dxa"/>
            </w:tcMar>
            <w:vAlign w:val="center"/>
          </w:tcPr>
          <w:p w14:paraId="1577F89F" w14:textId="77777777" w:rsidR="00A046C7" w:rsidRDefault="00EC4AFB">
            <w:pPr>
              <w:keepNext/>
            </w:pPr>
            <w:r>
              <w:rPr>
                <w:sz w:val="17"/>
                <w:szCs w:val="17"/>
              </w:rPr>
              <w:t>generador</w:t>
            </w:r>
          </w:p>
        </w:tc>
        <w:tc>
          <w:tcPr>
            <w:tcW w:w="1496" w:type="dxa"/>
            <w:tcMar>
              <w:top w:w="50" w:type="dxa"/>
              <w:left w:w="80" w:type="dxa"/>
              <w:bottom w:w="50" w:type="dxa"/>
              <w:right w:w="80" w:type="dxa"/>
            </w:tcMar>
            <w:vAlign w:val="center"/>
          </w:tcPr>
          <w:p w14:paraId="3689A156" w14:textId="77777777" w:rsidR="00A046C7" w:rsidRDefault="00EC4AFB">
            <w:pPr>
              <w:keepNext/>
            </w:pPr>
            <w:r>
              <w:rPr>
                <w:sz w:val="17"/>
                <w:szCs w:val="17"/>
              </w:rPr>
              <w:t>híbrido</w:t>
            </w:r>
          </w:p>
        </w:tc>
        <w:tc>
          <w:tcPr>
            <w:tcW w:w="2119" w:type="dxa"/>
            <w:tcMar>
              <w:top w:w="50" w:type="dxa"/>
              <w:left w:w="80" w:type="dxa"/>
              <w:bottom w:w="50" w:type="dxa"/>
              <w:right w:w="80" w:type="dxa"/>
            </w:tcMar>
            <w:vAlign w:val="center"/>
          </w:tcPr>
          <w:p w14:paraId="58FF3536" w14:textId="77777777" w:rsidR="00A046C7" w:rsidRDefault="00EC4AFB">
            <w:pPr>
              <w:keepNext/>
              <w:jc w:val="center"/>
            </w:pPr>
            <w:r>
              <w:rPr>
                <w:sz w:val="17"/>
                <w:szCs w:val="17"/>
              </w:rPr>
              <w:t>78,1 / 183,5</w:t>
            </w:r>
          </w:p>
        </w:tc>
        <w:tc>
          <w:tcPr>
            <w:tcW w:w="2119" w:type="dxa"/>
            <w:tcMar>
              <w:top w:w="50" w:type="dxa"/>
              <w:left w:w="80" w:type="dxa"/>
              <w:bottom w:w="50" w:type="dxa"/>
              <w:right w:w="80" w:type="dxa"/>
            </w:tcMar>
            <w:vAlign w:val="center"/>
          </w:tcPr>
          <w:p w14:paraId="51A931B5" w14:textId="77777777" w:rsidR="00A046C7" w:rsidRDefault="00EC4AFB">
            <w:pPr>
              <w:keepNext/>
              <w:jc w:val="center"/>
            </w:pPr>
            <w:r>
              <w:rPr>
                <w:sz w:val="17"/>
                <w:szCs w:val="17"/>
              </w:rPr>
              <w:t>16,6 % / 22,3 %</w:t>
            </w:r>
          </w:p>
        </w:tc>
      </w:tr>
      <w:tr w:rsidR="00A046C7" w14:paraId="52DF4B2D" w14:textId="77777777">
        <w:trPr>
          <w:cantSplit/>
          <w:jc w:val="center"/>
        </w:trPr>
        <w:tc>
          <w:tcPr>
            <w:tcW w:w="1371" w:type="dxa"/>
            <w:tcMar>
              <w:top w:w="50" w:type="dxa"/>
              <w:left w:w="80" w:type="dxa"/>
              <w:bottom w:w="50" w:type="dxa"/>
              <w:right w:w="80" w:type="dxa"/>
            </w:tcMar>
            <w:vAlign w:val="center"/>
          </w:tcPr>
          <w:p w14:paraId="7D7868D4" w14:textId="77777777" w:rsidR="00A046C7" w:rsidRDefault="00EC4AFB">
            <w:pPr>
              <w:keepNext/>
              <w:jc w:val="center"/>
            </w:pPr>
            <w:r>
              <w:rPr>
                <w:sz w:val="17"/>
                <w:szCs w:val="17"/>
              </w:rPr>
              <w:t>24h</w:t>
            </w:r>
          </w:p>
        </w:tc>
        <w:tc>
          <w:tcPr>
            <w:tcW w:w="2244" w:type="dxa"/>
            <w:tcMar>
              <w:top w:w="50" w:type="dxa"/>
              <w:left w:w="80" w:type="dxa"/>
              <w:bottom w:w="50" w:type="dxa"/>
              <w:right w:w="80" w:type="dxa"/>
            </w:tcMar>
            <w:vAlign w:val="center"/>
          </w:tcPr>
          <w:p w14:paraId="0F5A7DDC" w14:textId="77777777" w:rsidR="00A046C7" w:rsidRDefault="00EC4AFB">
            <w:pPr>
              <w:keepNext/>
            </w:pPr>
            <w:r>
              <w:rPr>
                <w:sz w:val="17"/>
                <w:szCs w:val="17"/>
              </w:rPr>
              <w:t>comercializador</w:t>
            </w:r>
          </w:p>
        </w:tc>
        <w:tc>
          <w:tcPr>
            <w:tcW w:w="1496" w:type="dxa"/>
            <w:tcMar>
              <w:top w:w="50" w:type="dxa"/>
              <w:left w:w="80" w:type="dxa"/>
              <w:bottom w:w="50" w:type="dxa"/>
              <w:right w:w="80" w:type="dxa"/>
            </w:tcMar>
            <w:vAlign w:val="center"/>
          </w:tcPr>
          <w:p w14:paraId="1D9B29AE" w14:textId="77777777" w:rsidR="00A046C7" w:rsidRDefault="00EC4AFB">
            <w:pPr>
              <w:keepNext/>
            </w:pPr>
            <w:r>
              <w:rPr>
                <w:sz w:val="17"/>
                <w:szCs w:val="17"/>
              </w:rPr>
              <w:t>rodante</w:t>
            </w:r>
          </w:p>
        </w:tc>
        <w:tc>
          <w:tcPr>
            <w:tcW w:w="2119" w:type="dxa"/>
            <w:tcMar>
              <w:top w:w="50" w:type="dxa"/>
              <w:left w:w="80" w:type="dxa"/>
              <w:bottom w:w="50" w:type="dxa"/>
              <w:right w:w="80" w:type="dxa"/>
            </w:tcMar>
            <w:vAlign w:val="center"/>
          </w:tcPr>
          <w:p w14:paraId="649AB9FF" w14:textId="77777777" w:rsidR="00A046C7" w:rsidRDefault="00EC4AFB">
            <w:pPr>
              <w:keepNext/>
              <w:jc w:val="center"/>
            </w:pPr>
            <w:r>
              <w:rPr>
                <w:sz w:val="17"/>
                <w:szCs w:val="17"/>
              </w:rPr>
              <w:t>82,7 / 248,2</w:t>
            </w:r>
          </w:p>
        </w:tc>
        <w:tc>
          <w:tcPr>
            <w:tcW w:w="2119" w:type="dxa"/>
            <w:tcMar>
              <w:top w:w="50" w:type="dxa"/>
              <w:left w:w="80" w:type="dxa"/>
              <w:bottom w:w="50" w:type="dxa"/>
              <w:right w:w="80" w:type="dxa"/>
            </w:tcMar>
            <w:vAlign w:val="center"/>
          </w:tcPr>
          <w:p w14:paraId="1EDE57E9" w14:textId="77777777" w:rsidR="00A046C7" w:rsidRDefault="00EC4AFB">
            <w:pPr>
              <w:keepNext/>
              <w:jc w:val="center"/>
            </w:pPr>
            <w:r>
              <w:rPr>
                <w:sz w:val="17"/>
                <w:szCs w:val="17"/>
              </w:rPr>
              <w:t>15,1 % / 14,1 %</w:t>
            </w:r>
          </w:p>
        </w:tc>
      </w:tr>
      <w:tr w:rsidR="00A046C7" w14:paraId="61ACB192" w14:textId="77777777">
        <w:trPr>
          <w:cantSplit/>
          <w:jc w:val="center"/>
        </w:trPr>
        <w:tc>
          <w:tcPr>
            <w:tcW w:w="1371" w:type="dxa"/>
            <w:tcMar>
              <w:top w:w="50" w:type="dxa"/>
              <w:left w:w="80" w:type="dxa"/>
              <w:bottom w:w="50" w:type="dxa"/>
              <w:right w:w="80" w:type="dxa"/>
            </w:tcMar>
            <w:vAlign w:val="center"/>
          </w:tcPr>
          <w:p w14:paraId="5B53ECC4" w14:textId="77777777" w:rsidR="00A046C7" w:rsidRDefault="00EC4AFB">
            <w:pPr>
              <w:keepNext/>
              <w:jc w:val="center"/>
            </w:pPr>
            <w:r>
              <w:rPr>
                <w:sz w:val="17"/>
                <w:szCs w:val="17"/>
              </w:rPr>
              <w:t>72h</w:t>
            </w:r>
          </w:p>
        </w:tc>
        <w:tc>
          <w:tcPr>
            <w:tcW w:w="2244" w:type="dxa"/>
            <w:tcMar>
              <w:top w:w="50" w:type="dxa"/>
              <w:left w:w="80" w:type="dxa"/>
              <w:bottom w:w="50" w:type="dxa"/>
              <w:right w:w="80" w:type="dxa"/>
            </w:tcMar>
            <w:vAlign w:val="center"/>
          </w:tcPr>
          <w:p w14:paraId="3DAEF8DD" w14:textId="77777777" w:rsidR="00A046C7" w:rsidRDefault="00EC4AFB">
            <w:pPr>
              <w:keepNext/>
            </w:pPr>
            <w:r>
              <w:rPr>
                <w:sz w:val="17"/>
                <w:szCs w:val="17"/>
              </w:rPr>
              <w:t>generador</w:t>
            </w:r>
          </w:p>
        </w:tc>
        <w:tc>
          <w:tcPr>
            <w:tcW w:w="1496" w:type="dxa"/>
            <w:tcMar>
              <w:top w:w="50" w:type="dxa"/>
              <w:left w:w="80" w:type="dxa"/>
              <w:bottom w:w="50" w:type="dxa"/>
              <w:right w:w="80" w:type="dxa"/>
            </w:tcMar>
            <w:vAlign w:val="center"/>
          </w:tcPr>
          <w:p w14:paraId="7C8E1212" w14:textId="77777777" w:rsidR="00A046C7" w:rsidRDefault="00EC4AFB">
            <w:pPr>
              <w:keepNext/>
            </w:pPr>
            <w:r>
              <w:rPr>
                <w:sz w:val="17"/>
                <w:szCs w:val="17"/>
              </w:rPr>
              <w:t>híbrido</w:t>
            </w:r>
          </w:p>
        </w:tc>
        <w:tc>
          <w:tcPr>
            <w:tcW w:w="2119" w:type="dxa"/>
            <w:tcMar>
              <w:top w:w="50" w:type="dxa"/>
              <w:left w:w="80" w:type="dxa"/>
              <w:bottom w:w="50" w:type="dxa"/>
              <w:right w:w="80" w:type="dxa"/>
            </w:tcMar>
            <w:vAlign w:val="center"/>
          </w:tcPr>
          <w:p w14:paraId="715829EF" w14:textId="77777777" w:rsidR="00A046C7" w:rsidRDefault="00EC4AFB">
            <w:pPr>
              <w:keepNext/>
              <w:jc w:val="center"/>
            </w:pPr>
            <w:r>
              <w:rPr>
                <w:sz w:val="17"/>
                <w:szCs w:val="17"/>
              </w:rPr>
              <w:t>73,3 / 146,0</w:t>
            </w:r>
          </w:p>
        </w:tc>
        <w:tc>
          <w:tcPr>
            <w:tcW w:w="2119" w:type="dxa"/>
            <w:tcMar>
              <w:top w:w="50" w:type="dxa"/>
              <w:left w:w="80" w:type="dxa"/>
              <w:bottom w:w="50" w:type="dxa"/>
              <w:right w:w="80" w:type="dxa"/>
            </w:tcMar>
            <w:vAlign w:val="center"/>
          </w:tcPr>
          <w:p w14:paraId="5E4D9728" w14:textId="77777777" w:rsidR="00A046C7" w:rsidRDefault="00EC4AFB">
            <w:pPr>
              <w:keepNext/>
              <w:jc w:val="center"/>
            </w:pPr>
            <w:r>
              <w:rPr>
                <w:sz w:val="17"/>
                <w:szCs w:val="17"/>
              </w:rPr>
              <w:t>19,1 % / 27,0 %</w:t>
            </w:r>
          </w:p>
        </w:tc>
      </w:tr>
      <w:tr w:rsidR="00A046C7" w14:paraId="61D6B8D0" w14:textId="77777777">
        <w:trPr>
          <w:cantSplit/>
          <w:jc w:val="center"/>
        </w:trPr>
        <w:tc>
          <w:tcPr>
            <w:tcW w:w="1371" w:type="dxa"/>
            <w:tcMar>
              <w:top w:w="50" w:type="dxa"/>
              <w:left w:w="80" w:type="dxa"/>
              <w:bottom w:w="50" w:type="dxa"/>
              <w:right w:w="80" w:type="dxa"/>
            </w:tcMar>
            <w:vAlign w:val="center"/>
          </w:tcPr>
          <w:p w14:paraId="3925184A" w14:textId="77777777" w:rsidR="00A046C7" w:rsidRDefault="00EC4AFB">
            <w:pPr>
              <w:jc w:val="center"/>
            </w:pPr>
            <w:r>
              <w:rPr>
                <w:sz w:val="17"/>
                <w:szCs w:val="17"/>
              </w:rPr>
              <w:t>72h</w:t>
            </w:r>
          </w:p>
        </w:tc>
        <w:tc>
          <w:tcPr>
            <w:tcW w:w="2244" w:type="dxa"/>
            <w:tcMar>
              <w:top w:w="50" w:type="dxa"/>
              <w:left w:w="80" w:type="dxa"/>
              <w:bottom w:w="50" w:type="dxa"/>
              <w:right w:w="80" w:type="dxa"/>
            </w:tcMar>
            <w:vAlign w:val="center"/>
          </w:tcPr>
          <w:p w14:paraId="5F219816" w14:textId="77777777" w:rsidR="00A046C7" w:rsidRDefault="00EC4AFB">
            <w:r>
              <w:rPr>
                <w:sz w:val="17"/>
                <w:szCs w:val="17"/>
              </w:rPr>
              <w:t>comercializador</w:t>
            </w:r>
          </w:p>
        </w:tc>
        <w:tc>
          <w:tcPr>
            <w:tcW w:w="1496" w:type="dxa"/>
            <w:tcMar>
              <w:top w:w="50" w:type="dxa"/>
              <w:left w:w="80" w:type="dxa"/>
              <w:bottom w:w="50" w:type="dxa"/>
              <w:right w:w="80" w:type="dxa"/>
            </w:tcMar>
            <w:vAlign w:val="center"/>
          </w:tcPr>
          <w:p w14:paraId="26D46F97" w14:textId="77777777" w:rsidR="00A046C7" w:rsidRDefault="00EC4AFB">
            <w:r>
              <w:rPr>
                <w:sz w:val="17"/>
                <w:szCs w:val="17"/>
              </w:rPr>
              <w:t>rodante</w:t>
            </w:r>
          </w:p>
        </w:tc>
        <w:tc>
          <w:tcPr>
            <w:tcW w:w="2119" w:type="dxa"/>
            <w:tcMar>
              <w:top w:w="50" w:type="dxa"/>
              <w:left w:w="80" w:type="dxa"/>
              <w:bottom w:w="50" w:type="dxa"/>
              <w:right w:w="80" w:type="dxa"/>
            </w:tcMar>
            <w:vAlign w:val="center"/>
          </w:tcPr>
          <w:p w14:paraId="3EC9C767" w14:textId="77777777" w:rsidR="00A046C7" w:rsidRDefault="00EC4AFB">
            <w:pPr>
              <w:jc w:val="center"/>
            </w:pPr>
            <w:r>
              <w:rPr>
                <w:sz w:val="17"/>
                <w:szCs w:val="17"/>
              </w:rPr>
              <w:t>71,9 / 219,6</w:t>
            </w:r>
          </w:p>
        </w:tc>
        <w:tc>
          <w:tcPr>
            <w:tcW w:w="2119" w:type="dxa"/>
            <w:tcMar>
              <w:top w:w="50" w:type="dxa"/>
              <w:left w:w="80" w:type="dxa"/>
              <w:bottom w:w="50" w:type="dxa"/>
              <w:right w:w="80" w:type="dxa"/>
            </w:tcMar>
            <w:vAlign w:val="center"/>
          </w:tcPr>
          <w:p w14:paraId="5DF38233" w14:textId="77777777" w:rsidR="00A046C7" w:rsidRDefault="00EC4AFB">
            <w:pPr>
              <w:jc w:val="center"/>
            </w:pPr>
            <w:r>
              <w:rPr>
                <w:sz w:val="17"/>
                <w:szCs w:val="17"/>
              </w:rPr>
              <w:t>17,5 % / 14,6 %</w:t>
            </w:r>
          </w:p>
        </w:tc>
      </w:tr>
    </w:tbl>
    <w:p w14:paraId="057CFF0C" w14:textId="77777777" w:rsidR="00A046C7" w:rsidRDefault="00EC4AFB">
      <w:pPr>
        <w:keepNext/>
        <w:spacing w:before="120" w:after="60"/>
        <w:jc w:val="center"/>
      </w:pPr>
      <w:r>
        <w:rPr>
          <w:b/>
          <w:sz w:val="20"/>
          <w:szCs w:val="20"/>
        </w:rPr>
        <w:t>Tabla 19.</w:t>
      </w:r>
      <w:r>
        <w:rPr>
          <w:sz w:val="20"/>
          <w:szCs w:val="20"/>
        </w:rPr>
        <w:t xml:space="preserve"> Métodos del motor a 24 h: ventaja del año completo frente a cada mitad del periodo.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150"/>
        <w:gridCol w:w="1250"/>
        <w:gridCol w:w="1100"/>
        <w:gridCol w:w="1650"/>
        <w:gridCol w:w="1600"/>
        <w:gridCol w:w="1100"/>
      </w:tblGrid>
      <w:tr w:rsidR="00A046C7" w14:paraId="71779902" w14:textId="77777777">
        <w:trPr>
          <w:tblHeader/>
          <w:jc w:val="center"/>
        </w:trPr>
        <w:tc>
          <w:tcPr>
            <w:tcW w:w="1500" w:type="dxa"/>
            <w:shd w:val="clear" w:color="auto" w:fill="2E2E2E"/>
            <w:tcMar>
              <w:top w:w="50" w:type="dxa"/>
              <w:left w:w="80" w:type="dxa"/>
              <w:bottom w:w="50" w:type="dxa"/>
              <w:right w:w="80" w:type="dxa"/>
            </w:tcMar>
            <w:vAlign w:val="center"/>
          </w:tcPr>
          <w:p w14:paraId="27513006" w14:textId="77777777" w:rsidR="00A046C7" w:rsidRDefault="00EC4AFB">
            <w:pPr>
              <w:keepNext/>
              <w:jc w:val="center"/>
            </w:pPr>
            <w:r>
              <w:rPr>
                <w:b/>
                <w:color w:val="FFFFFF"/>
                <w:sz w:val="17"/>
                <w:szCs w:val="17"/>
              </w:rPr>
              <w:t>Rol</w:t>
            </w:r>
          </w:p>
        </w:tc>
        <w:tc>
          <w:tcPr>
            <w:tcW w:w="1150" w:type="dxa"/>
            <w:shd w:val="clear" w:color="auto" w:fill="2E2E2E"/>
            <w:tcMar>
              <w:top w:w="50" w:type="dxa"/>
              <w:left w:w="80" w:type="dxa"/>
              <w:bottom w:w="50" w:type="dxa"/>
              <w:right w:w="80" w:type="dxa"/>
            </w:tcMar>
            <w:vAlign w:val="center"/>
          </w:tcPr>
          <w:p w14:paraId="70AC26A6" w14:textId="77777777" w:rsidR="00A046C7" w:rsidRDefault="00EC4AFB">
            <w:pPr>
              <w:keepNext/>
              <w:jc w:val="center"/>
            </w:pPr>
            <w:r>
              <w:rPr>
                <w:b/>
                <w:color w:val="FFFFFF"/>
                <w:sz w:val="17"/>
                <w:szCs w:val="17"/>
              </w:rPr>
              <w:t>Método</w:t>
            </w:r>
          </w:p>
        </w:tc>
        <w:tc>
          <w:tcPr>
            <w:tcW w:w="1250" w:type="dxa"/>
            <w:shd w:val="clear" w:color="auto" w:fill="2E2E2E"/>
            <w:tcMar>
              <w:top w:w="50" w:type="dxa"/>
              <w:left w:w="80" w:type="dxa"/>
              <w:bottom w:w="50" w:type="dxa"/>
              <w:right w:w="80" w:type="dxa"/>
            </w:tcMar>
            <w:vAlign w:val="center"/>
          </w:tcPr>
          <w:p w14:paraId="1753B1A8" w14:textId="77777777" w:rsidR="00A046C7" w:rsidRDefault="00EC4AFB">
            <w:pPr>
              <w:keepNext/>
              <w:jc w:val="center"/>
            </w:pPr>
            <w:r>
              <w:rPr>
                <w:b/>
                <w:color w:val="FFFFFF"/>
                <w:sz w:val="17"/>
                <w:szCs w:val="17"/>
              </w:rPr>
              <w:t>Ventaja año (COP/kWh)</w:t>
            </w:r>
          </w:p>
        </w:tc>
        <w:tc>
          <w:tcPr>
            <w:tcW w:w="1100" w:type="dxa"/>
            <w:shd w:val="clear" w:color="auto" w:fill="2E2E2E"/>
            <w:tcMar>
              <w:top w:w="50" w:type="dxa"/>
              <w:left w:w="80" w:type="dxa"/>
              <w:bottom w:w="50" w:type="dxa"/>
              <w:right w:w="80" w:type="dxa"/>
            </w:tcMar>
            <w:vAlign w:val="center"/>
          </w:tcPr>
          <w:p w14:paraId="00D33D8C" w14:textId="77777777" w:rsidR="00A046C7" w:rsidRDefault="00EC4AFB">
            <w:pPr>
              <w:keepNext/>
              <w:jc w:val="center"/>
            </w:pPr>
            <w:r>
              <w:rPr>
                <w:b/>
                <w:color w:val="FFFFFF"/>
                <w:sz w:val="17"/>
                <w:szCs w:val="17"/>
              </w:rPr>
              <w:t>Frecuencia año</w:t>
            </w:r>
          </w:p>
        </w:tc>
        <w:tc>
          <w:tcPr>
            <w:tcW w:w="1650" w:type="dxa"/>
            <w:shd w:val="clear" w:color="auto" w:fill="2E2E2E"/>
            <w:tcMar>
              <w:top w:w="50" w:type="dxa"/>
              <w:left w:w="80" w:type="dxa"/>
              <w:bottom w:w="50" w:type="dxa"/>
              <w:right w:w="80" w:type="dxa"/>
            </w:tcMar>
            <w:vAlign w:val="center"/>
          </w:tcPr>
          <w:p w14:paraId="42ECCA39" w14:textId="77777777" w:rsidR="00A046C7" w:rsidRDefault="00EC4AFB">
            <w:pPr>
              <w:keepNext/>
              <w:jc w:val="center"/>
            </w:pPr>
            <w:r>
              <w:rPr>
                <w:b/>
                <w:color w:val="FFFFFF"/>
                <w:sz w:val="17"/>
                <w:szCs w:val="17"/>
              </w:rPr>
              <w:t>Ventaja 1.ª / 2.ª mitad</w:t>
            </w:r>
          </w:p>
        </w:tc>
        <w:tc>
          <w:tcPr>
            <w:tcW w:w="1600" w:type="dxa"/>
            <w:shd w:val="clear" w:color="auto" w:fill="2E2E2E"/>
            <w:tcMar>
              <w:top w:w="50" w:type="dxa"/>
              <w:left w:w="80" w:type="dxa"/>
              <w:bottom w:w="50" w:type="dxa"/>
              <w:right w:w="80" w:type="dxa"/>
            </w:tcMar>
            <w:vAlign w:val="center"/>
          </w:tcPr>
          <w:p w14:paraId="1116C68D" w14:textId="77777777" w:rsidR="00A046C7" w:rsidRDefault="00EC4AFB">
            <w:pPr>
              <w:keepNext/>
              <w:jc w:val="center"/>
            </w:pPr>
            <w:r>
              <w:rPr>
                <w:b/>
                <w:color w:val="FFFFFF"/>
                <w:sz w:val="17"/>
                <w:szCs w:val="17"/>
              </w:rPr>
              <w:t>Frecuencia 1.ª / 2.ª mitad</w:t>
            </w:r>
          </w:p>
        </w:tc>
        <w:tc>
          <w:tcPr>
            <w:tcW w:w="1100" w:type="dxa"/>
            <w:shd w:val="clear" w:color="auto" w:fill="2E2E2E"/>
            <w:tcMar>
              <w:top w:w="50" w:type="dxa"/>
              <w:left w:w="80" w:type="dxa"/>
              <w:bottom w:w="50" w:type="dxa"/>
              <w:right w:w="80" w:type="dxa"/>
            </w:tcMar>
            <w:vAlign w:val="center"/>
          </w:tcPr>
          <w:p w14:paraId="31CBC5FF" w14:textId="77777777" w:rsidR="00A046C7" w:rsidRDefault="00EC4AFB">
            <w:pPr>
              <w:keepNext/>
              <w:jc w:val="center"/>
            </w:pPr>
            <w:r>
              <w:rPr>
                <w:b/>
                <w:color w:val="FFFFFF"/>
                <w:sz w:val="17"/>
                <w:szCs w:val="17"/>
              </w:rPr>
              <w:t>¿Estable?</w:t>
            </w:r>
          </w:p>
        </w:tc>
      </w:tr>
      <w:tr w:rsidR="00A046C7" w14:paraId="5E039326" w14:textId="77777777">
        <w:trPr>
          <w:cantSplit/>
          <w:jc w:val="center"/>
        </w:trPr>
        <w:tc>
          <w:tcPr>
            <w:tcW w:w="1500" w:type="dxa"/>
            <w:tcMar>
              <w:top w:w="50" w:type="dxa"/>
              <w:left w:w="80" w:type="dxa"/>
              <w:bottom w:w="50" w:type="dxa"/>
              <w:right w:w="80" w:type="dxa"/>
            </w:tcMar>
            <w:vAlign w:val="center"/>
          </w:tcPr>
          <w:p w14:paraId="1435C59C" w14:textId="77777777" w:rsidR="00A046C7" w:rsidRDefault="00EC4AFB">
            <w:pPr>
              <w:keepNext/>
              <w:jc w:val="center"/>
            </w:pPr>
            <w:r>
              <w:rPr>
                <w:sz w:val="17"/>
                <w:szCs w:val="17"/>
              </w:rPr>
              <w:t>generador</w:t>
            </w:r>
          </w:p>
        </w:tc>
        <w:tc>
          <w:tcPr>
            <w:tcW w:w="1150" w:type="dxa"/>
            <w:tcMar>
              <w:top w:w="50" w:type="dxa"/>
              <w:left w:w="80" w:type="dxa"/>
              <w:bottom w:w="50" w:type="dxa"/>
              <w:right w:w="80" w:type="dxa"/>
            </w:tcMar>
            <w:vAlign w:val="center"/>
          </w:tcPr>
          <w:p w14:paraId="6DEAAA17" w14:textId="77777777" w:rsidR="00A046C7" w:rsidRDefault="00EC4AFB">
            <w:pPr>
              <w:keepNext/>
            </w:pPr>
            <w:r>
              <w:rPr>
                <w:sz w:val="17"/>
                <w:szCs w:val="17"/>
              </w:rPr>
              <w:t>fijo</w:t>
            </w:r>
          </w:p>
        </w:tc>
        <w:tc>
          <w:tcPr>
            <w:tcW w:w="1250" w:type="dxa"/>
            <w:tcMar>
              <w:top w:w="50" w:type="dxa"/>
              <w:left w:w="80" w:type="dxa"/>
              <w:bottom w:w="50" w:type="dxa"/>
              <w:right w:w="80" w:type="dxa"/>
            </w:tcMar>
            <w:vAlign w:val="center"/>
          </w:tcPr>
          <w:p w14:paraId="5E8C2BF1" w14:textId="77777777" w:rsidR="00A046C7" w:rsidRDefault="00EC4AFB">
            <w:pPr>
              <w:keepNext/>
            </w:pPr>
            <w:r>
              <w:rPr>
                <w:sz w:val="17"/>
                <w:szCs w:val="17"/>
              </w:rPr>
              <w:t>313,3</w:t>
            </w:r>
          </w:p>
        </w:tc>
        <w:tc>
          <w:tcPr>
            <w:tcW w:w="1100" w:type="dxa"/>
            <w:tcMar>
              <w:top w:w="50" w:type="dxa"/>
              <w:left w:w="80" w:type="dxa"/>
              <w:bottom w:w="50" w:type="dxa"/>
              <w:right w:w="80" w:type="dxa"/>
            </w:tcMar>
            <w:vAlign w:val="center"/>
          </w:tcPr>
          <w:p w14:paraId="427E927E" w14:textId="77777777" w:rsidR="00A046C7" w:rsidRDefault="00EC4AFB">
            <w:pPr>
              <w:keepNext/>
              <w:jc w:val="center"/>
            </w:pPr>
            <w:r>
              <w:rPr>
                <w:sz w:val="17"/>
                <w:szCs w:val="17"/>
              </w:rPr>
              <w:t>37,6 %</w:t>
            </w:r>
          </w:p>
        </w:tc>
        <w:tc>
          <w:tcPr>
            <w:tcW w:w="1650" w:type="dxa"/>
            <w:tcMar>
              <w:top w:w="50" w:type="dxa"/>
              <w:left w:w="80" w:type="dxa"/>
              <w:bottom w:w="50" w:type="dxa"/>
              <w:right w:w="80" w:type="dxa"/>
            </w:tcMar>
            <w:vAlign w:val="center"/>
          </w:tcPr>
          <w:p w14:paraId="0CC6D2BA" w14:textId="77777777" w:rsidR="00A046C7" w:rsidRDefault="00EC4AFB">
            <w:pPr>
              <w:keepNext/>
              <w:jc w:val="center"/>
            </w:pPr>
            <w:r>
              <w:rPr>
                <w:sz w:val="17"/>
                <w:szCs w:val="17"/>
              </w:rPr>
              <w:t>305,7 / 125,0</w:t>
            </w:r>
          </w:p>
        </w:tc>
        <w:tc>
          <w:tcPr>
            <w:tcW w:w="1600" w:type="dxa"/>
            <w:tcMar>
              <w:top w:w="50" w:type="dxa"/>
              <w:left w:w="80" w:type="dxa"/>
              <w:bottom w:w="50" w:type="dxa"/>
              <w:right w:w="80" w:type="dxa"/>
            </w:tcMar>
            <w:vAlign w:val="center"/>
          </w:tcPr>
          <w:p w14:paraId="428EF313" w14:textId="77777777" w:rsidR="00A046C7" w:rsidRDefault="00EC4AFB">
            <w:pPr>
              <w:keepNext/>
              <w:jc w:val="center"/>
            </w:pPr>
            <w:r>
              <w:rPr>
                <w:sz w:val="17"/>
                <w:szCs w:val="17"/>
              </w:rPr>
              <w:t>2,6 % / 72,5 %</w:t>
            </w:r>
          </w:p>
        </w:tc>
        <w:tc>
          <w:tcPr>
            <w:tcW w:w="1100" w:type="dxa"/>
            <w:tcMar>
              <w:top w:w="50" w:type="dxa"/>
              <w:left w:w="80" w:type="dxa"/>
              <w:bottom w:w="50" w:type="dxa"/>
              <w:right w:w="80" w:type="dxa"/>
            </w:tcMar>
            <w:vAlign w:val="center"/>
          </w:tcPr>
          <w:p w14:paraId="01100103" w14:textId="77777777" w:rsidR="00A046C7" w:rsidRDefault="00EC4AFB">
            <w:pPr>
              <w:keepNext/>
              <w:jc w:val="center"/>
            </w:pPr>
            <w:r>
              <w:rPr>
                <w:sz w:val="17"/>
                <w:szCs w:val="17"/>
              </w:rPr>
              <w:t>no</w:t>
            </w:r>
          </w:p>
        </w:tc>
      </w:tr>
      <w:tr w:rsidR="00A046C7" w14:paraId="2C8D6833" w14:textId="77777777">
        <w:trPr>
          <w:cantSplit/>
          <w:jc w:val="center"/>
        </w:trPr>
        <w:tc>
          <w:tcPr>
            <w:tcW w:w="1500" w:type="dxa"/>
            <w:tcMar>
              <w:top w:w="50" w:type="dxa"/>
              <w:left w:w="80" w:type="dxa"/>
              <w:bottom w:w="50" w:type="dxa"/>
              <w:right w:w="80" w:type="dxa"/>
            </w:tcMar>
            <w:vAlign w:val="center"/>
          </w:tcPr>
          <w:p w14:paraId="4A310873" w14:textId="77777777" w:rsidR="00A046C7" w:rsidRDefault="00EC4AFB">
            <w:pPr>
              <w:keepNext/>
              <w:jc w:val="center"/>
            </w:pPr>
            <w:r>
              <w:rPr>
                <w:sz w:val="17"/>
                <w:szCs w:val="17"/>
              </w:rPr>
              <w:t>generador</w:t>
            </w:r>
          </w:p>
        </w:tc>
        <w:tc>
          <w:tcPr>
            <w:tcW w:w="1150" w:type="dxa"/>
            <w:tcMar>
              <w:top w:w="50" w:type="dxa"/>
              <w:left w:w="80" w:type="dxa"/>
              <w:bottom w:w="50" w:type="dxa"/>
              <w:right w:w="80" w:type="dxa"/>
            </w:tcMar>
            <w:vAlign w:val="center"/>
          </w:tcPr>
          <w:p w14:paraId="561DFB71" w14:textId="77777777" w:rsidR="00A046C7" w:rsidRDefault="00EC4AFB">
            <w:pPr>
              <w:keepNext/>
            </w:pPr>
            <w:r>
              <w:rPr>
                <w:sz w:val="17"/>
                <w:szCs w:val="17"/>
              </w:rPr>
              <w:t>rodante</w:t>
            </w:r>
          </w:p>
        </w:tc>
        <w:tc>
          <w:tcPr>
            <w:tcW w:w="1250" w:type="dxa"/>
            <w:tcMar>
              <w:top w:w="50" w:type="dxa"/>
              <w:left w:w="80" w:type="dxa"/>
              <w:bottom w:w="50" w:type="dxa"/>
              <w:right w:w="80" w:type="dxa"/>
            </w:tcMar>
            <w:vAlign w:val="center"/>
          </w:tcPr>
          <w:p w14:paraId="57440BD2" w14:textId="77777777" w:rsidR="00A046C7" w:rsidRDefault="00EC4AFB">
            <w:pPr>
              <w:keepNext/>
            </w:pPr>
            <w:r>
              <w:rPr>
                <w:sz w:val="17"/>
                <w:szCs w:val="17"/>
              </w:rPr>
              <w:t>244,1</w:t>
            </w:r>
          </w:p>
        </w:tc>
        <w:tc>
          <w:tcPr>
            <w:tcW w:w="1100" w:type="dxa"/>
            <w:tcMar>
              <w:top w:w="50" w:type="dxa"/>
              <w:left w:w="80" w:type="dxa"/>
              <w:bottom w:w="50" w:type="dxa"/>
              <w:right w:w="80" w:type="dxa"/>
            </w:tcMar>
            <w:vAlign w:val="center"/>
          </w:tcPr>
          <w:p w14:paraId="68865519" w14:textId="77777777" w:rsidR="00A046C7" w:rsidRDefault="00EC4AFB">
            <w:pPr>
              <w:keepNext/>
              <w:jc w:val="center"/>
            </w:pPr>
            <w:r>
              <w:rPr>
                <w:sz w:val="17"/>
                <w:szCs w:val="17"/>
              </w:rPr>
              <w:t>29,4 %</w:t>
            </w:r>
          </w:p>
        </w:tc>
        <w:tc>
          <w:tcPr>
            <w:tcW w:w="1650" w:type="dxa"/>
            <w:tcMar>
              <w:top w:w="50" w:type="dxa"/>
              <w:left w:w="80" w:type="dxa"/>
              <w:bottom w:w="50" w:type="dxa"/>
              <w:right w:w="80" w:type="dxa"/>
            </w:tcMar>
            <w:vAlign w:val="center"/>
          </w:tcPr>
          <w:p w14:paraId="047B89CF" w14:textId="77777777" w:rsidR="00A046C7" w:rsidRDefault="00EC4AFB">
            <w:pPr>
              <w:keepNext/>
              <w:jc w:val="center"/>
            </w:pPr>
            <w:r>
              <w:rPr>
                <w:sz w:val="17"/>
                <w:szCs w:val="17"/>
              </w:rPr>
              <w:t>110,8 / 201,2</w:t>
            </w:r>
          </w:p>
        </w:tc>
        <w:tc>
          <w:tcPr>
            <w:tcW w:w="1600" w:type="dxa"/>
            <w:tcMar>
              <w:top w:w="50" w:type="dxa"/>
              <w:left w:w="80" w:type="dxa"/>
              <w:bottom w:w="50" w:type="dxa"/>
              <w:right w:w="80" w:type="dxa"/>
            </w:tcMar>
            <w:vAlign w:val="center"/>
          </w:tcPr>
          <w:p w14:paraId="126288FE" w14:textId="77777777" w:rsidR="00A046C7" w:rsidRDefault="00EC4AFB">
            <w:pPr>
              <w:keepNext/>
              <w:jc w:val="center"/>
            </w:pPr>
            <w:r>
              <w:rPr>
                <w:sz w:val="17"/>
                <w:szCs w:val="17"/>
              </w:rPr>
              <w:t>18,6 % / 40,1 %</w:t>
            </w:r>
          </w:p>
        </w:tc>
        <w:tc>
          <w:tcPr>
            <w:tcW w:w="1100" w:type="dxa"/>
            <w:tcMar>
              <w:top w:w="50" w:type="dxa"/>
              <w:left w:w="80" w:type="dxa"/>
              <w:bottom w:w="50" w:type="dxa"/>
              <w:right w:w="80" w:type="dxa"/>
            </w:tcMar>
            <w:vAlign w:val="center"/>
          </w:tcPr>
          <w:p w14:paraId="692E33FD" w14:textId="77777777" w:rsidR="00A046C7" w:rsidRDefault="00EC4AFB">
            <w:pPr>
              <w:keepNext/>
              <w:jc w:val="center"/>
            </w:pPr>
            <w:r>
              <w:rPr>
                <w:sz w:val="17"/>
                <w:szCs w:val="17"/>
              </w:rPr>
              <w:t>no</w:t>
            </w:r>
          </w:p>
        </w:tc>
      </w:tr>
      <w:tr w:rsidR="00A046C7" w14:paraId="53F66517" w14:textId="77777777">
        <w:trPr>
          <w:cantSplit/>
          <w:jc w:val="center"/>
        </w:trPr>
        <w:tc>
          <w:tcPr>
            <w:tcW w:w="1500" w:type="dxa"/>
            <w:tcMar>
              <w:top w:w="50" w:type="dxa"/>
              <w:left w:w="80" w:type="dxa"/>
              <w:bottom w:w="50" w:type="dxa"/>
              <w:right w:w="80" w:type="dxa"/>
            </w:tcMar>
            <w:vAlign w:val="center"/>
          </w:tcPr>
          <w:p w14:paraId="47E32699" w14:textId="77777777" w:rsidR="00A046C7" w:rsidRDefault="00EC4AFB">
            <w:pPr>
              <w:keepNext/>
              <w:jc w:val="center"/>
            </w:pPr>
            <w:r>
              <w:rPr>
                <w:sz w:val="17"/>
                <w:szCs w:val="17"/>
              </w:rPr>
              <w:t>generador</w:t>
            </w:r>
          </w:p>
        </w:tc>
        <w:tc>
          <w:tcPr>
            <w:tcW w:w="1150" w:type="dxa"/>
            <w:tcMar>
              <w:top w:w="50" w:type="dxa"/>
              <w:left w:w="80" w:type="dxa"/>
              <w:bottom w:w="50" w:type="dxa"/>
              <w:right w:w="80" w:type="dxa"/>
            </w:tcMar>
            <w:vAlign w:val="center"/>
          </w:tcPr>
          <w:p w14:paraId="704C8CA7" w14:textId="77777777" w:rsidR="00A046C7" w:rsidRDefault="00EC4AFB">
            <w:pPr>
              <w:keepNext/>
            </w:pPr>
            <w:r>
              <w:rPr>
                <w:sz w:val="17"/>
                <w:szCs w:val="17"/>
              </w:rPr>
              <w:t>banda</w:t>
            </w:r>
          </w:p>
        </w:tc>
        <w:tc>
          <w:tcPr>
            <w:tcW w:w="1250" w:type="dxa"/>
            <w:tcMar>
              <w:top w:w="50" w:type="dxa"/>
              <w:left w:w="80" w:type="dxa"/>
              <w:bottom w:w="50" w:type="dxa"/>
              <w:right w:w="80" w:type="dxa"/>
            </w:tcMar>
            <w:vAlign w:val="center"/>
          </w:tcPr>
          <w:p w14:paraId="43BCD10A" w14:textId="77777777" w:rsidR="00A046C7" w:rsidRDefault="00EC4AFB">
            <w:pPr>
              <w:keepNext/>
            </w:pPr>
            <w:r>
              <w:rPr>
                <w:sz w:val="17"/>
                <w:szCs w:val="17"/>
              </w:rPr>
              <w:t>345,6</w:t>
            </w:r>
          </w:p>
        </w:tc>
        <w:tc>
          <w:tcPr>
            <w:tcW w:w="1100" w:type="dxa"/>
            <w:tcMar>
              <w:top w:w="50" w:type="dxa"/>
              <w:left w:w="80" w:type="dxa"/>
              <w:bottom w:w="50" w:type="dxa"/>
              <w:right w:w="80" w:type="dxa"/>
            </w:tcMar>
            <w:vAlign w:val="center"/>
          </w:tcPr>
          <w:p w14:paraId="3DAC358A" w14:textId="77777777" w:rsidR="00A046C7" w:rsidRDefault="00EC4AFB">
            <w:pPr>
              <w:keepNext/>
              <w:jc w:val="center"/>
            </w:pPr>
            <w:r>
              <w:rPr>
                <w:sz w:val="17"/>
                <w:szCs w:val="17"/>
              </w:rPr>
              <w:t>16,9 %</w:t>
            </w:r>
          </w:p>
        </w:tc>
        <w:tc>
          <w:tcPr>
            <w:tcW w:w="1650" w:type="dxa"/>
            <w:tcMar>
              <w:top w:w="50" w:type="dxa"/>
              <w:left w:w="80" w:type="dxa"/>
              <w:bottom w:w="50" w:type="dxa"/>
              <w:right w:w="80" w:type="dxa"/>
            </w:tcMar>
            <w:vAlign w:val="center"/>
          </w:tcPr>
          <w:p w14:paraId="128EBEDC" w14:textId="77777777" w:rsidR="00A046C7" w:rsidRDefault="00EC4AFB">
            <w:pPr>
              <w:keepNext/>
              <w:jc w:val="center"/>
            </w:pPr>
            <w:r>
              <w:rPr>
                <w:sz w:val="17"/>
                <w:szCs w:val="17"/>
              </w:rPr>
              <w:t>185,7 / 162,5</w:t>
            </w:r>
          </w:p>
        </w:tc>
        <w:tc>
          <w:tcPr>
            <w:tcW w:w="1600" w:type="dxa"/>
            <w:tcMar>
              <w:top w:w="50" w:type="dxa"/>
              <w:left w:w="80" w:type="dxa"/>
              <w:bottom w:w="50" w:type="dxa"/>
              <w:right w:w="80" w:type="dxa"/>
            </w:tcMar>
            <w:vAlign w:val="center"/>
          </w:tcPr>
          <w:p w14:paraId="093CBB97" w14:textId="77777777" w:rsidR="00A046C7" w:rsidRDefault="00EC4AFB">
            <w:pPr>
              <w:keepNext/>
              <w:jc w:val="center"/>
            </w:pPr>
            <w:r>
              <w:rPr>
                <w:sz w:val="17"/>
                <w:szCs w:val="17"/>
              </w:rPr>
              <w:t>1,2 % / 32,6 %</w:t>
            </w:r>
          </w:p>
        </w:tc>
        <w:tc>
          <w:tcPr>
            <w:tcW w:w="1100" w:type="dxa"/>
            <w:tcMar>
              <w:top w:w="50" w:type="dxa"/>
              <w:left w:w="80" w:type="dxa"/>
              <w:bottom w:w="50" w:type="dxa"/>
              <w:right w:w="80" w:type="dxa"/>
            </w:tcMar>
            <w:vAlign w:val="center"/>
          </w:tcPr>
          <w:p w14:paraId="79F55623" w14:textId="77777777" w:rsidR="00A046C7" w:rsidRDefault="00EC4AFB">
            <w:pPr>
              <w:keepNext/>
              <w:jc w:val="center"/>
            </w:pPr>
            <w:r>
              <w:rPr>
                <w:sz w:val="17"/>
                <w:szCs w:val="17"/>
              </w:rPr>
              <w:t>no</w:t>
            </w:r>
          </w:p>
        </w:tc>
      </w:tr>
      <w:tr w:rsidR="00A046C7" w14:paraId="1FD2D56F" w14:textId="77777777">
        <w:trPr>
          <w:cantSplit/>
          <w:jc w:val="center"/>
        </w:trPr>
        <w:tc>
          <w:tcPr>
            <w:tcW w:w="1500" w:type="dxa"/>
            <w:tcMar>
              <w:top w:w="50" w:type="dxa"/>
              <w:left w:w="80" w:type="dxa"/>
              <w:bottom w:w="50" w:type="dxa"/>
              <w:right w:w="80" w:type="dxa"/>
            </w:tcMar>
            <w:vAlign w:val="center"/>
          </w:tcPr>
          <w:p w14:paraId="2E90FE3F" w14:textId="77777777" w:rsidR="00A046C7" w:rsidRDefault="00EC4AFB">
            <w:pPr>
              <w:keepNext/>
              <w:jc w:val="center"/>
            </w:pPr>
            <w:r>
              <w:rPr>
                <w:sz w:val="17"/>
                <w:szCs w:val="17"/>
              </w:rPr>
              <w:t>generador</w:t>
            </w:r>
          </w:p>
        </w:tc>
        <w:tc>
          <w:tcPr>
            <w:tcW w:w="1150" w:type="dxa"/>
            <w:tcMar>
              <w:top w:w="50" w:type="dxa"/>
              <w:left w:w="80" w:type="dxa"/>
              <w:bottom w:w="50" w:type="dxa"/>
              <w:right w:w="80" w:type="dxa"/>
            </w:tcMar>
            <w:vAlign w:val="center"/>
          </w:tcPr>
          <w:p w14:paraId="0B767707" w14:textId="77777777" w:rsidR="00A046C7" w:rsidRDefault="00EC4AFB">
            <w:pPr>
              <w:keepNext/>
            </w:pPr>
            <w:r>
              <w:rPr>
                <w:sz w:val="17"/>
                <w:szCs w:val="17"/>
              </w:rPr>
              <w:t>híbrido</w:t>
            </w:r>
          </w:p>
        </w:tc>
        <w:tc>
          <w:tcPr>
            <w:tcW w:w="1250" w:type="dxa"/>
            <w:tcMar>
              <w:top w:w="50" w:type="dxa"/>
              <w:left w:w="80" w:type="dxa"/>
              <w:bottom w:w="50" w:type="dxa"/>
              <w:right w:w="80" w:type="dxa"/>
            </w:tcMar>
            <w:vAlign w:val="center"/>
          </w:tcPr>
          <w:p w14:paraId="5AC10D9A" w14:textId="77777777" w:rsidR="00A046C7" w:rsidRDefault="00EC4AFB">
            <w:pPr>
              <w:keepNext/>
            </w:pPr>
            <w:r>
              <w:rPr>
                <w:sz w:val="17"/>
                <w:szCs w:val="17"/>
              </w:rPr>
              <w:t>166,8</w:t>
            </w:r>
          </w:p>
        </w:tc>
        <w:tc>
          <w:tcPr>
            <w:tcW w:w="1100" w:type="dxa"/>
            <w:tcMar>
              <w:top w:w="50" w:type="dxa"/>
              <w:left w:w="80" w:type="dxa"/>
              <w:bottom w:w="50" w:type="dxa"/>
              <w:right w:w="80" w:type="dxa"/>
            </w:tcMar>
            <w:vAlign w:val="center"/>
          </w:tcPr>
          <w:p w14:paraId="3B33A06B" w14:textId="77777777" w:rsidR="00A046C7" w:rsidRDefault="00EC4AFB">
            <w:pPr>
              <w:keepNext/>
              <w:jc w:val="center"/>
            </w:pPr>
            <w:r>
              <w:rPr>
                <w:sz w:val="17"/>
                <w:szCs w:val="17"/>
              </w:rPr>
              <w:t>19,5 %</w:t>
            </w:r>
          </w:p>
        </w:tc>
        <w:tc>
          <w:tcPr>
            <w:tcW w:w="1650" w:type="dxa"/>
            <w:tcMar>
              <w:top w:w="50" w:type="dxa"/>
              <w:left w:w="80" w:type="dxa"/>
              <w:bottom w:w="50" w:type="dxa"/>
              <w:right w:w="80" w:type="dxa"/>
            </w:tcMar>
            <w:vAlign w:val="center"/>
          </w:tcPr>
          <w:p w14:paraId="469DE9AF" w14:textId="77777777" w:rsidR="00A046C7" w:rsidRDefault="00EC4AFB">
            <w:pPr>
              <w:keepNext/>
              <w:jc w:val="center"/>
            </w:pPr>
            <w:r>
              <w:rPr>
                <w:sz w:val="17"/>
                <w:szCs w:val="17"/>
              </w:rPr>
              <w:t>78,1 / 183,5</w:t>
            </w:r>
          </w:p>
        </w:tc>
        <w:tc>
          <w:tcPr>
            <w:tcW w:w="1600" w:type="dxa"/>
            <w:tcMar>
              <w:top w:w="50" w:type="dxa"/>
              <w:left w:w="80" w:type="dxa"/>
              <w:bottom w:w="50" w:type="dxa"/>
              <w:right w:w="80" w:type="dxa"/>
            </w:tcMar>
            <w:vAlign w:val="center"/>
          </w:tcPr>
          <w:p w14:paraId="331ABCFC" w14:textId="77777777" w:rsidR="00A046C7" w:rsidRDefault="00EC4AFB">
            <w:pPr>
              <w:keepNext/>
              <w:jc w:val="center"/>
            </w:pPr>
            <w:r>
              <w:rPr>
                <w:sz w:val="17"/>
                <w:szCs w:val="17"/>
              </w:rPr>
              <w:t>16,6 % / 22,3 %</w:t>
            </w:r>
          </w:p>
        </w:tc>
        <w:tc>
          <w:tcPr>
            <w:tcW w:w="1100" w:type="dxa"/>
            <w:tcMar>
              <w:top w:w="50" w:type="dxa"/>
              <w:left w:w="80" w:type="dxa"/>
              <w:bottom w:w="50" w:type="dxa"/>
              <w:right w:w="80" w:type="dxa"/>
            </w:tcMar>
            <w:vAlign w:val="center"/>
          </w:tcPr>
          <w:p w14:paraId="23D0E44B" w14:textId="77777777" w:rsidR="00A046C7" w:rsidRDefault="00EC4AFB">
            <w:pPr>
              <w:keepNext/>
              <w:jc w:val="center"/>
            </w:pPr>
            <w:r>
              <w:rPr>
                <w:sz w:val="17"/>
                <w:szCs w:val="17"/>
              </w:rPr>
              <w:t>sí</w:t>
            </w:r>
          </w:p>
        </w:tc>
      </w:tr>
      <w:tr w:rsidR="00A046C7" w14:paraId="3A182B94" w14:textId="77777777">
        <w:trPr>
          <w:cantSplit/>
          <w:jc w:val="center"/>
        </w:trPr>
        <w:tc>
          <w:tcPr>
            <w:tcW w:w="1500" w:type="dxa"/>
            <w:tcMar>
              <w:top w:w="50" w:type="dxa"/>
              <w:left w:w="80" w:type="dxa"/>
              <w:bottom w:w="50" w:type="dxa"/>
              <w:right w:w="80" w:type="dxa"/>
            </w:tcMar>
            <w:vAlign w:val="center"/>
          </w:tcPr>
          <w:p w14:paraId="7652C209" w14:textId="77777777" w:rsidR="00A046C7" w:rsidRDefault="00EC4AFB">
            <w:pPr>
              <w:keepNext/>
              <w:jc w:val="center"/>
            </w:pPr>
            <w:r>
              <w:rPr>
                <w:sz w:val="17"/>
                <w:szCs w:val="17"/>
              </w:rPr>
              <w:t>comercializador</w:t>
            </w:r>
          </w:p>
        </w:tc>
        <w:tc>
          <w:tcPr>
            <w:tcW w:w="1150" w:type="dxa"/>
            <w:tcMar>
              <w:top w:w="50" w:type="dxa"/>
              <w:left w:w="80" w:type="dxa"/>
              <w:bottom w:w="50" w:type="dxa"/>
              <w:right w:w="80" w:type="dxa"/>
            </w:tcMar>
            <w:vAlign w:val="center"/>
          </w:tcPr>
          <w:p w14:paraId="5FEAD4BE" w14:textId="77777777" w:rsidR="00A046C7" w:rsidRDefault="00EC4AFB">
            <w:pPr>
              <w:keepNext/>
            </w:pPr>
            <w:r>
              <w:rPr>
                <w:sz w:val="17"/>
                <w:szCs w:val="17"/>
              </w:rPr>
              <w:t>fijo</w:t>
            </w:r>
          </w:p>
        </w:tc>
        <w:tc>
          <w:tcPr>
            <w:tcW w:w="1250" w:type="dxa"/>
            <w:tcMar>
              <w:top w:w="50" w:type="dxa"/>
              <w:left w:w="80" w:type="dxa"/>
              <w:bottom w:w="50" w:type="dxa"/>
              <w:right w:w="80" w:type="dxa"/>
            </w:tcMar>
            <w:vAlign w:val="center"/>
          </w:tcPr>
          <w:p w14:paraId="4EF0786E" w14:textId="77777777" w:rsidR="00A046C7" w:rsidRDefault="00EC4AFB">
            <w:pPr>
              <w:keepNext/>
            </w:pPr>
            <w:r>
              <w:rPr>
                <w:sz w:val="17"/>
                <w:szCs w:val="17"/>
              </w:rPr>
              <w:t>281,4</w:t>
            </w:r>
          </w:p>
        </w:tc>
        <w:tc>
          <w:tcPr>
            <w:tcW w:w="1100" w:type="dxa"/>
            <w:tcMar>
              <w:top w:w="50" w:type="dxa"/>
              <w:left w:w="80" w:type="dxa"/>
              <w:bottom w:w="50" w:type="dxa"/>
              <w:right w:w="80" w:type="dxa"/>
            </w:tcMar>
            <w:vAlign w:val="center"/>
          </w:tcPr>
          <w:p w14:paraId="7A48F404" w14:textId="77777777" w:rsidR="00A046C7" w:rsidRDefault="00EC4AFB">
            <w:pPr>
              <w:keepNext/>
              <w:jc w:val="center"/>
            </w:pPr>
            <w:r>
              <w:rPr>
                <w:sz w:val="17"/>
                <w:szCs w:val="17"/>
              </w:rPr>
              <w:t>14,4 %</w:t>
            </w:r>
          </w:p>
        </w:tc>
        <w:tc>
          <w:tcPr>
            <w:tcW w:w="1650" w:type="dxa"/>
            <w:tcMar>
              <w:top w:w="50" w:type="dxa"/>
              <w:left w:w="80" w:type="dxa"/>
              <w:bottom w:w="50" w:type="dxa"/>
              <w:right w:w="80" w:type="dxa"/>
            </w:tcMar>
            <w:vAlign w:val="center"/>
          </w:tcPr>
          <w:p w14:paraId="5BC63869" w14:textId="77777777" w:rsidR="00A046C7" w:rsidRDefault="00EC4AFB">
            <w:pPr>
              <w:keepNext/>
              <w:jc w:val="center"/>
            </w:pPr>
            <w:r>
              <w:rPr>
                <w:sz w:val="17"/>
                <w:szCs w:val="17"/>
              </w:rPr>
              <w:t>85,9 / 426,2</w:t>
            </w:r>
          </w:p>
        </w:tc>
        <w:tc>
          <w:tcPr>
            <w:tcW w:w="1600" w:type="dxa"/>
            <w:tcMar>
              <w:top w:w="50" w:type="dxa"/>
              <w:left w:w="80" w:type="dxa"/>
              <w:bottom w:w="50" w:type="dxa"/>
              <w:right w:w="80" w:type="dxa"/>
            </w:tcMar>
            <w:vAlign w:val="center"/>
          </w:tcPr>
          <w:p w14:paraId="5E6EF0D4" w14:textId="77777777" w:rsidR="00A046C7" w:rsidRDefault="00EC4AFB">
            <w:pPr>
              <w:keepNext/>
              <w:jc w:val="center"/>
            </w:pPr>
            <w:r>
              <w:rPr>
                <w:sz w:val="17"/>
                <w:szCs w:val="17"/>
              </w:rPr>
              <w:t>28,7 % / 0,1 %</w:t>
            </w:r>
          </w:p>
        </w:tc>
        <w:tc>
          <w:tcPr>
            <w:tcW w:w="1100" w:type="dxa"/>
            <w:tcMar>
              <w:top w:w="50" w:type="dxa"/>
              <w:left w:w="80" w:type="dxa"/>
              <w:bottom w:w="50" w:type="dxa"/>
              <w:right w:w="80" w:type="dxa"/>
            </w:tcMar>
            <w:vAlign w:val="center"/>
          </w:tcPr>
          <w:p w14:paraId="6119E94D" w14:textId="77777777" w:rsidR="00A046C7" w:rsidRDefault="00EC4AFB">
            <w:pPr>
              <w:keepNext/>
              <w:jc w:val="center"/>
            </w:pPr>
            <w:r>
              <w:rPr>
                <w:sz w:val="17"/>
                <w:szCs w:val="17"/>
              </w:rPr>
              <w:t>no</w:t>
            </w:r>
          </w:p>
        </w:tc>
      </w:tr>
      <w:tr w:rsidR="00A046C7" w14:paraId="2748516E" w14:textId="77777777">
        <w:trPr>
          <w:cantSplit/>
          <w:jc w:val="center"/>
        </w:trPr>
        <w:tc>
          <w:tcPr>
            <w:tcW w:w="1500" w:type="dxa"/>
            <w:tcMar>
              <w:top w:w="50" w:type="dxa"/>
              <w:left w:w="80" w:type="dxa"/>
              <w:bottom w:w="50" w:type="dxa"/>
              <w:right w:w="80" w:type="dxa"/>
            </w:tcMar>
            <w:vAlign w:val="center"/>
          </w:tcPr>
          <w:p w14:paraId="4C4CA93A" w14:textId="77777777" w:rsidR="00A046C7" w:rsidRDefault="00EC4AFB">
            <w:pPr>
              <w:keepNext/>
              <w:jc w:val="center"/>
            </w:pPr>
            <w:r>
              <w:rPr>
                <w:sz w:val="17"/>
                <w:szCs w:val="17"/>
              </w:rPr>
              <w:t>comercializador</w:t>
            </w:r>
          </w:p>
        </w:tc>
        <w:tc>
          <w:tcPr>
            <w:tcW w:w="1150" w:type="dxa"/>
            <w:tcMar>
              <w:top w:w="50" w:type="dxa"/>
              <w:left w:w="80" w:type="dxa"/>
              <w:bottom w:w="50" w:type="dxa"/>
              <w:right w:w="80" w:type="dxa"/>
            </w:tcMar>
            <w:vAlign w:val="center"/>
          </w:tcPr>
          <w:p w14:paraId="3404F575" w14:textId="77777777" w:rsidR="00A046C7" w:rsidRDefault="00EC4AFB">
            <w:pPr>
              <w:keepNext/>
            </w:pPr>
            <w:r>
              <w:rPr>
                <w:sz w:val="17"/>
                <w:szCs w:val="17"/>
              </w:rPr>
              <w:t>rodante</w:t>
            </w:r>
          </w:p>
        </w:tc>
        <w:tc>
          <w:tcPr>
            <w:tcW w:w="1250" w:type="dxa"/>
            <w:tcMar>
              <w:top w:w="50" w:type="dxa"/>
              <w:left w:w="80" w:type="dxa"/>
              <w:bottom w:w="50" w:type="dxa"/>
              <w:right w:w="80" w:type="dxa"/>
            </w:tcMar>
            <w:vAlign w:val="center"/>
          </w:tcPr>
          <w:p w14:paraId="3D4945BF" w14:textId="77777777" w:rsidR="00A046C7" w:rsidRDefault="00EC4AFB">
            <w:pPr>
              <w:keepNext/>
            </w:pPr>
            <w:r>
              <w:rPr>
                <w:sz w:val="17"/>
                <w:szCs w:val="17"/>
              </w:rPr>
              <w:t>169,6</w:t>
            </w:r>
          </w:p>
        </w:tc>
        <w:tc>
          <w:tcPr>
            <w:tcW w:w="1100" w:type="dxa"/>
            <w:tcMar>
              <w:top w:w="50" w:type="dxa"/>
              <w:left w:w="80" w:type="dxa"/>
              <w:bottom w:w="50" w:type="dxa"/>
              <w:right w:w="80" w:type="dxa"/>
            </w:tcMar>
            <w:vAlign w:val="center"/>
          </w:tcPr>
          <w:p w14:paraId="3F058BBA" w14:textId="77777777" w:rsidR="00A046C7" w:rsidRDefault="00EC4AFB">
            <w:pPr>
              <w:keepNext/>
              <w:jc w:val="center"/>
            </w:pPr>
            <w:r>
              <w:rPr>
                <w:sz w:val="17"/>
                <w:szCs w:val="17"/>
              </w:rPr>
              <w:t>14,6 %</w:t>
            </w:r>
          </w:p>
        </w:tc>
        <w:tc>
          <w:tcPr>
            <w:tcW w:w="1650" w:type="dxa"/>
            <w:tcMar>
              <w:top w:w="50" w:type="dxa"/>
              <w:left w:w="80" w:type="dxa"/>
              <w:bottom w:w="50" w:type="dxa"/>
              <w:right w:w="80" w:type="dxa"/>
            </w:tcMar>
            <w:vAlign w:val="center"/>
          </w:tcPr>
          <w:p w14:paraId="52CE2228" w14:textId="77777777" w:rsidR="00A046C7" w:rsidRDefault="00EC4AFB">
            <w:pPr>
              <w:keepNext/>
              <w:jc w:val="center"/>
            </w:pPr>
            <w:r>
              <w:rPr>
                <w:sz w:val="17"/>
                <w:szCs w:val="17"/>
              </w:rPr>
              <w:t>82,7 / 248,2</w:t>
            </w:r>
          </w:p>
        </w:tc>
        <w:tc>
          <w:tcPr>
            <w:tcW w:w="1600" w:type="dxa"/>
            <w:tcMar>
              <w:top w:w="50" w:type="dxa"/>
              <w:left w:w="80" w:type="dxa"/>
              <w:bottom w:w="50" w:type="dxa"/>
              <w:right w:w="80" w:type="dxa"/>
            </w:tcMar>
            <w:vAlign w:val="center"/>
          </w:tcPr>
          <w:p w14:paraId="49012C3A" w14:textId="77777777" w:rsidR="00A046C7" w:rsidRDefault="00EC4AFB">
            <w:pPr>
              <w:keepNext/>
              <w:jc w:val="center"/>
            </w:pPr>
            <w:r>
              <w:rPr>
                <w:sz w:val="17"/>
                <w:szCs w:val="17"/>
              </w:rPr>
              <w:t>15,1 % / 14,1 %</w:t>
            </w:r>
          </w:p>
        </w:tc>
        <w:tc>
          <w:tcPr>
            <w:tcW w:w="1100" w:type="dxa"/>
            <w:tcMar>
              <w:top w:w="50" w:type="dxa"/>
              <w:left w:w="80" w:type="dxa"/>
              <w:bottom w:w="50" w:type="dxa"/>
              <w:right w:w="80" w:type="dxa"/>
            </w:tcMar>
            <w:vAlign w:val="center"/>
          </w:tcPr>
          <w:p w14:paraId="4D0A82CA" w14:textId="77777777" w:rsidR="00A046C7" w:rsidRDefault="00EC4AFB">
            <w:pPr>
              <w:keepNext/>
              <w:jc w:val="center"/>
            </w:pPr>
            <w:r>
              <w:rPr>
                <w:sz w:val="17"/>
                <w:szCs w:val="17"/>
              </w:rPr>
              <w:t>sí</w:t>
            </w:r>
          </w:p>
        </w:tc>
      </w:tr>
      <w:tr w:rsidR="00A046C7" w14:paraId="3732EE80" w14:textId="77777777">
        <w:trPr>
          <w:cantSplit/>
          <w:jc w:val="center"/>
        </w:trPr>
        <w:tc>
          <w:tcPr>
            <w:tcW w:w="1500" w:type="dxa"/>
            <w:tcMar>
              <w:top w:w="50" w:type="dxa"/>
              <w:left w:w="80" w:type="dxa"/>
              <w:bottom w:w="50" w:type="dxa"/>
              <w:right w:w="80" w:type="dxa"/>
            </w:tcMar>
            <w:vAlign w:val="center"/>
          </w:tcPr>
          <w:p w14:paraId="1C68BED5" w14:textId="77777777" w:rsidR="00A046C7" w:rsidRDefault="00EC4AFB">
            <w:pPr>
              <w:keepNext/>
              <w:jc w:val="center"/>
            </w:pPr>
            <w:r>
              <w:rPr>
                <w:sz w:val="17"/>
                <w:szCs w:val="17"/>
              </w:rPr>
              <w:t>comercializador</w:t>
            </w:r>
          </w:p>
        </w:tc>
        <w:tc>
          <w:tcPr>
            <w:tcW w:w="1150" w:type="dxa"/>
            <w:tcMar>
              <w:top w:w="50" w:type="dxa"/>
              <w:left w:w="80" w:type="dxa"/>
              <w:bottom w:w="50" w:type="dxa"/>
              <w:right w:w="80" w:type="dxa"/>
            </w:tcMar>
            <w:vAlign w:val="center"/>
          </w:tcPr>
          <w:p w14:paraId="796DAAFF" w14:textId="77777777" w:rsidR="00A046C7" w:rsidRDefault="00EC4AFB">
            <w:pPr>
              <w:keepNext/>
            </w:pPr>
            <w:r>
              <w:rPr>
                <w:sz w:val="17"/>
                <w:szCs w:val="17"/>
              </w:rPr>
              <w:t>banda</w:t>
            </w:r>
          </w:p>
        </w:tc>
        <w:tc>
          <w:tcPr>
            <w:tcW w:w="1250" w:type="dxa"/>
            <w:tcMar>
              <w:top w:w="50" w:type="dxa"/>
              <w:left w:w="80" w:type="dxa"/>
              <w:bottom w:w="50" w:type="dxa"/>
              <w:right w:w="80" w:type="dxa"/>
            </w:tcMar>
            <w:vAlign w:val="center"/>
          </w:tcPr>
          <w:p w14:paraId="7F45EC9F" w14:textId="77777777" w:rsidR="00A046C7" w:rsidRDefault="00EC4AFB">
            <w:pPr>
              <w:keepNext/>
            </w:pPr>
            <w:r>
              <w:rPr>
                <w:sz w:val="17"/>
                <w:szCs w:val="17"/>
              </w:rPr>
              <w:t>281,6</w:t>
            </w:r>
          </w:p>
        </w:tc>
        <w:tc>
          <w:tcPr>
            <w:tcW w:w="1100" w:type="dxa"/>
            <w:tcMar>
              <w:top w:w="50" w:type="dxa"/>
              <w:left w:w="80" w:type="dxa"/>
              <w:bottom w:w="50" w:type="dxa"/>
              <w:right w:w="80" w:type="dxa"/>
            </w:tcMar>
            <w:vAlign w:val="center"/>
          </w:tcPr>
          <w:p w14:paraId="389396DC" w14:textId="77777777" w:rsidR="00A046C7" w:rsidRDefault="00EC4AFB">
            <w:pPr>
              <w:keepNext/>
              <w:jc w:val="center"/>
            </w:pPr>
            <w:r>
              <w:rPr>
                <w:sz w:val="17"/>
                <w:szCs w:val="17"/>
              </w:rPr>
              <w:t>14,3 %</w:t>
            </w:r>
          </w:p>
        </w:tc>
        <w:tc>
          <w:tcPr>
            <w:tcW w:w="1650" w:type="dxa"/>
            <w:tcMar>
              <w:top w:w="50" w:type="dxa"/>
              <w:left w:w="80" w:type="dxa"/>
              <w:bottom w:w="50" w:type="dxa"/>
              <w:right w:w="80" w:type="dxa"/>
            </w:tcMar>
            <w:vAlign w:val="center"/>
          </w:tcPr>
          <w:p w14:paraId="110F3C95" w14:textId="77777777" w:rsidR="00A046C7" w:rsidRDefault="00EC4AFB">
            <w:pPr>
              <w:keepNext/>
              <w:jc w:val="center"/>
            </w:pPr>
            <w:r>
              <w:rPr>
                <w:sz w:val="17"/>
                <w:szCs w:val="17"/>
              </w:rPr>
              <w:t>85,9 / sin acción</w:t>
            </w:r>
          </w:p>
        </w:tc>
        <w:tc>
          <w:tcPr>
            <w:tcW w:w="1600" w:type="dxa"/>
            <w:tcMar>
              <w:top w:w="50" w:type="dxa"/>
              <w:left w:w="80" w:type="dxa"/>
              <w:bottom w:w="50" w:type="dxa"/>
              <w:right w:w="80" w:type="dxa"/>
            </w:tcMar>
            <w:vAlign w:val="center"/>
          </w:tcPr>
          <w:p w14:paraId="1093DE9F" w14:textId="77777777" w:rsidR="00A046C7" w:rsidRDefault="00EC4AFB">
            <w:pPr>
              <w:keepNext/>
              <w:jc w:val="center"/>
            </w:pPr>
            <w:r>
              <w:rPr>
                <w:sz w:val="17"/>
                <w:szCs w:val="17"/>
              </w:rPr>
              <w:t>28,7 % / 0,0 %</w:t>
            </w:r>
          </w:p>
        </w:tc>
        <w:tc>
          <w:tcPr>
            <w:tcW w:w="1100" w:type="dxa"/>
            <w:tcMar>
              <w:top w:w="50" w:type="dxa"/>
              <w:left w:w="80" w:type="dxa"/>
              <w:bottom w:w="50" w:type="dxa"/>
              <w:right w:w="80" w:type="dxa"/>
            </w:tcMar>
            <w:vAlign w:val="center"/>
          </w:tcPr>
          <w:p w14:paraId="13D03FF9" w14:textId="77777777" w:rsidR="00A046C7" w:rsidRDefault="00EC4AFB">
            <w:pPr>
              <w:keepNext/>
              <w:jc w:val="center"/>
            </w:pPr>
            <w:r>
              <w:rPr>
                <w:sz w:val="17"/>
                <w:szCs w:val="17"/>
              </w:rPr>
              <w:t>no</w:t>
            </w:r>
          </w:p>
        </w:tc>
      </w:tr>
      <w:tr w:rsidR="00A046C7" w14:paraId="6EA55250" w14:textId="77777777">
        <w:trPr>
          <w:cantSplit/>
          <w:jc w:val="center"/>
        </w:trPr>
        <w:tc>
          <w:tcPr>
            <w:tcW w:w="1500" w:type="dxa"/>
            <w:tcMar>
              <w:top w:w="50" w:type="dxa"/>
              <w:left w:w="80" w:type="dxa"/>
              <w:bottom w:w="50" w:type="dxa"/>
              <w:right w:w="80" w:type="dxa"/>
            </w:tcMar>
            <w:vAlign w:val="center"/>
          </w:tcPr>
          <w:p w14:paraId="37F4836F" w14:textId="77777777" w:rsidR="00A046C7" w:rsidRDefault="00EC4AFB">
            <w:pPr>
              <w:keepNext/>
              <w:jc w:val="center"/>
            </w:pPr>
            <w:r>
              <w:rPr>
                <w:sz w:val="17"/>
                <w:szCs w:val="17"/>
              </w:rPr>
              <w:t>comercializador</w:t>
            </w:r>
          </w:p>
        </w:tc>
        <w:tc>
          <w:tcPr>
            <w:tcW w:w="1150" w:type="dxa"/>
            <w:tcMar>
              <w:top w:w="50" w:type="dxa"/>
              <w:left w:w="80" w:type="dxa"/>
              <w:bottom w:w="50" w:type="dxa"/>
              <w:right w:w="80" w:type="dxa"/>
            </w:tcMar>
            <w:vAlign w:val="center"/>
          </w:tcPr>
          <w:p w14:paraId="3A63187C" w14:textId="77777777" w:rsidR="00A046C7" w:rsidRDefault="00EC4AFB">
            <w:pPr>
              <w:keepNext/>
            </w:pPr>
            <w:r>
              <w:rPr>
                <w:sz w:val="17"/>
                <w:szCs w:val="17"/>
              </w:rPr>
              <w:t>híbrido</w:t>
            </w:r>
          </w:p>
        </w:tc>
        <w:tc>
          <w:tcPr>
            <w:tcW w:w="1250" w:type="dxa"/>
            <w:tcMar>
              <w:top w:w="50" w:type="dxa"/>
              <w:left w:w="80" w:type="dxa"/>
              <w:bottom w:w="50" w:type="dxa"/>
              <w:right w:w="80" w:type="dxa"/>
            </w:tcMar>
            <w:vAlign w:val="center"/>
          </w:tcPr>
          <w:p w14:paraId="06AF1AC0" w14:textId="77777777" w:rsidR="00A046C7" w:rsidRDefault="00EC4AFB">
            <w:pPr>
              <w:keepNext/>
            </w:pPr>
            <w:r>
              <w:rPr>
                <w:sz w:val="17"/>
                <w:szCs w:val="17"/>
              </w:rPr>
              <w:t>225,0</w:t>
            </w:r>
          </w:p>
        </w:tc>
        <w:tc>
          <w:tcPr>
            <w:tcW w:w="1100" w:type="dxa"/>
            <w:tcMar>
              <w:top w:w="50" w:type="dxa"/>
              <w:left w:w="80" w:type="dxa"/>
              <w:bottom w:w="50" w:type="dxa"/>
              <w:right w:w="80" w:type="dxa"/>
            </w:tcMar>
            <w:vAlign w:val="center"/>
          </w:tcPr>
          <w:p w14:paraId="06A1F917" w14:textId="77777777" w:rsidR="00A046C7" w:rsidRDefault="00EC4AFB">
            <w:pPr>
              <w:keepNext/>
              <w:jc w:val="center"/>
            </w:pPr>
            <w:r>
              <w:rPr>
                <w:sz w:val="17"/>
                <w:szCs w:val="17"/>
              </w:rPr>
              <w:t>10,8 %</w:t>
            </w:r>
          </w:p>
        </w:tc>
        <w:tc>
          <w:tcPr>
            <w:tcW w:w="1650" w:type="dxa"/>
            <w:tcMar>
              <w:top w:w="50" w:type="dxa"/>
              <w:left w:w="80" w:type="dxa"/>
              <w:bottom w:w="50" w:type="dxa"/>
              <w:right w:w="80" w:type="dxa"/>
            </w:tcMar>
            <w:vAlign w:val="center"/>
          </w:tcPr>
          <w:p w14:paraId="0EDDA9D2" w14:textId="77777777" w:rsidR="00A046C7" w:rsidRDefault="00EC4AFB">
            <w:pPr>
              <w:keepNext/>
              <w:jc w:val="center"/>
            </w:pPr>
            <w:r>
              <w:rPr>
                <w:sz w:val="17"/>
                <w:szCs w:val="17"/>
              </w:rPr>
              <w:t>82,7 / 293,9</w:t>
            </w:r>
          </w:p>
        </w:tc>
        <w:tc>
          <w:tcPr>
            <w:tcW w:w="1600" w:type="dxa"/>
            <w:tcMar>
              <w:top w:w="50" w:type="dxa"/>
              <w:left w:w="80" w:type="dxa"/>
              <w:bottom w:w="50" w:type="dxa"/>
              <w:right w:w="80" w:type="dxa"/>
            </w:tcMar>
            <w:vAlign w:val="center"/>
          </w:tcPr>
          <w:p w14:paraId="68C8952F" w14:textId="77777777" w:rsidR="00A046C7" w:rsidRDefault="00EC4AFB">
            <w:pPr>
              <w:keepNext/>
              <w:jc w:val="center"/>
            </w:pPr>
            <w:r>
              <w:rPr>
                <w:sz w:val="17"/>
                <w:szCs w:val="17"/>
              </w:rPr>
              <w:t>15,1 % / 6,4 %</w:t>
            </w:r>
          </w:p>
        </w:tc>
        <w:tc>
          <w:tcPr>
            <w:tcW w:w="1100" w:type="dxa"/>
            <w:tcMar>
              <w:top w:w="50" w:type="dxa"/>
              <w:left w:w="80" w:type="dxa"/>
              <w:bottom w:w="50" w:type="dxa"/>
              <w:right w:w="80" w:type="dxa"/>
            </w:tcMar>
            <w:vAlign w:val="center"/>
          </w:tcPr>
          <w:p w14:paraId="7210193E" w14:textId="77777777" w:rsidR="00A046C7" w:rsidRDefault="00EC4AFB">
            <w:pPr>
              <w:keepNext/>
              <w:jc w:val="center"/>
            </w:pPr>
            <w:r>
              <w:rPr>
                <w:sz w:val="17"/>
                <w:szCs w:val="17"/>
              </w:rPr>
              <w:t>no</w:t>
            </w:r>
          </w:p>
        </w:tc>
      </w:tr>
    </w:tbl>
    <w:p w14:paraId="5753AB64" w14:textId="77777777" w:rsidR="00A046C7" w:rsidRDefault="00EC4AFB">
      <w:pPr>
        <w:keepNext/>
        <w:spacing w:before="120"/>
        <w:jc w:val="center"/>
      </w:pPr>
      <w:r>
        <w:rPr>
          <w:noProof/>
        </w:rPr>
        <w:drawing>
          <wp:inline distT="0" distB="0" distL="0" distR="0" wp14:anchorId="5087EA58" wp14:editId="09360F8F">
            <wp:extent cx="4480560" cy="1858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e3_frecuencia_mitades.png"/>
                    <pic:cNvPicPr/>
                  </pic:nvPicPr>
                  <pic:blipFill>
                    <a:blip r:embed="rId11"/>
                    <a:stretch>
                      <a:fillRect/>
                    </a:stretch>
                  </pic:blipFill>
                  <pic:spPr>
                    <a:xfrm>
                      <a:off x="0" y="0"/>
                      <a:ext cx="4480560" cy="1858927"/>
                    </a:xfrm>
                    <a:prstGeom prst="rect">
                      <a:avLst/>
                    </a:prstGeom>
                  </pic:spPr>
                </pic:pic>
              </a:graphicData>
            </a:graphic>
          </wp:inline>
        </w:drawing>
      </w:r>
    </w:p>
    <w:p w14:paraId="3FE2FD8F" w14:textId="77777777" w:rsidR="00A046C7" w:rsidRDefault="00EC4AFB">
      <w:pPr>
        <w:spacing w:after="160"/>
        <w:jc w:val="center"/>
      </w:pPr>
      <w:r>
        <w:rPr>
          <w:b/>
          <w:sz w:val="20"/>
          <w:szCs w:val="20"/>
        </w:rPr>
        <w:t>Figura 5.</w:t>
      </w:r>
      <w:r>
        <w:rPr>
          <w:sz w:val="20"/>
          <w:szCs w:val="20"/>
        </w:rPr>
        <w:t xml:space="preserve"> Horas con acción del generador a 24 h en cada mitad del periodo 2026, por método. Franja verde: rango válido de 10 a 40 %.</w:t>
      </w:r>
    </w:p>
    <w:p w14:paraId="022635D0" w14:textId="77777777" w:rsidR="00A046C7" w:rsidRDefault="00EC4AFB">
      <w:pPr>
        <w:spacing w:after="100"/>
        <w:jc w:val="both"/>
      </w:pPr>
      <w:r>
        <w:rPr>
          <w:b/>
        </w:rPr>
        <w:t>Sensibilidad de los umbrales.</w:t>
      </w:r>
      <w:r>
        <w:t xml:space="preserve"> Se barrieron seis pares de percentiles (10/90 a 35/65) con el método fijo para el generador a 24 h (Figura 6). No aparece un óptimo interior: los pares más extremos dan más ventaja por hora de </w:t>
      </w:r>
      <w:proofErr w:type="gramStart"/>
      <w:r>
        <w:t>acción</w:t>
      </w:r>
      <w:proofErr w:type="gramEnd"/>
      <w:r>
        <w:t xml:space="preserve"> pero actúan menos (433,2 COP/kWh en el 20,8 % de las horas con 10/90, frente a 225,8 COP/kWh en el 49,1 % con 35/65). El par 25/75 queda en un punto intermedio (313,3 COP/kWh, 37,6 % de las horas), y para el comercializador la ventaja casi no cambia con el par elegido (272,7 a 286,4 COP/kWh). En el barrido documentado en la bitácora también se probaron ventanas rodantes de 7 a 90 días y percentiles del filtro de ancho de 60 a 90: la ventana de 30 días fue más pareja entre mitades que la de 90, y el filtro mostró una curva plana alrededor de 75, por lo que se conservaron los valores por defecto.</w:t>
      </w:r>
    </w:p>
    <w:p w14:paraId="0EEB1E65" w14:textId="77777777" w:rsidR="00A046C7" w:rsidRDefault="00EC4AFB">
      <w:pPr>
        <w:keepNext/>
        <w:spacing w:before="120"/>
        <w:jc w:val="center"/>
      </w:pPr>
      <w:r>
        <w:rPr>
          <w:noProof/>
        </w:rPr>
        <w:lastRenderedPageBreak/>
        <w:drawing>
          <wp:inline distT="0" distB="0" distL="0" distR="0" wp14:anchorId="79FF8F67" wp14:editId="5C2D53EF">
            <wp:extent cx="4480560" cy="18589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e3_barrido_percentiles.png"/>
                    <pic:cNvPicPr/>
                  </pic:nvPicPr>
                  <pic:blipFill>
                    <a:blip r:embed="rId12"/>
                    <a:stretch>
                      <a:fillRect/>
                    </a:stretch>
                  </pic:blipFill>
                  <pic:spPr>
                    <a:xfrm>
                      <a:off x="0" y="0"/>
                      <a:ext cx="4480560" cy="1858927"/>
                    </a:xfrm>
                    <a:prstGeom prst="rect">
                      <a:avLst/>
                    </a:prstGeom>
                  </pic:spPr>
                </pic:pic>
              </a:graphicData>
            </a:graphic>
          </wp:inline>
        </w:drawing>
      </w:r>
    </w:p>
    <w:p w14:paraId="6CF9B426" w14:textId="77777777" w:rsidR="00A046C7" w:rsidRDefault="00EC4AFB">
      <w:pPr>
        <w:spacing w:after="160"/>
        <w:jc w:val="center"/>
      </w:pPr>
      <w:r>
        <w:rPr>
          <w:b/>
          <w:sz w:val="20"/>
          <w:szCs w:val="20"/>
        </w:rPr>
        <w:t>Figura 6.</w:t>
      </w:r>
      <w:r>
        <w:rPr>
          <w:sz w:val="20"/>
          <w:szCs w:val="20"/>
        </w:rPr>
        <w:t xml:space="preserve"> Ventaja frente a frecuencia de acción para seis pares de percentiles (método fijo, generador, 24 h).</w:t>
      </w:r>
    </w:p>
    <w:p w14:paraId="42811422" w14:textId="77777777" w:rsidR="00A046C7" w:rsidRDefault="00EC4AFB">
      <w:pPr>
        <w:spacing w:after="100"/>
        <w:jc w:val="both"/>
      </w:pPr>
      <w:r>
        <w:rPr>
          <w:b/>
        </w:rPr>
        <w:t>Último mes y traducción a pesos.</w:t>
      </w:r>
      <w:r>
        <w:t xml:space="preserve"> Entre el 7 de julio y el 5 de agosto de 2026 la banda del pronóstico cubrió el 73,2 % de las horas (objetivo 80 %) y el MAE subió a 93,6 COP/kWh. Para el generador a 24 h, «banda» dio una ventaja de −16,8 COP/kWh, «fijo» actuó en el 100 % de las horas (ventaja nula), «híbrido» dio +58,8 COP/kWh en el 25 % de las horas y «rodante» +80,5 COP/kWh en el 51 %. Para un cliente de ejemplo de 100 kW que opere a potencia constante en las horas de acción, esto equivale a −0,65 millones de COP con «banda», +1,06 millones con «híbrido» y +2,93 millones con «rodante» (Figura 7). Al usar ese mismo mes como referencia en lugar de 2019-2025, el método fijo también da ventaja positiva con el mismo pronóstico: la pérdida de «banda» se debe sobre todo a la referencia histórica fija y no al modelo de pronóstico. La traducción a pesos es ilustrativa y no sustituye una evaluación económica completa [15].</w:t>
      </w:r>
    </w:p>
    <w:p w14:paraId="6CEE3FC7" w14:textId="77777777" w:rsidR="00A046C7" w:rsidRDefault="00EC4AFB">
      <w:pPr>
        <w:keepNext/>
        <w:spacing w:before="120"/>
        <w:jc w:val="center"/>
      </w:pPr>
      <w:r>
        <w:rPr>
          <w:noProof/>
        </w:rPr>
        <w:drawing>
          <wp:inline distT="0" distB="0" distL="0" distR="0" wp14:anchorId="51F9D8DB" wp14:editId="79012C03">
            <wp:extent cx="4480560" cy="18589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e3_ultimo_mes_pesos.png"/>
                    <pic:cNvPicPr/>
                  </pic:nvPicPr>
                  <pic:blipFill>
                    <a:blip r:embed="rId13"/>
                    <a:stretch>
                      <a:fillRect/>
                    </a:stretch>
                  </pic:blipFill>
                  <pic:spPr>
                    <a:xfrm>
                      <a:off x="0" y="0"/>
                      <a:ext cx="4480560" cy="1858927"/>
                    </a:xfrm>
                    <a:prstGeom prst="rect">
                      <a:avLst/>
                    </a:prstGeom>
                  </pic:spPr>
                </pic:pic>
              </a:graphicData>
            </a:graphic>
          </wp:inline>
        </w:drawing>
      </w:r>
    </w:p>
    <w:p w14:paraId="0B11B6EC" w14:textId="77777777" w:rsidR="00A046C7" w:rsidRDefault="00EC4AFB">
      <w:pPr>
        <w:spacing w:after="160"/>
        <w:jc w:val="center"/>
      </w:pPr>
      <w:r>
        <w:rPr>
          <w:b/>
          <w:sz w:val="20"/>
          <w:szCs w:val="20"/>
        </w:rPr>
        <w:t>Figura 7.</w:t>
      </w:r>
      <w:r>
        <w:rPr>
          <w:sz w:val="20"/>
          <w:szCs w:val="20"/>
        </w:rPr>
        <w:t xml:space="preserve"> Ganancia o pérdida total por método en el último mes (generador, 24 h, cliente de ejemplo de 100 kW).</w:t>
      </w:r>
    </w:p>
    <w:p w14:paraId="41A33880" w14:textId="77777777" w:rsidR="00A046C7" w:rsidRDefault="00A046C7">
      <w:pPr>
        <w:spacing w:after="60"/>
        <w:jc w:val="both"/>
      </w:pPr>
    </w:p>
    <w:p w14:paraId="2DBB6C41" w14:textId="77777777" w:rsidR="00482E0E" w:rsidRDefault="00EC4AFB" w:rsidP="00874741">
      <w:pPr>
        <w:pStyle w:val="Ttulo2"/>
        <w:keepNext/>
        <w:numPr>
          <w:ilvl w:val="1"/>
          <w:numId w:val="4"/>
        </w:numPr>
        <w:spacing w:before="300"/>
      </w:pPr>
      <w:bookmarkStart w:id="120" w:name="_Toc240440265"/>
      <w:bookmarkStart w:id="121" w:name="_Toc241072140"/>
      <w:bookmarkStart w:id="122" w:name="_Toc241072504"/>
      <w:bookmarkStart w:id="123" w:name="_Toc241222575"/>
      <w:r>
        <w:t>Análisis e interpretación de resultados</w:t>
      </w:r>
      <w:bookmarkEnd w:id="120"/>
      <w:bookmarkEnd w:id="121"/>
      <w:bookmarkEnd w:id="122"/>
      <w:bookmarkEnd w:id="123"/>
    </w:p>
    <w:p w14:paraId="0A34C6B8" w14:textId="77777777" w:rsidR="00A046C7" w:rsidRDefault="00EC4AFB">
      <w:pPr>
        <w:spacing w:after="100"/>
        <w:jc w:val="both"/>
      </w:pPr>
      <w:r>
        <w:rPr>
          <w:b/>
        </w:rPr>
        <w:t>Comparación con los criterios.</w:t>
      </w:r>
      <w:r>
        <w:t xml:space="preserve"> El ensamble cumple la precisión con holgura: </w:t>
      </w:r>
      <w:proofErr w:type="spellStart"/>
      <w:r>
        <w:t>rMAE</w:t>
      </w:r>
      <w:proofErr w:type="spellEnd"/>
      <w:r>
        <w:t xml:space="preserve"> de 0,727 a 24 h y 0,768 a 72 h, por debajo de 1 y del ideal de 0,85; cumple la robustez mensual (</w:t>
      </w:r>
      <w:proofErr w:type="spellStart"/>
      <w:r>
        <w:t>rMAE</w:t>
      </w:r>
      <w:proofErr w:type="spellEnd"/>
      <w:r>
        <w:t xml:space="preserve"> &lt; 1 en los ocho meses de 2026) y el costo (7,2 min &lt; 15 min). La cobertura (78,0 % a 24 h y 78,1 % a 72 h) queda dentro de 80 ± 5 puntos, algo por debajo del nominal.</w:t>
      </w:r>
    </w:p>
    <w:p w14:paraId="25B830CD" w14:textId="77777777" w:rsidR="00A046C7" w:rsidRDefault="00EC4AFB">
      <w:pPr>
        <w:spacing w:after="100"/>
        <w:jc w:val="both"/>
      </w:pPr>
      <w:r>
        <w:rPr>
          <w:b/>
        </w:rPr>
        <w:t>Prueba de hipótesis.</w:t>
      </w:r>
      <w:r>
        <w:t xml:space="preserve"> Diebold-Mariano del ensamble frente a la persistencia: t = 7,76 a 24 h, t = 7,02 en la versión desplegable y t = 10,51 a 72 h, todos con p unilateral &lt; 0,001. </w:t>
      </w:r>
      <w:r>
        <w:rPr>
          <w:b/>
        </w:rPr>
        <w:t>Se rechaza H</w:t>
      </w:r>
      <w:r>
        <w:rPr>
          <w:b/>
          <w:vertAlign w:val="subscript"/>
        </w:rPr>
        <w:t>0</w:t>
      </w:r>
      <w:r>
        <w:rPr>
          <w:b/>
        </w:rPr>
        <w:t xml:space="preserve"> en los tres casos</w:t>
      </w:r>
      <w:r>
        <w:t>: el ensamble es significativamente más preciso que la persistencia.</w:t>
      </w:r>
    </w:p>
    <w:p w14:paraId="2634E58B" w14:textId="77777777" w:rsidR="00A046C7" w:rsidRDefault="00EC4AFB">
      <w:pPr>
        <w:spacing w:after="100"/>
        <w:jc w:val="both"/>
      </w:pPr>
      <w:r>
        <w:rPr>
          <w:b/>
        </w:rPr>
        <w:t>Lectura honesta de la robustez.</w:t>
      </w:r>
      <w:r>
        <w:t xml:space="preserve"> En los orígenes históricos 1 a 5 ningún modelo individual supera de forma consistente a la persistencia: N-</w:t>
      </w:r>
      <w:proofErr w:type="spellStart"/>
      <w:r>
        <w:t>BEATSx</w:t>
      </w:r>
      <w:proofErr w:type="spellEnd"/>
      <w:r>
        <w:t xml:space="preserve"> no le gana en ninguno, pierde en el O1 y empata en los demás </w:t>
      </w:r>
      <w:r>
        <w:lastRenderedPageBreak/>
        <w:t xml:space="preserve">(MAE medio 50,83 frente a 48,50), y </w:t>
      </w:r>
      <w:proofErr w:type="spellStart"/>
      <w:r>
        <w:t>XGBoost</w:t>
      </w:r>
      <w:proofErr w:type="spellEnd"/>
      <w:r>
        <w:t xml:space="preserve"> pierde en los seis. El ensamble completo solo puede evaluarse en 2026; extenderlo a los orígenes 1-5 es trabajo pendiente. Además, las redes usan un corte a las 00:00, cuando ya se conoce la primera hora del día de despacho; con el pronóstico lanzado a las 23:00 el ensamble sube a MAE 51,90 (MAPE 14,21 %; cálculo previo a la corrección de la demanda, que afecta 48 de 5.184 horas), aún mejor que la persistencia (56,40).</w:t>
      </w:r>
    </w:p>
    <w:p w14:paraId="5656BA65" w14:textId="77777777" w:rsidR="00A046C7" w:rsidRDefault="00EC4AFB">
      <w:pPr>
        <w:spacing w:after="100"/>
        <w:jc w:val="both"/>
      </w:pPr>
      <w:r>
        <w:rPr>
          <w:b/>
        </w:rPr>
        <w:t>Validación externa (Tabla 4).</w:t>
      </w:r>
      <w:r>
        <w:t xml:space="preserve"> El MAPE es mayor que el del antecedente colombiano horario [12] (10,45 % frente a 6,7 %), pero ese trabajo evaluó 2000-2017, sin los eventos extremos de 2023-2026 y con un modelo </w:t>
      </w:r>
      <w:proofErr w:type="spellStart"/>
      <w:r>
        <w:t>univariado</w:t>
      </w:r>
      <w:proofErr w:type="spellEnd"/>
      <w:r>
        <w:t>. Frente a Nueva Zelanda [13], el MASE es menor que 1 mientras ninguno de sus 33 modelos baja de 1,26; como ellos pronostican precio diario transformado con Box-Cox, se lee como «superar al propio ingenuo en una tarea más difícil», no como comparación numérica directa.</w:t>
      </w:r>
    </w:p>
    <w:p w14:paraId="583997AC" w14:textId="77777777" w:rsidR="00A046C7" w:rsidRDefault="00EC4AFB">
      <w:pPr>
        <w:spacing w:after="100"/>
        <w:jc w:val="both"/>
      </w:pPr>
      <w:r>
        <w:rPr>
          <w:b/>
        </w:rPr>
        <w:t>Evidencia por objetivo.</w:t>
      </w:r>
      <w:r>
        <w:t xml:space="preserve"> OE1: 66.576 horas sin huecos y armónicos de 24, 12 y 168 h que definieron las variables (Figura 4, Tabla 11). OE2: seis modelos comparados en precisión, robustez, costo e interpretabilidad (Tablas 14 a 17); SHAP [26] y permutación sobre </w:t>
      </w:r>
      <w:proofErr w:type="spellStart"/>
      <w:r>
        <w:t>XGBoost</w:t>
      </w:r>
      <w:proofErr w:type="spellEnd"/>
      <w:r>
        <w:t xml:space="preserve"> coinciden en las tres variables más importantes (precio rezagado 24 h, media de 24 h y precio rezagado 168 h; Spearman 0,811). OE3: motor con cuatro métodos, selección por estabilidad, dos roles y dos horizontes (Tablas 18 y 19, Figuras 3 y 5 a 7). OE4: </w:t>
      </w:r>
      <w:proofErr w:type="spellStart"/>
      <w:r>
        <w:t>backtesting</w:t>
      </w:r>
      <w:proofErr w:type="spellEnd"/>
      <w:r>
        <w:t xml:space="preserve"> del año completo y por mitades hecho; falta la validación con usuarios.</w:t>
      </w:r>
    </w:p>
    <w:p w14:paraId="347C794D" w14:textId="77777777" w:rsidR="00874741" w:rsidRDefault="00EC4AFB" w:rsidP="00874741">
      <w:pPr>
        <w:pStyle w:val="Ttulo1"/>
        <w:keepNext/>
        <w:numPr>
          <w:ilvl w:val="0"/>
          <w:numId w:val="4"/>
        </w:numPr>
        <w:spacing w:before="420"/>
      </w:pPr>
      <w:bookmarkStart w:id="124" w:name="_Toc241072141"/>
      <w:bookmarkStart w:id="125" w:name="_Toc241072505"/>
      <w:bookmarkStart w:id="126" w:name="_Toc241222576"/>
      <w:bookmarkStart w:id="127" w:name="_Toc240440266"/>
      <w:r>
        <w:t>Análisis de impacto del proyecto</w:t>
      </w:r>
      <w:bookmarkEnd w:id="124"/>
      <w:bookmarkEnd w:id="125"/>
      <w:bookmarkEnd w:id="126"/>
      <w:r>
        <w:t xml:space="preserve"> </w:t>
      </w:r>
      <w:bookmarkEnd w:id="127"/>
    </w:p>
    <w:p w14:paraId="26465451" w14:textId="77777777" w:rsidR="00874741" w:rsidRPr="00874741" w:rsidRDefault="00874741" w:rsidP="00024671">
      <w:pPr>
        <w:pStyle w:val="Ttulo2"/>
        <w:keepNext/>
        <w:numPr>
          <w:ilvl w:val="1"/>
          <w:numId w:val="4"/>
        </w:numPr>
        <w:spacing w:before="300"/>
      </w:pPr>
      <w:bookmarkStart w:id="128" w:name="_Toc241222577"/>
      <w:r w:rsidRPr="00874741">
        <w:t>Impacto social</w:t>
      </w:r>
      <w:bookmarkEnd w:id="128"/>
    </w:p>
    <w:p w14:paraId="731D7CFE" w14:textId="77777777" w:rsidR="00A046C7" w:rsidRDefault="00EC4AFB">
      <w:pPr>
        <w:spacing w:after="100"/>
        <w:jc w:val="both"/>
      </w:pPr>
      <w:r>
        <w:t xml:space="preserve">Empresas medianas sin equipos de analítica acceden a un pronóstico con su incertidumbre y a una recomendación en lenguaje simple. Para evitar la dependencia de la recomendación, el </w:t>
      </w:r>
      <w:proofErr w:type="spellStart"/>
      <w:r>
        <w:t>dashboard</w:t>
      </w:r>
      <w:proofErr w:type="spellEnd"/>
      <w:r>
        <w:t xml:space="preserve"> muestra siempre el nivel de confianza y aclara que no es asesoría financiera [2].</w:t>
      </w:r>
    </w:p>
    <w:p w14:paraId="4D5106BF" w14:textId="77777777" w:rsidR="00874741" w:rsidRPr="00874741" w:rsidRDefault="00874741" w:rsidP="00024671">
      <w:pPr>
        <w:pStyle w:val="Ttulo2"/>
        <w:keepNext/>
        <w:numPr>
          <w:ilvl w:val="1"/>
          <w:numId w:val="4"/>
        </w:numPr>
        <w:spacing w:before="300"/>
      </w:pPr>
      <w:bookmarkStart w:id="129" w:name="_Toc241222578"/>
      <w:r w:rsidRPr="00874741">
        <w:t>Impacto ambiental</w:t>
      </w:r>
      <w:bookmarkEnd w:id="129"/>
    </w:p>
    <w:p w14:paraId="387CAB93" w14:textId="77777777" w:rsidR="00A046C7" w:rsidRDefault="00EC4AFB">
      <w:pPr>
        <w:spacing w:after="100"/>
        <w:jc w:val="both"/>
      </w:pPr>
      <w:r>
        <w:t>Reentrenar el ensamble de 24 h toma 7,2 minutos en un portátil sin GPU (unas milésimas de kWh con un consumo de unos 25 W), despreciable frente a entrenar en centros de datos. Una mejor planeación de compra y venta puede favorecer un uso más eficiente del recurso hídrico en épocas secas.</w:t>
      </w:r>
    </w:p>
    <w:p w14:paraId="21CEE63E" w14:textId="77777777" w:rsidR="00874741" w:rsidRPr="00874741" w:rsidRDefault="00874741" w:rsidP="00024671">
      <w:pPr>
        <w:pStyle w:val="Ttulo2"/>
        <w:keepNext/>
        <w:numPr>
          <w:ilvl w:val="1"/>
          <w:numId w:val="4"/>
        </w:numPr>
        <w:spacing w:before="300"/>
      </w:pPr>
      <w:bookmarkStart w:id="130" w:name="_Toc241222579"/>
      <w:r w:rsidRPr="00874741">
        <w:t>Impacto legal y regulatorio</w:t>
      </w:r>
      <w:bookmarkEnd w:id="130"/>
    </w:p>
    <w:p w14:paraId="1963A913" w14:textId="77777777" w:rsidR="00A046C7" w:rsidRDefault="00EC4AFB">
      <w:pPr>
        <w:spacing w:after="100"/>
        <w:jc w:val="both"/>
      </w:pPr>
      <w:r>
        <w:t>Solo se usa información pública de XM/SIMEM [19], no se recolectan datos personales [20] y no se ejecutan transacciones. Ante intervenciones transitorias de la CREG en la formación del precio, cada modelo documenta su fecha de corte y el pipeline permite reentrenar rápidamente.</w:t>
      </w:r>
    </w:p>
    <w:p w14:paraId="1F59FB7F" w14:textId="77777777" w:rsidR="00874741" w:rsidRPr="00874741" w:rsidRDefault="00874741" w:rsidP="00024671">
      <w:pPr>
        <w:pStyle w:val="Ttulo2"/>
        <w:keepNext/>
        <w:numPr>
          <w:ilvl w:val="1"/>
          <w:numId w:val="4"/>
        </w:numPr>
        <w:spacing w:before="300"/>
      </w:pPr>
      <w:bookmarkStart w:id="131" w:name="_Toc241222580"/>
      <w:r w:rsidRPr="00874741">
        <w:t>Impacto económico y financiero</w:t>
      </w:r>
      <w:bookmarkEnd w:id="131"/>
    </w:p>
    <w:p w14:paraId="5A11F673" w14:textId="77777777" w:rsidR="00A046C7" w:rsidRDefault="00EC4AFB">
      <w:pPr>
        <w:spacing w:after="100"/>
        <w:jc w:val="both"/>
      </w:pPr>
      <w:r>
        <w:t xml:space="preserve">El costo del proyecto es de $37.605.260 (Tabla 1), casi todo en horas de personal. En el </w:t>
      </w:r>
      <w:proofErr w:type="spellStart"/>
      <w:r>
        <w:t>backtesting</w:t>
      </w:r>
      <w:proofErr w:type="spellEnd"/>
      <w:r>
        <w:t xml:space="preserve"> de 2026 a 24 h, con el método que elige el criterio de estabilidad, las horas en que el motor recomienda vender tuvieron un precio medio 166,8 COP/kWh por encima del promedio, y las de comprar, 169,6 COP/kWh por debajo. Para un cliente de ejemplo de 100 kW, en el último mes evaluado esto equivale a +1,06 millones de COP con «híbrido», frente a −0,65 millones con «banda». No es una ganancia garantizada: no modela contratos, capacidad ni costos de transacción.</w:t>
      </w:r>
    </w:p>
    <w:p w14:paraId="7E288645" w14:textId="77777777" w:rsidR="00482E0E" w:rsidRDefault="00EC4AFB" w:rsidP="00874741">
      <w:pPr>
        <w:pStyle w:val="Ttulo1"/>
        <w:keepNext/>
        <w:numPr>
          <w:ilvl w:val="0"/>
          <w:numId w:val="4"/>
        </w:numPr>
        <w:spacing w:before="420"/>
      </w:pPr>
      <w:bookmarkStart w:id="132" w:name="_Toc240440267"/>
      <w:bookmarkStart w:id="133" w:name="_Toc241072142"/>
      <w:bookmarkStart w:id="134" w:name="_Toc241072506"/>
      <w:bookmarkStart w:id="135" w:name="_Toc241222581"/>
      <w:r>
        <w:lastRenderedPageBreak/>
        <w:t>Conclusiones y recomendaciones</w:t>
      </w:r>
      <w:bookmarkEnd w:id="132"/>
      <w:bookmarkEnd w:id="133"/>
      <w:bookmarkEnd w:id="134"/>
      <w:bookmarkEnd w:id="135"/>
    </w:p>
    <w:p w14:paraId="73B405DE" w14:textId="77777777" w:rsidR="00A046C7" w:rsidRDefault="00EC4AFB">
      <w:pPr>
        <w:spacing w:after="100"/>
        <w:jc w:val="both"/>
      </w:pPr>
      <w:r>
        <w:rPr>
          <w:b/>
        </w:rPr>
        <w:t>OE1 (100 %): cumplido.</w:t>
      </w:r>
      <w:r>
        <w:t xml:space="preserve"> Se sincronizaron a resolución horaria las cinco variables del mercado y el ONI entre enero de 2019 y agosto de 2026 (66.576 horas, sin huecos). La caracterización identificó la componente de 24 h como dominante, con armónicos de 12 y 168 h, que definieron las 40 variables predictoras; el filtro de Savitzky-Golay detecta cambios de régimen 376 h antes que el promedio móvil.</w:t>
      </w:r>
    </w:p>
    <w:p w14:paraId="5C51F8C7" w14:textId="77777777" w:rsidR="00A046C7" w:rsidRDefault="00EC4AFB">
      <w:pPr>
        <w:spacing w:after="100"/>
        <w:jc w:val="both"/>
      </w:pPr>
      <w:r>
        <w:rPr>
          <w:b/>
        </w:rPr>
        <w:t>OE2 (90 %): cumplido en lo técnico, en consolidación.</w:t>
      </w:r>
      <w:r>
        <w:t xml:space="preserve"> Se compararon seis modelos de familias distintas y nueve descartados. El ensamble reduce el MAE en 27 % frente a la persistencia a 24 h (40,97 frente a 56,40 COP/kWh) y en 23 % a 72 h, con significancia estadística. Falta validar el ensamble completo en los orígenes históricos 1 a 5.</w:t>
      </w:r>
    </w:p>
    <w:p w14:paraId="4FC1D01F" w14:textId="77777777" w:rsidR="00A046C7" w:rsidRDefault="00EC4AFB">
      <w:pPr>
        <w:spacing w:after="100"/>
        <w:jc w:val="both"/>
      </w:pPr>
      <w:r>
        <w:rPr>
          <w:b/>
        </w:rPr>
        <w:t>OE3 (70 %): en ejecución.</w:t>
      </w:r>
      <w:r>
        <w:t xml:space="preserve"> El motor traduce las bandas en señales de comprar, vender o esperar para dos roles y dos horizontes con cuatro métodos, y elige el método activo por un criterio de estabilidad entre las dos mitades del periodo; el </w:t>
      </w:r>
      <w:proofErr w:type="spellStart"/>
      <w:r>
        <w:t>dashboard</w:t>
      </w:r>
      <w:proofErr w:type="spellEnd"/>
      <w:r>
        <w:t xml:space="preserve"> funciona y se verificó con pruebas automatizadas. Faltan la biblioteca de imágenes, conectar el motor al ensamble de seis votantes (hoy usa las bandas de N-</w:t>
      </w:r>
      <w:proofErr w:type="spellStart"/>
      <w:r>
        <w:t>BEATSx</w:t>
      </w:r>
      <w:proofErr w:type="spellEnd"/>
      <w:r>
        <w:t>) e integrar las métricas de forma del día [15].</w:t>
      </w:r>
    </w:p>
    <w:p w14:paraId="595A0954" w14:textId="77777777" w:rsidR="00A046C7" w:rsidRDefault="00EC4AFB">
      <w:pPr>
        <w:spacing w:after="100"/>
        <w:jc w:val="both"/>
      </w:pPr>
      <w:r>
        <w:rPr>
          <w:b/>
        </w:rPr>
        <w:t>OE4 (35 %): en ejecución.</w:t>
      </w:r>
      <w:r>
        <w:t xml:space="preserve"> El </w:t>
      </w:r>
      <w:proofErr w:type="spellStart"/>
      <w:r>
        <w:t>backtesting</w:t>
      </w:r>
      <w:proofErr w:type="spellEnd"/>
      <w:r>
        <w:t xml:space="preserve"> por mitades mostró que el método de mejor promedio («banda») no se sostiene en todo 2026; el criterio de estabilidad elige «híbrido» y «rodante», con ventaja positiva y frecuencia válida en ambas mitades. Falta la validación con 3 a 5 usuarios, planeada en la Fase 4.</w:t>
      </w:r>
    </w:p>
    <w:p w14:paraId="6E24D413" w14:textId="77777777" w:rsidR="00A046C7" w:rsidRDefault="00EC4AFB">
      <w:pPr>
        <w:spacing w:after="100"/>
        <w:jc w:val="both"/>
      </w:pPr>
      <w:r>
        <w:rPr>
          <w:b/>
        </w:rPr>
        <w:t>Objetivo general (74 %).</w:t>
      </w:r>
      <w:r>
        <w:t xml:space="preserve"> La plataforma procesa, pronostica y recomienda de principio a fin con resultados verificados estadísticamente; se cumplirá al cerrar OE3 y OE4.</w:t>
      </w:r>
    </w:p>
    <w:p w14:paraId="15E8C0B6" w14:textId="77777777" w:rsidR="00A046C7" w:rsidRDefault="00EC4AFB">
      <w:pPr>
        <w:spacing w:before="100" w:after="100"/>
        <w:jc w:val="both"/>
      </w:pPr>
      <w:r>
        <w:rPr>
          <w:b/>
        </w:rPr>
        <w:t>Recomendaciones:</w:t>
      </w:r>
    </w:p>
    <w:p w14:paraId="1D35B77F" w14:textId="77777777" w:rsidR="00A046C7" w:rsidRDefault="00EC4AFB">
      <w:pPr>
        <w:spacing w:after="60"/>
        <w:ind w:left="426" w:hanging="284"/>
        <w:jc w:val="both"/>
      </w:pPr>
      <w:r>
        <w:t>1.</w:t>
      </w:r>
      <w:r>
        <w:tab/>
        <w:t xml:space="preserve">Validar el </w:t>
      </w:r>
      <w:proofErr w:type="spellStart"/>
      <w:r>
        <w:t>dashboard</w:t>
      </w:r>
      <w:proofErr w:type="spellEnd"/>
      <w:r>
        <w:t xml:space="preserve"> con 3-5 usuarios mediante un cuestionario de comprensión (OE4).</w:t>
      </w:r>
    </w:p>
    <w:p w14:paraId="30CD5183" w14:textId="77777777" w:rsidR="00A046C7" w:rsidRDefault="00EC4AFB">
      <w:pPr>
        <w:spacing w:after="60"/>
        <w:ind w:left="426" w:hanging="284"/>
        <w:jc w:val="both"/>
      </w:pPr>
      <w:r>
        <w:t>2.</w:t>
      </w:r>
      <w:r>
        <w:tab/>
        <w:t>Conectar el motor al ensamble de seis votantes y ajustar su confianza según la hora de lanzamiento (el error sube de 41 a 52 COP/kWh entre el corte de las 00:00 y el de las 23:00).</w:t>
      </w:r>
    </w:p>
    <w:p w14:paraId="4FBCE847" w14:textId="77777777" w:rsidR="00A046C7" w:rsidRDefault="00EC4AFB">
      <w:pPr>
        <w:spacing w:after="60"/>
        <w:ind w:left="426" w:hanging="284"/>
        <w:jc w:val="both"/>
      </w:pPr>
      <w:r>
        <w:t>3.</w:t>
      </w:r>
      <w:r>
        <w:tab/>
        <w:t>Usar umbrales relativos móviles de 90 días para el régimen hidrológico: en 2026 ninguna hora cae bajo el umbral absoluto de «embalse bajo».</w:t>
      </w:r>
    </w:p>
    <w:p w14:paraId="1D27D5E5" w14:textId="77777777" w:rsidR="00A046C7" w:rsidRDefault="00EC4AFB">
      <w:pPr>
        <w:spacing w:after="60"/>
        <w:ind w:left="426" w:hanging="284"/>
        <w:jc w:val="both"/>
      </w:pPr>
      <w:r>
        <w:t>4.</w:t>
      </w:r>
      <w:r>
        <w:tab/>
        <w:t>Evaluar el ensamble completo en los orígenes 1 a 5 y completar la biblioteca de imágenes (OE3).</w:t>
      </w:r>
    </w:p>
    <w:p w14:paraId="1C456D76" w14:textId="77777777" w:rsidR="00A046C7" w:rsidRDefault="00EC4AFB">
      <w:pPr>
        <w:spacing w:after="60"/>
        <w:ind w:left="426" w:hanging="284"/>
        <w:jc w:val="both"/>
      </w:pPr>
      <w:r>
        <w:t>5.</w:t>
      </w:r>
      <w:r>
        <w:tab/>
        <w:t>En una fase posterior, incorporar métricas de decisión basadas en la forma del día [15] e información de ofertas por planta, hoy fuera del alcance, que explica buena parte del error residual.</w:t>
      </w:r>
    </w:p>
    <w:p w14:paraId="2E851558" w14:textId="77777777" w:rsidR="00A046C7" w:rsidRDefault="00EC4AFB">
      <w:pPr>
        <w:spacing w:after="60"/>
        <w:ind w:left="426" w:hanging="284"/>
        <w:jc w:val="both"/>
      </w:pPr>
      <w:r>
        <w:t>6.</w:t>
      </w:r>
      <w:r>
        <w:tab/>
        <w:t xml:space="preserve">Evaluar el criterio de estabilidad con más de dos subperiodos o con una formulación de </w:t>
      </w:r>
      <w:proofErr w:type="spellStart"/>
      <w:r>
        <w:t>bandits</w:t>
      </w:r>
      <w:proofErr w:type="spellEnd"/>
      <w:r>
        <w:t xml:space="preserve"> no estacionarios [37], y probar formalmente la ventana de 30 días y los percentiles 25/75 del motor.</w:t>
      </w:r>
    </w:p>
    <w:p w14:paraId="4290A3C4" w14:textId="77777777" w:rsidR="00482E0E" w:rsidRDefault="00EC4AFB" w:rsidP="00874741">
      <w:pPr>
        <w:pStyle w:val="Ttulo1"/>
        <w:keepNext/>
        <w:numPr>
          <w:ilvl w:val="0"/>
          <w:numId w:val="4"/>
        </w:numPr>
        <w:spacing w:before="420"/>
      </w:pPr>
      <w:bookmarkStart w:id="136" w:name="_Toc240440268"/>
      <w:bookmarkStart w:id="137" w:name="_Toc241072143"/>
      <w:bookmarkStart w:id="138" w:name="_Toc241072507"/>
      <w:bookmarkStart w:id="139" w:name="_Toc241222582"/>
      <w:r>
        <w:t>Bibliografía (formato IEEE)</w:t>
      </w:r>
      <w:bookmarkEnd w:id="136"/>
      <w:bookmarkEnd w:id="137"/>
      <w:bookmarkEnd w:id="138"/>
      <w:bookmarkEnd w:id="139"/>
    </w:p>
    <w:p w14:paraId="41E76507" w14:textId="77777777" w:rsidR="00A046C7" w:rsidRDefault="00EC4AFB">
      <w:pPr>
        <w:spacing w:after="80"/>
        <w:ind w:left="567" w:hanging="567"/>
      </w:pPr>
      <w:r>
        <w:rPr>
          <w:sz w:val="20"/>
          <w:szCs w:val="20"/>
        </w:rPr>
        <w:t>[1]</w:t>
      </w:r>
      <w:r>
        <w:rPr>
          <w:sz w:val="20"/>
          <w:szCs w:val="20"/>
        </w:rPr>
        <w:tab/>
        <w:t xml:space="preserve">International Energy Agency, "Colombia 2023 — Energy Policy </w:t>
      </w:r>
      <w:proofErr w:type="spellStart"/>
      <w:r>
        <w:rPr>
          <w:sz w:val="20"/>
          <w:szCs w:val="20"/>
        </w:rPr>
        <w:t>Review</w:t>
      </w:r>
      <w:proofErr w:type="spellEnd"/>
      <w:r>
        <w:rPr>
          <w:sz w:val="20"/>
          <w:szCs w:val="20"/>
        </w:rPr>
        <w:t>," IEA, París, Francia, 2023.</w:t>
      </w:r>
    </w:p>
    <w:p w14:paraId="651B9AAD" w14:textId="77777777" w:rsidR="00A046C7" w:rsidRDefault="00EC4AFB">
      <w:pPr>
        <w:spacing w:after="80"/>
        <w:ind w:left="567" w:hanging="567"/>
      </w:pPr>
      <w:r>
        <w:rPr>
          <w:sz w:val="20"/>
          <w:szCs w:val="20"/>
        </w:rPr>
        <w:t>[2]</w:t>
      </w:r>
      <w:r>
        <w:rPr>
          <w:sz w:val="20"/>
          <w:szCs w:val="20"/>
        </w:rPr>
        <w:tab/>
        <w:t>J. D. Barceló Barraza y R. A. Dede Perdomo, "Anexo 1 — Formulación del proyecto: Diseño de una plataforma de procesamiento y analítica de datos para el pronóstico del precio de la energía y el apoyo en la toma de decisiones," Depto. de Ingeniería Eléctrica y Electrónica, Universidad del Norte, Barranquilla, Colombia, 2026.</w:t>
      </w:r>
    </w:p>
    <w:p w14:paraId="6F09D695" w14:textId="77777777" w:rsidR="00A046C7" w:rsidRDefault="00EC4AFB">
      <w:pPr>
        <w:spacing w:after="80"/>
        <w:ind w:left="567" w:hanging="567"/>
      </w:pPr>
      <w:r>
        <w:rPr>
          <w:sz w:val="20"/>
          <w:szCs w:val="20"/>
        </w:rPr>
        <w:t>[3]</w:t>
      </w:r>
      <w:r>
        <w:rPr>
          <w:sz w:val="20"/>
          <w:szCs w:val="20"/>
        </w:rPr>
        <w:tab/>
        <w:t xml:space="preserve">ACIEM y Consejo Profesional Nacional de Ingenierías Eléctrica, Mecánica y Profesiones Afines, </w:t>
      </w:r>
      <w:r>
        <w:rPr>
          <w:i/>
          <w:sz w:val="20"/>
          <w:szCs w:val="20"/>
        </w:rPr>
        <w:t>Manual de Referencia de Tarifas en Ingeniería</w:t>
      </w:r>
      <w:r>
        <w:rPr>
          <w:sz w:val="20"/>
          <w:szCs w:val="20"/>
        </w:rPr>
        <w:t>. Cundinamarca, Colombia, 2015.</w:t>
      </w:r>
    </w:p>
    <w:p w14:paraId="6779F602" w14:textId="77777777" w:rsidR="00A046C7" w:rsidRDefault="00EC4AFB">
      <w:pPr>
        <w:spacing w:after="80"/>
        <w:ind w:left="567" w:hanging="567"/>
      </w:pPr>
      <w:r>
        <w:rPr>
          <w:sz w:val="20"/>
          <w:szCs w:val="20"/>
        </w:rPr>
        <w:t>[4]</w:t>
      </w:r>
      <w:r>
        <w:rPr>
          <w:sz w:val="20"/>
          <w:szCs w:val="20"/>
        </w:rPr>
        <w:tab/>
        <w:t xml:space="preserve">R. </w:t>
      </w:r>
      <w:proofErr w:type="spellStart"/>
      <w:r>
        <w:rPr>
          <w:sz w:val="20"/>
          <w:szCs w:val="20"/>
        </w:rPr>
        <w:t>Weron</w:t>
      </w:r>
      <w:proofErr w:type="spellEnd"/>
      <w:r>
        <w:rPr>
          <w:sz w:val="20"/>
          <w:szCs w:val="20"/>
        </w:rPr>
        <w:t>, "</w:t>
      </w:r>
      <w:proofErr w:type="spellStart"/>
      <w:r>
        <w:rPr>
          <w:sz w:val="20"/>
          <w:szCs w:val="20"/>
        </w:rPr>
        <w:t>Electricity</w:t>
      </w:r>
      <w:proofErr w:type="spellEnd"/>
      <w:r>
        <w:rPr>
          <w:sz w:val="20"/>
          <w:szCs w:val="20"/>
        </w:rPr>
        <w:t xml:space="preserve"> </w:t>
      </w:r>
      <w:proofErr w:type="spellStart"/>
      <w:r>
        <w:rPr>
          <w:sz w:val="20"/>
          <w:szCs w:val="20"/>
        </w:rPr>
        <w:t>price</w:t>
      </w:r>
      <w:proofErr w:type="spellEnd"/>
      <w:r>
        <w:rPr>
          <w:sz w:val="20"/>
          <w:szCs w:val="20"/>
        </w:rPr>
        <w:t xml:space="preserve"> </w:t>
      </w:r>
      <w:proofErr w:type="spellStart"/>
      <w:r>
        <w:rPr>
          <w:sz w:val="20"/>
          <w:szCs w:val="20"/>
        </w:rPr>
        <w:t>forecasting</w:t>
      </w:r>
      <w:proofErr w:type="spellEnd"/>
      <w:r>
        <w:rPr>
          <w:sz w:val="20"/>
          <w:szCs w:val="20"/>
        </w:rPr>
        <w:t xml:space="preserve">: A </w:t>
      </w:r>
      <w:proofErr w:type="spellStart"/>
      <w:r>
        <w:rPr>
          <w:sz w:val="20"/>
          <w:szCs w:val="20"/>
        </w:rPr>
        <w:t>review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state</w:t>
      </w:r>
      <w:proofErr w:type="spellEnd"/>
      <w:r>
        <w:rPr>
          <w:sz w:val="20"/>
          <w:szCs w:val="20"/>
        </w:rPr>
        <w:t>-</w:t>
      </w:r>
      <w:proofErr w:type="spellStart"/>
      <w:r>
        <w:rPr>
          <w:sz w:val="20"/>
          <w:szCs w:val="20"/>
        </w:rPr>
        <w:t>of</w:t>
      </w:r>
      <w:proofErr w:type="spellEnd"/>
      <w:r>
        <w:rPr>
          <w:sz w:val="20"/>
          <w:szCs w:val="20"/>
        </w:rPr>
        <w:t>-</w:t>
      </w:r>
      <w:proofErr w:type="spellStart"/>
      <w:r>
        <w:rPr>
          <w:sz w:val="20"/>
          <w:szCs w:val="20"/>
        </w:rPr>
        <w:t>the</w:t>
      </w:r>
      <w:proofErr w:type="spellEnd"/>
      <w:r>
        <w:rPr>
          <w:sz w:val="20"/>
          <w:szCs w:val="20"/>
        </w:rPr>
        <w:t xml:space="preserve">-art </w:t>
      </w:r>
      <w:proofErr w:type="spellStart"/>
      <w:r>
        <w:rPr>
          <w:sz w:val="20"/>
          <w:szCs w:val="20"/>
        </w:rPr>
        <w:t>with</w:t>
      </w:r>
      <w:proofErr w:type="spellEnd"/>
      <w:r>
        <w:rPr>
          <w:sz w:val="20"/>
          <w:szCs w:val="20"/>
        </w:rPr>
        <w:t xml:space="preserve"> a </w:t>
      </w:r>
      <w:proofErr w:type="gramStart"/>
      <w:r>
        <w:rPr>
          <w:sz w:val="20"/>
          <w:szCs w:val="20"/>
        </w:rPr>
        <w:t>look</w:t>
      </w:r>
      <w:proofErr w:type="gramEnd"/>
      <w:r>
        <w:rPr>
          <w:sz w:val="20"/>
          <w:szCs w:val="20"/>
        </w:rPr>
        <w:t xml:space="preserve"> </w:t>
      </w:r>
      <w:proofErr w:type="spellStart"/>
      <w:r>
        <w:rPr>
          <w:sz w:val="20"/>
          <w:szCs w:val="20"/>
        </w:rPr>
        <w:t>into</w:t>
      </w:r>
      <w:proofErr w:type="spellEnd"/>
      <w:r>
        <w:rPr>
          <w:sz w:val="20"/>
          <w:szCs w:val="20"/>
        </w:rPr>
        <w:t xml:space="preserve"> </w:t>
      </w:r>
      <w:proofErr w:type="spellStart"/>
      <w:r>
        <w:rPr>
          <w:sz w:val="20"/>
          <w:szCs w:val="20"/>
        </w:rPr>
        <w:t>the</w:t>
      </w:r>
      <w:proofErr w:type="spellEnd"/>
      <w:r>
        <w:rPr>
          <w:sz w:val="20"/>
          <w:szCs w:val="20"/>
        </w:rPr>
        <w:t xml:space="preserve"> future," </w:t>
      </w:r>
      <w:proofErr w:type="spellStart"/>
      <w:r>
        <w:rPr>
          <w:i/>
          <w:sz w:val="20"/>
          <w:szCs w:val="20"/>
        </w:rPr>
        <w:t>Int</w:t>
      </w:r>
      <w:proofErr w:type="spellEnd"/>
      <w:r>
        <w:rPr>
          <w:i/>
          <w:sz w:val="20"/>
          <w:szCs w:val="20"/>
        </w:rPr>
        <w:t xml:space="preserve">. J. </w:t>
      </w:r>
      <w:proofErr w:type="spellStart"/>
      <w:r>
        <w:rPr>
          <w:i/>
          <w:sz w:val="20"/>
          <w:szCs w:val="20"/>
        </w:rPr>
        <w:t>Forecast</w:t>
      </w:r>
      <w:proofErr w:type="spellEnd"/>
      <w:r>
        <w:rPr>
          <w:i/>
          <w:sz w:val="20"/>
          <w:szCs w:val="20"/>
        </w:rPr>
        <w:t>.</w:t>
      </w:r>
      <w:r>
        <w:rPr>
          <w:sz w:val="20"/>
          <w:szCs w:val="20"/>
        </w:rPr>
        <w:t>, vol. 30, no. 4, pp. 1030–1081, 2014.</w:t>
      </w:r>
    </w:p>
    <w:p w14:paraId="4CDF8983" w14:textId="77777777" w:rsidR="00A046C7" w:rsidRPr="0080481F" w:rsidRDefault="00EC4AFB">
      <w:pPr>
        <w:spacing w:after="80"/>
        <w:ind w:left="567" w:hanging="567"/>
        <w:rPr>
          <w:lang w:val="fr-FR"/>
        </w:rPr>
      </w:pPr>
      <w:r>
        <w:rPr>
          <w:sz w:val="20"/>
          <w:szCs w:val="20"/>
        </w:rPr>
        <w:lastRenderedPageBreak/>
        <w:t>[5]</w:t>
      </w:r>
      <w:r>
        <w:rPr>
          <w:sz w:val="20"/>
          <w:szCs w:val="20"/>
        </w:rPr>
        <w:tab/>
        <w:t>F. X. Diebold y R. S. Mariano, "</w:t>
      </w:r>
      <w:proofErr w:type="spellStart"/>
      <w:r>
        <w:rPr>
          <w:sz w:val="20"/>
          <w:szCs w:val="20"/>
        </w:rPr>
        <w:t>Comparing</w:t>
      </w:r>
      <w:proofErr w:type="spellEnd"/>
      <w:r>
        <w:rPr>
          <w:sz w:val="20"/>
          <w:szCs w:val="20"/>
        </w:rPr>
        <w:t xml:space="preserve"> predictive </w:t>
      </w:r>
      <w:proofErr w:type="spellStart"/>
      <w:r>
        <w:rPr>
          <w:sz w:val="20"/>
          <w:szCs w:val="20"/>
        </w:rPr>
        <w:t>accuracy</w:t>
      </w:r>
      <w:proofErr w:type="spellEnd"/>
      <w:r>
        <w:rPr>
          <w:sz w:val="20"/>
          <w:szCs w:val="20"/>
        </w:rPr>
        <w:t xml:space="preserve">," </w:t>
      </w:r>
      <w:r>
        <w:rPr>
          <w:i/>
          <w:sz w:val="20"/>
          <w:szCs w:val="20"/>
        </w:rPr>
        <w:t xml:space="preserve">J. Bus. </w:t>
      </w:r>
      <w:r w:rsidRPr="0080481F">
        <w:rPr>
          <w:i/>
          <w:sz w:val="20"/>
          <w:szCs w:val="20"/>
          <w:lang w:val="fr-FR"/>
        </w:rPr>
        <w:t>Econ. Stat.</w:t>
      </w:r>
      <w:r w:rsidRPr="0080481F">
        <w:rPr>
          <w:sz w:val="20"/>
          <w:szCs w:val="20"/>
          <w:lang w:val="fr-FR"/>
        </w:rPr>
        <w:t>, vol. 13, no. 3, pp. 253–263, 1995.</w:t>
      </w:r>
    </w:p>
    <w:p w14:paraId="36AB37D0" w14:textId="77777777" w:rsidR="00A046C7" w:rsidRDefault="00EC4AFB">
      <w:pPr>
        <w:spacing w:after="80"/>
        <w:ind w:left="567" w:hanging="567"/>
      </w:pPr>
      <w:r w:rsidRPr="0080481F">
        <w:rPr>
          <w:sz w:val="20"/>
          <w:szCs w:val="20"/>
          <w:lang w:val="fr-FR"/>
        </w:rPr>
        <w:t>[6]</w:t>
      </w:r>
      <w:r w:rsidRPr="0080481F">
        <w:rPr>
          <w:sz w:val="20"/>
          <w:szCs w:val="20"/>
          <w:lang w:val="fr-FR"/>
        </w:rPr>
        <w:tab/>
        <w:t xml:space="preserve">J. Lago, G. Marcjasz, B. De Schutter y R. Weron, "Forecasting day-ahead electricity prices: A review of state-of-the-art algorithms, best practices and an open-access benchmark," </w:t>
      </w:r>
      <w:r w:rsidRPr="0080481F">
        <w:rPr>
          <w:i/>
          <w:sz w:val="20"/>
          <w:szCs w:val="20"/>
          <w:lang w:val="fr-FR"/>
        </w:rPr>
        <w:t xml:space="preserve">Appl. </w:t>
      </w:r>
      <w:r>
        <w:rPr>
          <w:i/>
          <w:sz w:val="20"/>
          <w:szCs w:val="20"/>
        </w:rPr>
        <w:t>Energy</w:t>
      </w:r>
      <w:r>
        <w:rPr>
          <w:sz w:val="20"/>
          <w:szCs w:val="20"/>
        </w:rPr>
        <w:t xml:space="preserve">, vol. 293, art. 116983, 2021, </w:t>
      </w:r>
      <w:proofErr w:type="spellStart"/>
      <w:r>
        <w:rPr>
          <w:sz w:val="20"/>
          <w:szCs w:val="20"/>
        </w:rPr>
        <w:t>doi</w:t>
      </w:r>
      <w:proofErr w:type="spellEnd"/>
      <w:r>
        <w:rPr>
          <w:sz w:val="20"/>
          <w:szCs w:val="20"/>
        </w:rPr>
        <w:t>: 10.1016/j.apenergy.2021.116983.</w:t>
      </w:r>
    </w:p>
    <w:p w14:paraId="6188FC81" w14:textId="77777777" w:rsidR="00A046C7" w:rsidRDefault="00EC4AFB">
      <w:pPr>
        <w:spacing w:after="80"/>
        <w:ind w:left="567" w:hanging="567"/>
      </w:pPr>
      <w:r>
        <w:rPr>
          <w:sz w:val="20"/>
          <w:szCs w:val="20"/>
        </w:rPr>
        <w:t>[7]</w:t>
      </w:r>
      <w:r>
        <w:rPr>
          <w:sz w:val="20"/>
          <w:szCs w:val="20"/>
        </w:rPr>
        <w:tab/>
        <w:t>XM S.A. E.S.P., "API de datos del Sistema de Información del Mercado de Energía Mayorista," servapibi.xm.com.co. Consultado: ago. 2026.</w:t>
      </w:r>
    </w:p>
    <w:p w14:paraId="5F4BC7D0" w14:textId="77777777" w:rsidR="00A046C7" w:rsidRDefault="00EC4AFB">
      <w:pPr>
        <w:spacing w:after="80"/>
        <w:ind w:left="567" w:hanging="567"/>
      </w:pPr>
      <w:r>
        <w:rPr>
          <w:sz w:val="20"/>
          <w:szCs w:val="20"/>
        </w:rPr>
        <w:t>[8]</w:t>
      </w:r>
      <w:r>
        <w:rPr>
          <w:sz w:val="20"/>
          <w:szCs w:val="20"/>
        </w:rPr>
        <w:tab/>
        <w:t xml:space="preserve">NOAA </w:t>
      </w:r>
      <w:proofErr w:type="spellStart"/>
      <w:r>
        <w:rPr>
          <w:sz w:val="20"/>
          <w:szCs w:val="20"/>
        </w:rPr>
        <w:t>Climate</w:t>
      </w:r>
      <w:proofErr w:type="spellEnd"/>
      <w:r>
        <w:rPr>
          <w:sz w:val="20"/>
          <w:szCs w:val="20"/>
        </w:rPr>
        <w:t xml:space="preserve"> </w:t>
      </w:r>
      <w:proofErr w:type="spellStart"/>
      <w:r>
        <w:rPr>
          <w:sz w:val="20"/>
          <w:szCs w:val="20"/>
        </w:rPr>
        <w:t>Prediction</w:t>
      </w:r>
      <w:proofErr w:type="spellEnd"/>
      <w:r>
        <w:rPr>
          <w:sz w:val="20"/>
          <w:szCs w:val="20"/>
        </w:rPr>
        <w:t xml:space="preserve"> Center, "</w:t>
      </w:r>
      <w:proofErr w:type="spellStart"/>
      <w:r>
        <w:rPr>
          <w:sz w:val="20"/>
          <w:szCs w:val="20"/>
        </w:rPr>
        <w:t>Cold</w:t>
      </w:r>
      <w:proofErr w:type="spellEnd"/>
      <w:r>
        <w:rPr>
          <w:sz w:val="20"/>
          <w:szCs w:val="20"/>
        </w:rPr>
        <w:t xml:space="preserve"> &amp; Warm </w:t>
      </w:r>
      <w:proofErr w:type="spellStart"/>
      <w:r>
        <w:rPr>
          <w:sz w:val="20"/>
          <w:szCs w:val="20"/>
        </w:rPr>
        <w:t>Episodes</w:t>
      </w:r>
      <w:proofErr w:type="spellEnd"/>
      <w:r>
        <w:rPr>
          <w:sz w:val="20"/>
          <w:szCs w:val="20"/>
        </w:rPr>
        <w:t xml:space="preserve"> </w:t>
      </w:r>
      <w:proofErr w:type="spellStart"/>
      <w:r>
        <w:rPr>
          <w:sz w:val="20"/>
          <w:szCs w:val="20"/>
        </w:rPr>
        <w:t>by</w:t>
      </w:r>
      <w:proofErr w:type="spellEnd"/>
      <w:r>
        <w:rPr>
          <w:sz w:val="20"/>
          <w:szCs w:val="20"/>
        </w:rPr>
        <w:t xml:space="preserve"> Season — </w:t>
      </w:r>
      <w:proofErr w:type="spellStart"/>
      <w:r>
        <w:rPr>
          <w:sz w:val="20"/>
          <w:szCs w:val="20"/>
        </w:rPr>
        <w:t>Oceanic</w:t>
      </w:r>
      <w:proofErr w:type="spellEnd"/>
      <w:r>
        <w:rPr>
          <w:sz w:val="20"/>
          <w:szCs w:val="20"/>
        </w:rPr>
        <w:t xml:space="preserve"> Niño </w:t>
      </w:r>
      <w:proofErr w:type="spellStart"/>
      <w:r>
        <w:rPr>
          <w:sz w:val="20"/>
          <w:szCs w:val="20"/>
        </w:rPr>
        <w:t>Index</w:t>
      </w:r>
      <w:proofErr w:type="spellEnd"/>
      <w:r>
        <w:rPr>
          <w:sz w:val="20"/>
          <w:szCs w:val="20"/>
        </w:rPr>
        <w:t xml:space="preserve"> (ONI)," cpc.ncep.noaa.gov/</w:t>
      </w:r>
      <w:proofErr w:type="spellStart"/>
      <w:r>
        <w:rPr>
          <w:sz w:val="20"/>
          <w:szCs w:val="20"/>
        </w:rPr>
        <w:t>products</w:t>
      </w:r>
      <w:proofErr w:type="spellEnd"/>
      <w:r>
        <w:rPr>
          <w:sz w:val="20"/>
          <w:szCs w:val="20"/>
        </w:rPr>
        <w:t>/</w:t>
      </w:r>
      <w:proofErr w:type="spellStart"/>
      <w:r>
        <w:rPr>
          <w:sz w:val="20"/>
          <w:szCs w:val="20"/>
        </w:rPr>
        <w:t>analysis_monitoring</w:t>
      </w:r>
      <w:proofErr w:type="spellEnd"/>
      <w:r>
        <w:rPr>
          <w:sz w:val="20"/>
          <w:szCs w:val="20"/>
        </w:rPr>
        <w:t>/</w:t>
      </w:r>
      <w:proofErr w:type="spellStart"/>
      <w:r>
        <w:rPr>
          <w:sz w:val="20"/>
          <w:szCs w:val="20"/>
        </w:rPr>
        <w:t>enso</w:t>
      </w:r>
      <w:proofErr w:type="spellEnd"/>
      <w:r>
        <w:rPr>
          <w:sz w:val="20"/>
          <w:szCs w:val="20"/>
        </w:rPr>
        <w:t>/oni. Consultado: 6-ago-2026.</w:t>
      </w:r>
    </w:p>
    <w:p w14:paraId="793D666D" w14:textId="77777777" w:rsidR="00A046C7" w:rsidRDefault="00EC4AFB">
      <w:pPr>
        <w:spacing w:after="80"/>
        <w:ind w:left="567" w:hanging="567"/>
      </w:pPr>
      <w:r>
        <w:rPr>
          <w:sz w:val="20"/>
          <w:szCs w:val="20"/>
        </w:rPr>
        <w:t>[9]</w:t>
      </w:r>
      <w:r>
        <w:rPr>
          <w:sz w:val="20"/>
          <w:szCs w:val="20"/>
        </w:rPr>
        <w:tab/>
        <w:t xml:space="preserve">A. P. Agudelo, J. M. López-Lezama y E. Velilla, "Predicción del precio de la electricidad en la bolsa mediante un modelo neuronal no-lineal autorregresivo con entradas exógenas," </w:t>
      </w:r>
      <w:proofErr w:type="spellStart"/>
      <w:r>
        <w:rPr>
          <w:i/>
          <w:sz w:val="20"/>
          <w:szCs w:val="20"/>
        </w:rPr>
        <w:t>Inf</w:t>
      </w:r>
      <w:proofErr w:type="spellEnd"/>
      <w:r>
        <w:rPr>
          <w:i/>
          <w:sz w:val="20"/>
          <w:szCs w:val="20"/>
        </w:rPr>
        <w:t xml:space="preserve">. </w:t>
      </w:r>
      <w:proofErr w:type="spellStart"/>
      <w:r>
        <w:rPr>
          <w:i/>
          <w:sz w:val="20"/>
          <w:szCs w:val="20"/>
        </w:rPr>
        <w:t>Tecnol</w:t>
      </w:r>
      <w:proofErr w:type="spellEnd"/>
      <w:r>
        <w:rPr>
          <w:i/>
          <w:sz w:val="20"/>
          <w:szCs w:val="20"/>
        </w:rPr>
        <w:t>.</w:t>
      </w:r>
      <w:r>
        <w:rPr>
          <w:sz w:val="20"/>
          <w:szCs w:val="20"/>
        </w:rPr>
        <w:t xml:space="preserve">, vol. 26, no. 6, pp. 99–108, 2015, </w:t>
      </w:r>
      <w:proofErr w:type="spellStart"/>
      <w:r>
        <w:rPr>
          <w:sz w:val="20"/>
          <w:szCs w:val="20"/>
        </w:rPr>
        <w:t>doi</w:t>
      </w:r>
      <w:proofErr w:type="spellEnd"/>
      <w:r>
        <w:rPr>
          <w:sz w:val="20"/>
          <w:szCs w:val="20"/>
        </w:rPr>
        <w:t>: 10.4067/S0718-07642015000600012.</w:t>
      </w:r>
    </w:p>
    <w:p w14:paraId="438F6B11" w14:textId="77777777" w:rsidR="00A046C7" w:rsidRDefault="00EC4AFB">
      <w:pPr>
        <w:spacing w:after="80"/>
        <w:ind w:left="567" w:hanging="567"/>
      </w:pPr>
      <w:r>
        <w:rPr>
          <w:sz w:val="20"/>
          <w:szCs w:val="20"/>
        </w:rPr>
        <w:t>[10]</w:t>
      </w:r>
      <w:r>
        <w:rPr>
          <w:sz w:val="20"/>
          <w:szCs w:val="20"/>
        </w:rPr>
        <w:tab/>
        <w:t>A. Muñoz-Santiago, J. Urquijo-</w:t>
      </w:r>
      <w:proofErr w:type="spellStart"/>
      <w:r>
        <w:rPr>
          <w:sz w:val="20"/>
          <w:szCs w:val="20"/>
        </w:rPr>
        <w:t>Vanstrahlengs</w:t>
      </w:r>
      <w:proofErr w:type="spellEnd"/>
      <w:r>
        <w:rPr>
          <w:sz w:val="20"/>
          <w:szCs w:val="20"/>
        </w:rPr>
        <w:t xml:space="preserve">, A. Castro-Otero y J. Lombana, "Pronóstico del precio de la energía en Colombia utilizando modelos ARIMA con IGARCH," </w:t>
      </w:r>
      <w:r>
        <w:rPr>
          <w:i/>
          <w:sz w:val="20"/>
          <w:szCs w:val="20"/>
        </w:rPr>
        <w:t>Rev. Econ. Rosario</w:t>
      </w:r>
      <w:r>
        <w:rPr>
          <w:sz w:val="20"/>
          <w:szCs w:val="20"/>
        </w:rPr>
        <w:t xml:space="preserve">, vol. 20, no. 1, pp. 127–161, 2017, </w:t>
      </w:r>
      <w:proofErr w:type="spellStart"/>
      <w:r>
        <w:rPr>
          <w:sz w:val="20"/>
          <w:szCs w:val="20"/>
        </w:rPr>
        <w:t>doi</w:t>
      </w:r>
      <w:proofErr w:type="spellEnd"/>
      <w:r>
        <w:rPr>
          <w:sz w:val="20"/>
          <w:szCs w:val="20"/>
        </w:rPr>
        <w:t>: 10.12804/revistas.urosario.edu.co/</w:t>
      </w:r>
      <w:proofErr w:type="spellStart"/>
      <w:r>
        <w:rPr>
          <w:sz w:val="20"/>
          <w:szCs w:val="20"/>
        </w:rPr>
        <w:t>economia</w:t>
      </w:r>
      <w:proofErr w:type="spellEnd"/>
      <w:r>
        <w:rPr>
          <w:sz w:val="20"/>
          <w:szCs w:val="20"/>
        </w:rPr>
        <w:t>/a.6152.</w:t>
      </w:r>
    </w:p>
    <w:p w14:paraId="700B5499" w14:textId="77777777" w:rsidR="00A046C7" w:rsidRDefault="00EC4AFB">
      <w:pPr>
        <w:spacing w:after="80"/>
        <w:ind w:left="567" w:hanging="567"/>
      </w:pPr>
      <w:r>
        <w:rPr>
          <w:sz w:val="20"/>
          <w:szCs w:val="20"/>
        </w:rPr>
        <w:t>[11]</w:t>
      </w:r>
      <w:r>
        <w:rPr>
          <w:sz w:val="20"/>
          <w:szCs w:val="20"/>
        </w:rPr>
        <w:tab/>
        <w:t>J. Barrientos Marín, E. Tabares Orozco y E. Velilla, "</w:t>
      </w:r>
      <w:proofErr w:type="spellStart"/>
      <w:r>
        <w:rPr>
          <w:sz w:val="20"/>
          <w:szCs w:val="20"/>
        </w:rPr>
        <w:t>Forecasting</w:t>
      </w:r>
      <w:proofErr w:type="spellEnd"/>
      <w:r>
        <w:rPr>
          <w:sz w:val="20"/>
          <w:szCs w:val="20"/>
        </w:rPr>
        <w:t xml:space="preserve"> </w:t>
      </w:r>
      <w:proofErr w:type="spellStart"/>
      <w:r>
        <w:rPr>
          <w:sz w:val="20"/>
          <w:szCs w:val="20"/>
        </w:rPr>
        <w:t>electricity</w:t>
      </w:r>
      <w:proofErr w:type="spellEnd"/>
      <w:r>
        <w:rPr>
          <w:sz w:val="20"/>
          <w:szCs w:val="20"/>
        </w:rPr>
        <w:t xml:space="preserve"> </w:t>
      </w:r>
      <w:proofErr w:type="spellStart"/>
      <w:r>
        <w:rPr>
          <w:sz w:val="20"/>
          <w:szCs w:val="20"/>
        </w:rPr>
        <w:t>price</w:t>
      </w:r>
      <w:proofErr w:type="spellEnd"/>
      <w:r>
        <w:rPr>
          <w:sz w:val="20"/>
          <w:szCs w:val="20"/>
        </w:rPr>
        <w:t xml:space="preserve"> in Colombia: A </w:t>
      </w:r>
      <w:proofErr w:type="spellStart"/>
      <w:r>
        <w:rPr>
          <w:sz w:val="20"/>
          <w:szCs w:val="20"/>
        </w:rPr>
        <w:t>comparison</w:t>
      </w:r>
      <w:proofErr w:type="spellEnd"/>
      <w:r>
        <w:rPr>
          <w:sz w:val="20"/>
          <w:szCs w:val="20"/>
        </w:rPr>
        <w:t xml:space="preserve"> </w:t>
      </w:r>
      <w:proofErr w:type="spellStart"/>
      <w:r>
        <w:rPr>
          <w:sz w:val="20"/>
          <w:szCs w:val="20"/>
        </w:rPr>
        <w:t>between</w:t>
      </w:r>
      <w:proofErr w:type="spellEnd"/>
      <w:r>
        <w:rPr>
          <w:sz w:val="20"/>
          <w:szCs w:val="20"/>
        </w:rPr>
        <w:t xml:space="preserve"> neural </w:t>
      </w:r>
      <w:proofErr w:type="spellStart"/>
      <w:r>
        <w:rPr>
          <w:sz w:val="20"/>
          <w:szCs w:val="20"/>
        </w:rPr>
        <w:t>network</w:t>
      </w:r>
      <w:proofErr w:type="spellEnd"/>
      <w:r>
        <w:rPr>
          <w:sz w:val="20"/>
          <w:szCs w:val="20"/>
        </w:rPr>
        <w:t xml:space="preserve">, ARMA </w:t>
      </w:r>
      <w:proofErr w:type="spellStart"/>
      <w:r>
        <w:rPr>
          <w:sz w:val="20"/>
          <w:szCs w:val="20"/>
        </w:rPr>
        <w:t>process</w:t>
      </w:r>
      <w:proofErr w:type="spellEnd"/>
      <w:r>
        <w:rPr>
          <w:sz w:val="20"/>
          <w:szCs w:val="20"/>
        </w:rPr>
        <w:t xml:space="preserve"> and </w:t>
      </w:r>
      <w:proofErr w:type="spellStart"/>
      <w:r>
        <w:rPr>
          <w:sz w:val="20"/>
          <w:szCs w:val="20"/>
        </w:rPr>
        <w:t>hybrid</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i/>
          <w:sz w:val="20"/>
          <w:szCs w:val="20"/>
        </w:rPr>
        <w:t>Int</w:t>
      </w:r>
      <w:proofErr w:type="spellEnd"/>
      <w:r>
        <w:rPr>
          <w:i/>
          <w:sz w:val="20"/>
          <w:szCs w:val="20"/>
        </w:rPr>
        <w:t>. J. Energy Econ. Policy</w:t>
      </w:r>
      <w:r>
        <w:rPr>
          <w:sz w:val="20"/>
          <w:szCs w:val="20"/>
        </w:rPr>
        <w:t>, vol. 8, no. 3, pp. 97–106, 2018.</w:t>
      </w:r>
    </w:p>
    <w:p w14:paraId="7DB96139" w14:textId="77777777" w:rsidR="00A046C7" w:rsidRPr="0080481F" w:rsidRDefault="00EC4AFB">
      <w:pPr>
        <w:spacing w:after="80"/>
        <w:ind w:left="567" w:hanging="567"/>
        <w:rPr>
          <w:lang w:val="fr-FR"/>
        </w:rPr>
      </w:pPr>
      <w:r>
        <w:rPr>
          <w:sz w:val="20"/>
          <w:szCs w:val="20"/>
        </w:rPr>
        <w:t>[12]</w:t>
      </w:r>
      <w:r>
        <w:rPr>
          <w:sz w:val="20"/>
          <w:szCs w:val="20"/>
        </w:rPr>
        <w:tab/>
        <w:t>S. Gallón y J. Barrientos, "</w:t>
      </w:r>
      <w:proofErr w:type="spellStart"/>
      <w:r>
        <w:rPr>
          <w:sz w:val="20"/>
          <w:szCs w:val="20"/>
        </w:rPr>
        <w:t>Forecasting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Colombian</w:t>
      </w:r>
      <w:proofErr w:type="spellEnd"/>
      <w:r>
        <w:rPr>
          <w:sz w:val="20"/>
          <w:szCs w:val="20"/>
        </w:rPr>
        <w:t xml:space="preserve"> </w:t>
      </w:r>
      <w:proofErr w:type="spellStart"/>
      <w:r>
        <w:rPr>
          <w:sz w:val="20"/>
          <w:szCs w:val="20"/>
        </w:rPr>
        <w:t>electricity</w:t>
      </w:r>
      <w:proofErr w:type="spellEnd"/>
      <w:r>
        <w:rPr>
          <w:sz w:val="20"/>
          <w:szCs w:val="20"/>
        </w:rPr>
        <w:t xml:space="preserve"> spot </w:t>
      </w:r>
      <w:proofErr w:type="spellStart"/>
      <w:r>
        <w:rPr>
          <w:sz w:val="20"/>
          <w:szCs w:val="20"/>
        </w:rPr>
        <w:t>price</w:t>
      </w:r>
      <w:proofErr w:type="spellEnd"/>
      <w:r>
        <w:rPr>
          <w:sz w:val="20"/>
          <w:szCs w:val="20"/>
        </w:rPr>
        <w:t xml:space="preserve"> </w:t>
      </w:r>
      <w:proofErr w:type="spellStart"/>
      <w:r>
        <w:rPr>
          <w:sz w:val="20"/>
          <w:szCs w:val="20"/>
        </w:rPr>
        <w:t>under</w:t>
      </w:r>
      <w:proofErr w:type="spellEnd"/>
      <w:r>
        <w:rPr>
          <w:sz w:val="20"/>
          <w:szCs w:val="20"/>
        </w:rPr>
        <w:t xml:space="preserve"> a </w:t>
      </w:r>
      <w:proofErr w:type="spellStart"/>
      <w:r>
        <w:rPr>
          <w:sz w:val="20"/>
          <w:szCs w:val="20"/>
        </w:rPr>
        <w:t>functional</w:t>
      </w:r>
      <w:proofErr w:type="spellEnd"/>
      <w:r>
        <w:rPr>
          <w:sz w:val="20"/>
          <w:szCs w:val="20"/>
        </w:rPr>
        <w:t xml:space="preserve"> </w:t>
      </w:r>
      <w:proofErr w:type="spellStart"/>
      <w:r>
        <w:rPr>
          <w:sz w:val="20"/>
          <w:szCs w:val="20"/>
        </w:rPr>
        <w:t>approach</w:t>
      </w:r>
      <w:proofErr w:type="spellEnd"/>
      <w:r>
        <w:rPr>
          <w:sz w:val="20"/>
          <w:szCs w:val="20"/>
        </w:rPr>
        <w:t xml:space="preserve">," </w:t>
      </w:r>
      <w:proofErr w:type="spellStart"/>
      <w:r>
        <w:rPr>
          <w:i/>
          <w:sz w:val="20"/>
          <w:szCs w:val="20"/>
        </w:rPr>
        <w:t>Int</w:t>
      </w:r>
      <w:proofErr w:type="spellEnd"/>
      <w:r>
        <w:rPr>
          <w:i/>
          <w:sz w:val="20"/>
          <w:szCs w:val="20"/>
        </w:rPr>
        <w:t xml:space="preserve">. J. Energy Econ. </w:t>
      </w:r>
      <w:r w:rsidRPr="0080481F">
        <w:rPr>
          <w:i/>
          <w:sz w:val="20"/>
          <w:szCs w:val="20"/>
          <w:lang w:val="fr-FR"/>
        </w:rPr>
        <w:t>Policy</w:t>
      </w:r>
      <w:r w:rsidRPr="0080481F">
        <w:rPr>
          <w:sz w:val="20"/>
          <w:szCs w:val="20"/>
          <w:lang w:val="fr-FR"/>
        </w:rPr>
        <w:t>, vol. 11, no. 2, pp. 67–74, 2021, doi: 10.32479/ijeep.10607.</w:t>
      </w:r>
    </w:p>
    <w:p w14:paraId="4BD3BA6C" w14:textId="77777777" w:rsidR="00A046C7" w:rsidRPr="0080481F" w:rsidRDefault="00EC4AFB">
      <w:pPr>
        <w:spacing w:after="80"/>
        <w:ind w:left="567" w:hanging="567"/>
        <w:rPr>
          <w:lang w:val="fr-FR"/>
        </w:rPr>
      </w:pPr>
      <w:r w:rsidRPr="0080481F">
        <w:rPr>
          <w:sz w:val="20"/>
          <w:szCs w:val="20"/>
          <w:lang w:val="fr-FR"/>
        </w:rPr>
        <w:t>[13]</w:t>
      </w:r>
      <w:r w:rsidRPr="0080481F">
        <w:rPr>
          <w:sz w:val="20"/>
          <w:szCs w:val="20"/>
          <w:lang w:val="fr-FR"/>
        </w:rPr>
        <w:tab/>
        <w:t xml:space="preserve">G. Kapoor y N. Wichitaksorn, "Electricity price forecasting in New Zealand: A comparative analysis of statistical and machine learning models with feature selection," </w:t>
      </w:r>
      <w:r w:rsidRPr="0080481F">
        <w:rPr>
          <w:i/>
          <w:sz w:val="20"/>
          <w:szCs w:val="20"/>
          <w:lang w:val="fr-FR"/>
        </w:rPr>
        <w:t>Appl. Energy</w:t>
      </w:r>
      <w:r w:rsidRPr="0080481F">
        <w:rPr>
          <w:sz w:val="20"/>
          <w:szCs w:val="20"/>
          <w:lang w:val="fr-FR"/>
        </w:rPr>
        <w:t>, vol. 347, art. 121446, 2023, doi: 10.1016/j.apenergy.2023.121446.</w:t>
      </w:r>
    </w:p>
    <w:p w14:paraId="14A39EAC" w14:textId="77777777" w:rsidR="00A046C7" w:rsidRPr="0080481F" w:rsidRDefault="00EC4AFB">
      <w:pPr>
        <w:spacing w:after="80"/>
        <w:ind w:left="567" w:hanging="567"/>
        <w:rPr>
          <w:lang w:val="fr-FR"/>
        </w:rPr>
      </w:pPr>
      <w:r w:rsidRPr="0080481F">
        <w:rPr>
          <w:sz w:val="20"/>
          <w:szCs w:val="20"/>
          <w:lang w:val="fr-FR"/>
        </w:rPr>
        <w:t>[14]</w:t>
      </w:r>
      <w:r w:rsidRPr="0080481F">
        <w:rPr>
          <w:sz w:val="20"/>
          <w:szCs w:val="20"/>
          <w:lang w:val="fr-FR"/>
        </w:rPr>
        <w:tab/>
        <w:t xml:space="preserve">F. Ziel y R. Weron, "Day-ahead electricity price forecasting with high-dimensional structures: Univariate vs. multivariate modeling frameworks," </w:t>
      </w:r>
      <w:r w:rsidRPr="0080481F">
        <w:rPr>
          <w:i/>
          <w:sz w:val="20"/>
          <w:szCs w:val="20"/>
          <w:lang w:val="fr-FR"/>
        </w:rPr>
        <w:t>Energy Econ.</w:t>
      </w:r>
      <w:r w:rsidRPr="0080481F">
        <w:rPr>
          <w:sz w:val="20"/>
          <w:szCs w:val="20"/>
          <w:lang w:val="fr-FR"/>
        </w:rPr>
        <w:t>, vol. 70, pp. 396–420, 2018, doi: 10.1016/j.eneco.2017.12.016.</w:t>
      </w:r>
    </w:p>
    <w:p w14:paraId="640AF35D" w14:textId="77777777" w:rsidR="00A046C7" w:rsidRPr="0080481F" w:rsidRDefault="00EC4AFB">
      <w:pPr>
        <w:spacing w:after="80"/>
        <w:ind w:left="567" w:hanging="567"/>
        <w:rPr>
          <w:lang w:val="fr-FR"/>
        </w:rPr>
      </w:pPr>
      <w:r w:rsidRPr="0080481F">
        <w:rPr>
          <w:sz w:val="20"/>
          <w:szCs w:val="20"/>
          <w:lang w:val="fr-FR"/>
        </w:rPr>
        <w:t>[15]</w:t>
      </w:r>
      <w:r w:rsidRPr="0080481F">
        <w:rPr>
          <w:sz w:val="20"/>
          <w:szCs w:val="20"/>
          <w:lang w:val="fr-FR"/>
        </w:rPr>
        <w:tab/>
        <w:t xml:space="preserve">K. Maciejowska, A. Lipiecki y B. Uniejewski, "Statistical and economic evaluation of forecasts in electricity </w:t>
      </w:r>
      <w:proofErr w:type="gramStart"/>
      <w:r w:rsidRPr="0080481F">
        <w:rPr>
          <w:sz w:val="20"/>
          <w:szCs w:val="20"/>
          <w:lang w:val="fr-FR"/>
        </w:rPr>
        <w:t>markets:</w:t>
      </w:r>
      <w:proofErr w:type="gramEnd"/>
      <w:r w:rsidRPr="0080481F">
        <w:rPr>
          <w:sz w:val="20"/>
          <w:szCs w:val="20"/>
          <w:lang w:val="fr-FR"/>
        </w:rPr>
        <w:t xml:space="preserve"> Beyond RMSE and MAE," </w:t>
      </w:r>
      <w:r w:rsidRPr="0080481F">
        <w:rPr>
          <w:i/>
          <w:sz w:val="20"/>
          <w:szCs w:val="20"/>
          <w:lang w:val="fr-FR"/>
        </w:rPr>
        <w:t>Energy Convers. Manag.</w:t>
      </w:r>
      <w:r w:rsidRPr="0080481F">
        <w:rPr>
          <w:sz w:val="20"/>
          <w:szCs w:val="20"/>
          <w:lang w:val="fr-FR"/>
        </w:rPr>
        <w:t>, vol. 356, art. 121408, 2026, doi: 10.1016/j.enconman.2026.121408.</w:t>
      </w:r>
    </w:p>
    <w:p w14:paraId="1327308C" w14:textId="77777777" w:rsidR="00A046C7" w:rsidRPr="0080481F" w:rsidRDefault="00EC4AFB">
      <w:pPr>
        <w:spacing w:after="80"/>
        <w:ind w:left="567" w:hanging="567"/>
        <w:rPr>
          <w:lang w:val="fr-FR"/>
        </w:rPr>
      </w:pPr>
      <w:r w:rsidRPr="0080481F">
        <w:rPr>
          <w:sz w:val="20"/>
          <w:szCs w:val="20"/>
          <w:lang w:val="fr-FR"/>
        </w:rPr>
        <w:t>[16]</w:t>
      </w:r>
      <w:r w:rsidRPr="0080481F">
        <w:rPr>
          <w:sz w:val="20"/>
          <w:szCs w:val="20"/>
          <w:lang w:val="fr-FR"/>
        </w:rPr>
        <w:tab/>
        <w:t xml:space="preserve">Y. Romano, E. Patterson y E. Candès, "Conformalized quantile regression," en </w:t>
      </w:r>
      <w:r w:rsidRPr="0080481F">
        <w:rPr>
          <w:i/>
          <w:sz w:val="20"/>
          <w:szCs w:val="20"/>
          <w:lang w:val="fr-FR"/>
        </w:rPr>
        <w:t xml:space="preserve">Adv. </w:t>
      </w:r>
      <w:r>
        <w:rPr>
          <w:i/>
          <w:sz w:val="20"/>
          <w:szCs w:val="20"/>
        </w:rPr>
        <w:t xml:space="preserve">Neural </w:t>
      </w:r>
      <w:proofErr w:type="spellStart"/>
      <w:r>
        <w:rPr>
          <w:i/>
          <w:sz w:val="20"/>
          <w:szCs w:val="20"/>
        </w:rPr>
        <w:t>Inf</w:t>
      </w:r>
      <w:proofErr w:type="spellEnd"/>
      <w:r>
        <w:rPr>
          <w:i/>
          <w:sz w:val="20"/>
          <w:szCs w:val="20"/>
        </w:rPr>
        <w:t xml:space="preserve">. Process. </w:t>
      </w:r>
      <w:r w:rsidRPr="0080481F">
        <w:rPr>
          <w:i/>
          <w:sz w:val="20"/>
          <w:szCs w:val="20"/>
          <w:lang w:val="fr-FR"/>
        </w:rPr>
        <w:t>Syst. 32 (NeurIPS 2019)</w:t>
      </w:r>
      <w:r w:rsidRPr="0080481F">
        <w:rPr>
          <w:sz w:val="20"/>
          <w:szCs w:val="20"/>
          <w:lang w:val="fr-FR"/>
        </w:rPr>
        <w:t>, Vancouver, Canadá, 2019.</w:t>
      </w:r>
    </w:p>
    <w:p w14:paraId="617E24B4" w14:textId="77777777" w:rsidR="00A046C7" w:rsidRPr="0080481F" w:rsidRDefault="00EC4AFB">
      <w:pPr>
        <w:spacing w:after="80"/>
        <w:ind w:left="567" w:hanging="567"/>
        <w:rPr>
          <w:lang w:val="fr-FR"/>
        </w:rPr>
      </w:pPr>
      <w:r w:rsidRPr="0080481F">
        <w:rPr>
          <w:sz w:val="20"/>
          <w:szCs w:val="20"/>
          <w:lang w:val="fr-FR"/>
        </w:rPr>
        <w:t>[17]</w:t>
      </w:r>
      <w:r w:rsidRPr="0080481F">
        <w:rPr>
          <w:sz w:val="20"/>
          <w:szCs w:val="20"/>
          <w:lang w:val="fr-FR"/>
        </w:rPr>
        <w:tab/>
        <w:t xml:space="preserve">L. J. Tashman, "Out-of-sample tests of forecasting </w:t>
      </w:r>
      <w:proofErr w:type="gramStart"/>
      <w:r w:rsidRPr="0080481F">
        <w:rPr>
          <w:sz w:val="20"/>
          <w:szCs w:val="20"/>
          <w:lang w:val="fr-FR"/>
        </w:rPr>
        <w:t>accuracy:</w:t>
      </w:r>
      <w:proofErr w:type="gramEnd"/>
      <w:r w:rsidRPr="0080481F">
        <w:rPr>
          <w:sz w:val="20"/>
          <w:szCs w:val="20"/>
          <w:lang w:val="fr-FR"/>
        </w:rPr>
        <w:t xml:space="preserve"> An analysis and review," </w:t>
      </w:r>
      <w:r w:rsidRPr="0080481F">
        <w:rPr>
          <w:i/>
          <w:sz w:val="20"/>
          <w:szCs w:val="20"/>
          <w:lang w:val="fr-FR"/>
        </w:rPr>
        <w:t>Int. J. Forecast.</w:t>
      </w:r>
      <w:r w:rsidRPr="0080481F">
        <w:rPr>
          <w:sz w:val="20"/>
          <w:szCs w:val="20"/>
          <w:lang w:val="fr-FR"/>
        </w:rPr>
        <w:t>, vol. 16, no. 4, pp. 437–450, 2000, doi: 10.1016/S0169-2070(00)00065-0.</w:t>
      </w:r>
    </w:p>
    <w:p w14:paraId="3F52EFEC" w14:textId="77777777" w:rsidR="00A046C7" w:rsidRPr="0080481F" w:rsidRDefault="00EC4AFB">
      <w:pPr>
        <w:spacing w:after="80"/>
        <w:ind w:left="567" w:hanging="567"/>
        <w:rPr>
          <w:lang w:val="fr-FR"/>
        </w:rPr>
      </w:pPr>
      <w:r w:rsidRPr="0080481F">
        <w:rPr>
          <w:sz w:val="20"/>
          <w:szCs w:val="20"/>
          <w:lang w:val="fr-FR"/>
        </w:rPr>
        <w:t>[18]</w:t>
      </w:r>
      <w:r w:rsidRPr="0080481F">
        <w:rPr>
          <w:sz w:val="20"/>
          <w:szCs w:val="20"/>
          <w:lang w:val="fr-FR"/>
        </w:rPr>
        <w:tab/>
        <w:t>ISO 8601-</w:t>
      </w:r>
      <w:proofErr w:type="gramStart"/>
      <w:r w:rsidRPr="0080481F">
        <w:rPr>
          <w:sz w:val="20"/>
          <w:szCs w:val="20"/>
          <w:lang w:val="fr-FR"/>
        </w:rPr>
        <w:t>1:</w:t>
      </w:r>
      <w:proofErr w:type="gramEnd"/>
      <w:r w:rsidRPr="0080481F">
        <w:rPr>
          <w:sz w:val="20"/>
          <w:szCs w:val="20"/>
          <w:lang w:val="fr-FR"/>
        </w:rPr>
        <w:t xml:space="preserve">2019, </w:t>
      </w:r>
      <w:r w:rsidRPr="0080481F">
        <w:rPr>
          <w:i/>
          <w:sz w:val="20"/>
          <w:szCs w:val="20"/>
          <w:lang w:val="fr-FR"/>
        </w:rPr>
        <w:t xml:space="preserve">Date and time — Representations for information interchange — Part </w:t>
      </w:r>
      <w:proofErr w:type="gramStart"/>
      <w:r w:rsidRPr="0080481F">
        <w:rPr>
          <w:i/>
          <w:sz w:val="20"/>
          <w:szCs w:val="20"/>
          <w:lang w:val="fr-FR"/>
        </w:rPr>
        <w:t>1:</w:t>
      </w:r>
      <w:proofErr w:type="gramEnd"/>
      <w:r w:rsidRPr="0080481F">
        <w:rPr>
          <w:i/>
          <w:sz w:val="20"/>
          <w:szCs w:val="20"/>
          <w:lang w:val="fr-FR"/>
        </w:rPr>
        <w:t xml:space="preserve"> Basic rules</w:t>
      </w:r>
      <w:r w:rsidRPr="0080481F">
        <w:rPr>
          <w:sz w:val="20"/>
          <w:szCs w:val="20"/>
          <w:lang w:val="fr-FR"/>
        </w:rPr>
        <w:t>, International Organization for Standardization, Ginebra, Suiza, 2019.</w:t>
      </w:r>
    </w:p>
    <w:p w14:paraId="6BCB051A" w14:textId="77777777" w:rsidR="00A046C7" w:rsidRDefault="00EC4AFB">
      <w:pPr>
        <w:spacing w:after="80"/>
        <w:ind w:left="567" w:hanging="567"/>
      </w:pPr>
      <w:r>
        <w:rPr>
          <w:sz w:val="20"/>
          <w:szCs w:val="20"/>
        </w:rPr>
        <w:t>[19]</w:t>
      </w:r>
      <w:r>
        <w:rPr>
          <w:sz w:val="20"/>
          <w:szCs w:val="20"/>
        </w:rPr>
        <w:tab/>
        <w:t>Comisión de Regulación de Energía y Gas (CREG), "Resolución CREG 101 018 de 2022," Bogotá, Colombia, 2022.</w:t>
      </w:r>
    </w:p>
    <w:p w14:paraId="668FA483" w14:textId="77777777" w:rsidR="00A046C7" w:rsidRDefault="00EC4AFB">
      <w:pPr>
        <w:spacing w:after="80"/>
        <w:ind w:left="567" w:hanging="567"/>
      </w:pPr>
      <w:r>
        <w:rPr>
          <w:sz w:val="20"/>
          <w:szCs w:val="20"/>
        </w:rPr>
        <w:t>[20]</w:t>
      </w:r>
      <w:r>
        <w:rPr>
          <w:sz w:val="20"/>
          <w:szCs w:val="20"/>
        </w:rPr>
        <w:tab/>
        <w:t>Congreso de la República de Colombia, "Ley Estatutaria 1581 de 2012, por la cual se dictan disposiciones generales para la protección de datos personales," Bogotá, Colombia, oct. 2012.</w:t>
      </w:r>
    </w:p>
    <w:p w14:paraId="2FA72F5A" w14:textId="77777777" w:rsidR="00A046C7" w:rsidRDefault="00EC4AFB">
      <w:pPr>
        <w:spacing w:after="80"/>
        <w:ind w:left="567" w:hanging="567"/>
      </w:pPr>
      <w:r>
        <w:rPr>
          <w:sz w:val="20"/>
          <w:szCs w:val="20"/>
        </w:rPr>
        <w:t>[21]</w:t>
      </w:r>
      <w:r>
        <w:rPr>
          <w:sz w:val="20"/>
          <w:szCs w:val="20"/>
        </w:rPr>
        <w:tab/>
        <w:t xml:space="preserve">ISO/IEC 25010:2011, </w:t>
      </w:r>
      <w:proofErr w:type="spellStart"/>
      <w:r>
        <w:rPr>
          <w:i/>
          <w:sz w:val="20"/>
          <w:szCs w:val="20"/>
        </w:rPr>
        <w:t>Systems</w:t>
      </w:r>
      <w:proofErr w:type="spellEnd"/>
      <w:r>
        <w:rPr>
          <w:i/>
          <w:sz w:val="20"/>
          <w:szCs w:val="20"/>
        </w:rPr>
        <w:t xml:space="preserve"> and software </w:t>
      </w:r>
      <w:proofErr w:type="spellStart"/>
      <w:r>
        <w:rPr>
          <w:i/>
          <w:sz w:val="20"/>
          <w:szCs w:val="20"/>
        </w:rPr>
        <w:t>engineering</w:t>
      </w:r>
      <w:proofErr w:type="spellEnd"/>
      <w:r>
        <w:rPr>
          <w:i/>
          <w:sz w:val="20"/>
          <w:szCs w:val="20"/>
        </w:rPr>
        <w:t xml:space="preserve"> — </w:t>
      </w:r>
      <w:proofErr w:type="spellStart"/>
      <w:r>
        <w:rPr>
          <w:i/>
          <w:sz w:val="20"/>
          <w:szCs w:val="20"/>
        </w:rPr>
        <w:t>Systems</w:t>
      </w:r>
      <w:proofErr w:type="spellEnd"/>
      <w:r>
        <w:rPr>
          <w:i/>
          <w:sz w:val="20"/>
          <w:szCs w:val="20"/>
        </w:rPr>
        <w:t xml:space="preserve"> and software </w:t>
      </w:r>
      <w:proofErr w:type="spellStart"/>
      <w:r>
        <w:rPr>
          <w:i/>
          <w:sz w:val="20"/>
          <w:szCs w:val="20"/>
        </w:rPr>
        <w:t>Quality</w:t>
      </w:r>
      <w:proofErr w:type="spellEnd"/>
      <w:r>
        <w:rPr>
          <w:i/>
          <w:sz w:val="20"/>
          <w:szCs w:val="20"/>
        </w:rPr>
        <w:t xml:space="preserve"> </w:t>
      </w:r>
      <w:proofErr w:type="spellStart"/>
      <w:r>
        <w:rPr>
          <w:i/>
          <w:sz w:val="20"/>
          <w:szCs w:val="20"/>
        </w:rPr>
        <w:t>Requirements</w:t>
      </w:r>
      <w:proofErr w:type="spellEnd"/>
      <w:r>
        <w:rPr>
          <w:i/>
          <w:sz w:val="20"/>
          <w:szCs w:val="20"/>
        </w:rPr>
        <w:t xml:space="preserve"> and </w:t>
      </w:r>
      <w:proofErr w:type="spellStart"/>
      <w:r>
        <w:rPr>
          <w:i/>
          <w:sz w:val="20"/>
          <w:szCs w:val="20"/>
        </w:rPr>
        <w:t>Evaluation</w:t>
      </w:r>
      <w:proofErr w:type="spellEnd"/>
      <w:r>
        <w:rPr>
          <w:i/>
          <w:sz w:val="20"/>
          <w:szCs w:val="20"/>
        </w:rPr>
        <w:t xml:space="preserve"> (</w:t>
      </w:r>
      <w:proofErr w:type="spellStart"/>
      <w:r>
        <w:rPr>
          <w:i/>
          <w:sz w:val="20"/>
          <w:szCs w:val="20"/>
        </w:rPr>
        <w:t>SQuaRE</w:t>
      </w:r>
      <w:proofErr w:type="spellEnd"/>
      <w:r>
        <w:rPr>
          <w:i/>
          <w:sz w:val="20"/>
          <w:szCs w:val="20"/>
        </w:rPr>
        <w:t xml:space="preserve">) — </w:t>
      </w:r>
      <w:proofErr w:type="spellStart"/>
      <w:r>
        <w:rPr>
          <w:i/>
          <w:sz w:val="20"/>
          <w:szCs w:val="20"/>
        </w:rPr>
        <w:t>System</w:t>
      </w:r>
      <w:proofErr w:type="spellEnd"/>
      <w:r>
        <w:rPr>
          <w:i/>
          <w:sz w:val="20"/>
          <w:szCs w:val="20"/>
        </w:rPr>
        <w:t xml:space="preserve"> and software </w:t>
      </w:r>
      <w:proofErr w:type="spellStart"/>
      <w:r>
        <w:rPr>
          <w:i/>
          <w:sz w:val="20"/>
          <w:szCs w:val="20"/>
        </w:rPr>
        <w:t>quality</w:t>
      </w:r>
      <w:proofErr w:type="spellEnd"/>
      <w:r>
        <w:rPr>
          <w:i/>
          <w:sz w:val="20"/>
          <w:szCs w:val="20"/>
        </w:rPr>
        <w:t xml:space="preserve"> </w:t>
      </w:r>
      <w:proofErr w:type="spellStart"/>
      <w:r>
        <w:rPr>
          <w:i/>
          <w:sz w:val="20"/>
          <w:szCs w:val="20"/>
        </w:rPr>
        <w:t>models</w:t>
      </w:r>
      <w:proofErr w:type="spellEnd"/>
      <w:r>
        <w:rPr>
          <w:sz w:val="20"/>
          <w:szCs w:val="20"/>
        </w:rPr>
        <w:t>, ISO/IEC, Ginebra, Suiza, 2011.</w:t>
      </w:r>
    </w:p>
    <w:p w14:paraId="3BD0498A" w14:textId="77777777" w:rsidR="00A046C7" w:rsidRDefault="00EC4AFB">
      <w:pPr>
        <w:spacing w:after="80"/>
        <w:ind w:left="567" w:hanging="567"/>
      </w:pPr>
      <w:r>
        <w:rPr>
          <w:sz w:val="20"/>
          <w:szCs w:val="20"/>
        </w:rPr>
        <w:t>[22]</w:t>
      </w:r>
      <w:r>
        <w:rPr>
          <w:sz w:val="20"/>
          <w:szCs w:val="20"/>
        </w:rPr>
        <w:tab/>
        <w:t>T. Bollerslev, "</w:t>
      </w:r>
      <w:proofErr w:type="spellStart"/>
      <w:r>
        <w:rPr>
          <w:sz w:val="20"/>
          <w:szCs w:val="20"/>
        </w:rPr>
        <w:t>Generalized</w:t>
      </w:r>
      <w:proofErr w:type="spellEnd"/>
      <w:r>
        <w:rPr>
          <w:sz w:val="20"/>
          <w:szCs w:val="20"/>
        </w:rPr>
        <w:t xml:space="preserve"> </w:t>
      </w:r>
      <w:proofErr w:type="spellStart"/>
      <w:r>
        <w:rPr>
          <w:sz w:val="20"/>
          <w:szCs w:val="20"/>
        </w:rPr>
        <w:t>autoregressive</w:t>
      </w:r>
      <w:proofErr w:type="spellEnd"/>
      <w:r>
        <w:rPr>
          <w:sz w:val="20"/>
          <w:szCs w:val="20"/>
        </w:rPr>
        <w:t xml:space="preserve"> </w:t>
      </w:r>
      <w:proofErr w:type="spellStart"/>
      <w:r>
        <w:rPr>
          <w:sz w:val="20"/>
          <w:szCs w:val="20"/>
        </w:rPr>
        <w:t>conditional</w:t>
      </w:r>
      <w:proofErr w:type="spellEnd"/>
      <w:r>
        <w:rPr>
          <w:sz w:val="20"/>
          <w:szCs w:val="20"/>
        </w:rPr>
        <w:t xml:space="preserve"> </w:t>
      </w:r>
      <w:proofErr w:type="spellStart"/>
      <w:r>
        <w:rPr>
          <w:sz w:val="20"/>
          <w:szCs w:val="20"/>
        </w:rPr>
        <w:t>heteroskedasticity</w:t>
      </w:r>
      <w:proofErr w:type="spellEnd"/>
      <w:r>
        <w:rPr>
          <w:sz w:val="20"/>
          <w:szCs w:val="20"/>
        </w:rPr>
        <w:t xml:space="preserve">," </w:t>
      </w:r>
      <w:r>
        <w:rPr>
          <w:i/>
          <w:sz w:val="20"/>
          <w:szCs w:val="20"/>
        </w:rPr>
        <w:t xml:space="preserve">J. </w:t>
      </w:r>
      <w:proofErr w:type="spellStart"/>
      <w:r>
        <w:rPr>
          <w:i/>
          <w:sz w:val="20"/>
          <w:szCs w:val="20"/>
        </w:rPr>
        <w:t>Econometrics</w:t>
      </w:r>
      <w:proofErr w:type="spellEnd"/>
      <w:r>
        <w:rPr>
          <w:sz w:val="20"/>
          <w:szCs w:val="20"/>
        </w:rPr>
        <w:t>, vol. 31, no. 3, pp. 307–327, 1986.</w:t>
      </w:r>
    </w:p>
    <w:p w14:paraId="40A215AA" w14:textId="77777777" w:rsidR="00A046C7" w:rsidRDefault="00EC4AFB">
      <w:pPr>
        <w:spacing w:after="80"/>
        <w:ind w:left="567" w:hanging="567"/>
      </w:pPr>
      <w:r>
        <w:rPr>
          <w:sz w:val="20"/>
          <w:szCs w:val="20"/>
        </w:rPr>
        <w:t>[23]</w:t>
      </w:r>
      <w:r>
        <w:rPr>
          <w:sz w:val="20"/>
          <w:szCs w:val="20"/>
        </w:rPr>
        <w:tab/>
        <w:t xml:space="preserve">K. G. Olivares, C. </w:t>
      </w:r>
      <w:proofErr w:type="spellStart"/>
      <w:r>
        <w:rPr>
          <w:sz w:val="20"/>
          <w:szCs w:val="20"/>
        </w:rPr>
        <w:t>Challu</w:t>
      </w:r>
      <w:proofErr w:type="spellEnd"/>
      <w:r>
        <w:rPr>
          <w:sz w:val="20"/>
          <w:szCs w:val="20"/>
        </w:rPr>
        <w:t xml:space="preserve">, G. Marcjasz, R. </w:t>
      </w:r>
      <w:proofErr w:type="spellStart"/>
      <w:r>
        <w:rPr>
          <w:sz w:val="20"/>
          <w:szCs w:val="20"/>
        </w:rPr>
        <w:t>Weron</w:t>
      </w:r>
      <w:proofErr w:type="spellEnd"/>
      <w:r>
        <w:rPr>
          <w:sz w:val="20"/>
          <w:szCs w:val="20"/>
        </w:rPr>
        <w:t xml:space="preserve"> y A. </w:t>
      </w:r>
      <w:proofErr w:type="spellStart"/>
      <w:r>
        <w:rPr>
          <w:sz w:val="20"/>
          <w:szCs w:val="20"/>
        </w:rPr>
        <w:t>Dubrawski</w:t>
      </w:r>
      <w:proofErr w:type="spellEnd"/>
      <w:r>
        <w:rPr>
          <w:sz w:val="20"/>
          <w:szCs w:val="20"/>
        </w:rPr>
        <w:t xml:space="preserve">, "Neural basis </w:t>
      </w:r>
      <w:proofErr w:type="spellStart"/>
      <w:r>
        <w:rPr>
          <w:sz w:val="20"/>
          <w:szCs w:val="20"/>
        </w:rPr>
        <w:t>expansion</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exogenous</w:t>
      </w:r>
      <w:proofErr w:type="spellEnd"/>
      <w:r>
        <w:rPr>
          <w:sz w:val="20"/>
          <w:szCs w:val="20"/>
        </w:rPr>
        <w:t xml:space="preserve"> variables: </w:t>
      </w:r>
      <w:proofErr w:type="spellStart"/>
      <w:r>
        <w:rPr>
          <w:sz w:val="20"/>
          <w:szCs w:val="20"/>
        </w:rPr>
        <w:t>Forecasting</w:t>
      </w:r>
      <w:proofErr w:type="spellEnd"/>
      <w:r>
        <w:rPr>
          <w:sz w:val="20"/>
          <w:szCs w:val="20"/>
        </w:rPr>
        <w:t xml:space="preserve"> </w:t>
      </w:r>
      <w:proofErr w:type="spellStart"/>
      <w:r>
        <w:rPr>
          <w:sz w:val="20"/>
          <w:szCs w:val="20"/>
        </w:rPr>
        <w:t>electricity</w:t>
      </w:r>
      <w:proofErr w:type="spellEnd"/>
      <w:r>
        <w:rPr>
          <w:sz w:val="20"/>
          <w:szCs w:val="20"/>
        </w:rPr>
        <w:t xml:space="preserve"> </w:t>
      </w:r>
      <w:proofErr w:type="spellStart"/>
      <w:r>
        <w:rPr>
          <w:sz w:val="20"/>
          <w:szCs w:val="20"/>
        </w:rPr>
        <w:t>prices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NBEATSx</w:t>
      </w:r>
      <w:proofErr w:type="spellEnd"/>
      <w:r>
        <w:rPr>
          <w:sz w:val="20"/>
          <w:szCs w:val="20"/>
        </w:rPr>
        <w:t xml:space="preserve">," </w:t>
      </w:r>
      <w:proofErr w:type="spellStart"/>
      <w:r>
        <w:rPr>
          <w:i/>
          <w:sz w:val="20"/>
          <w:szCs w:val="20"/>
        </w:rPr>
        <w:t>Int</w:t>
      </w:r>
      <w:proofErr w:type="spellEnd"/>
      <w:r>
        <w:rPr>
          <w:i/>
          <w:sz w:val="20"/>
          <w:szCs w:val="20"/>
        </w:rPr>
        <w:t xml:space="preserve">. J. </w:t>
      </w:r>
      <w:proofErr w:type="spellStart"/>
      <w:r>
        <w:rPr>
          <w:i/>
          <w:sz w:val="20"/>
          <w:szCs w:val="20"/>
        </w:rPr>
        <w:t>Forecast</w:t>
      </w:r>
      <w:proofErr w:type="spellEnd"/>
      <w:r>
        <w:rPr>
          <w:i/>
          <w:sz w:val="20"/>
          <w:szCs w:val="20"/>
        </w:rPr>
        <w:t>.</w:t>
      </w:r>
      <w:r>
        <w:rPr>
          <w:sz w:val="20"/>
          <w:szCs w:val="20"/>
        </w:rPr>
        <w:t xml:space="preserve">, vol. 39, no. 2, pp. 884–900, 2023, </w:t>
      </w:r>
      <w:proofErr w:type="spellStart"/>
      <w:r>
        <w:rPr>
          <w:sz w:val="20"/>
          <w:szCs w:val="20"/>
        </w:rPr>
        <w:t>doi</w:t>
      </w:r>
      <w:proofErr w:type="spellEnd"/>
      <w:r>
        <w:rPr>
          <w:sz w:val="20"/>
          <w:szCs w:val="20"/>
        </w:rPr>
        <w:t>: 10.1016/j.ijforecast.2022.03.001.</w:t>
      </w:r>
    </w:p>
    <w:p w14:paraId="2525EF21" w14:textId="77777777" w:rsidR="00A046C7" w:rsidRPr="0080481F" w:rsidRDefault="00EC4AFB">
      <w:pPr>
        <w:spacing w:after="80"/>
        <w:ind w:left="567" w:hanging="567"/>
        <w:rPr>
          <w:lang w:val="fr-FR"/>
        </w:rPr>
      </w:pPr>
      <w:r w:rsidRPr="0080481F">
        <w:rPr>
          <w:sz w:val="20"/>
          <w:szCs w:val="20"/>
          <w:lang w:val="fr-FR"/>
        </w:rPr>
        <w:lastRenderedPageBreak/>
        <w:t>[24]</w:t>
      </w:r>
      <w:r w:rsidRPr="0080481F">
        <w:rPr>
          <w:sz w:val="20"/>
          <w:szCs w:val="20"/>
          <w:lang w:val="fr-FR"/>
        </w:rPr>
        <w:tab/>
        <w:t xml:space="preserve">J. Nowotarski y R. Weron, "Computing electricity spot price prediction intervals using quantile regression and forecast averaging," </w:t>
      </w:r>
      <w:r w:rsidRPr="0080481F">
        <w:rPr>
          <w:i/>
          <w:sz w:val="20"/>
          <w:szCs w:val="20"/>
          <w:lang w:val="fr-FR"/>
        </w:rPr>
        <w:t>Comput. Stat.</w:t>
      </w:r>
      <w:r w:rsidRPr="0080481F">
        <w:rPr>
          <w:sz w:val="20"/>
          <w:szCs w:val="20"/>
          <w:lang w:val="fr-FR"/>
        </w:rPr>
        <w:t>, vol. 30, no. 3, pp. 791–803, 2015, doi: 10.1007/s00180-014-0523-0.</w:t>
      </w:r>
    </w:p>
    <w:p w14:paraId="3B538CB2" w14:textId="77777777" w:rsidR="00A046C7" w:rsidRPr="0080481F" w:rsidRDefault="00EC4AFB">
      <w:pPr>
        <w:spacing w:after="80"/>
        <w:ind w:left="567" w:hanging="567"/>
        <w:rPr>
          <w:lang w:val="fr-FR"/>
        </w:rPr>
      </w:pPr>
      <w:r w:rsidRPr="0080481F">
        <w:rPr>
          <w:sz w:val="20"/>
          <w:szCs w:val="20"/>
          <w:lang w:val="fr-FR"/>
        </w:rPr>
        <w:t>[25]</w:t>
      </w:r>
      <w:r w:rsidRPr="0080481F">
        <w:rPr>
          <w:sz w:val="20"/>
          <w:szCs w:val="20"/>
          <w:lang w:val="fr-FR"/>
        </w:rPr>
        <w:tab/>
        <w:t xml:space="preserve">R. J. Hyndman y A. B. Koehler, "Another look at measures of forecast accuracy," </w:t>
      </w:r>
      <w:r w:rsidRPr="0080481F">
        <w:rPr>
          <w:i/>
          <w:sz w:val="20"/>
          <w:szCs w:val="20"/>
          <w:lang w:val="fr-FR"/>
        </w:rPr>
        <w:t>Int. J. Forecast.</w:t>
      </w:r>
      <w:r w:rsidRPr="0080481F">
        <w:rPr>
          <w:sz w:val="20"/>
          <w:szCs w:val="20"/>
          <w:lang w:val="fr-FR"/>
        </w:rPr>
        <w:t>, vol. 22, no. 4, pp. 679–688, 2006, doi: 10.1016/j.ijforecast.2006.03.001.</w:t>
      </w:r>
    </w:p>
    <w:p w14:paraId="0F495BFD" w14:textId="77777777" w:rsidR="00A046C7" w:rsidRPr="0080481F" w:rsidRDefault="00EC4AFB">
      <w:pPr>
        <w:spacing w:after="80"/>
        <w:ind w:left="567" w:hanging="567"/>
        <w:rPr>
          <w:lang w:val="fr-FR"/>
        </w:rPr>
      </w:pPr>
      <w:r w:rsidRPr="0080481F">
        <w:rPr>
          <w:sz w:val="20"/>
          <w:szCs w:val="20"/>
          <w:lang w:val="fr-FR"/>
        </w:rPr>
        <w:t>[26]</w:t>
      </w:r>
      <w:r w:rsidRPr="0080481F">
        <w:rPr>
          <w:sz w:val="20"/>
          <w:szCs w:val="20"/>
          <w:lang w:val="fr-FR"/>
        </w:rPr>
        <w:tab/>
        <w:t xml:space="preserve">S. M. Lundberg y S.-I. Lee, "A unified approach to interpreting model predictions," en </w:t>
      </w:r>
      <w:r w:rsidRPr="0080481F">
        <w:rPr>
          <w:i/>
          <w:sz w:val="20"/>
          <w:szCs w:val="20"/>
          <w:lang w:val="fr-FR"/>
        </w:rPr>
        <w:t>Adv. Neural Inf. Process. Syst. 30 (NIPS 2017)</w:t>
      </w:r>
      <w:r w:rsidRPr="0080481F">
        <w:rPr>
          <w:sz w:val="20"/>
          <w:szCs w:val="20"/>
          <w:lang w:val="fr-FR"/>
        </w:rPr>
        <w:t>, Long Beach, CA, EE. UU., 2017.</w:t>
      </w:r>
    </w:p>
    <w:p w14:paraId="0C5AABCA" w14:textId="77777777" w:rsidR="00A046C7" w:rsidRDefault="00EC4AFB">
      <w:pPr>
        <w:spacing w:after="80"/>
        <w:ind w:left="567" w:hanging="567"/>
      </w:pPr>
      <w:r w:rsidRPr="0080481F">
        <w:rPr>
          <w:sz w:val="20"/>
          <w:szCs w:val="20"/>
          <w:lang w:val="fr-FR"/>
        </w:rPr>
        <w:t>[27]</w:t>
      </w:r>
      <w:r w:rsidRPr="0080481F">
        <w:rPr>
          <w:sz w:val="20"/>
          <w:szCs w:val="20"/>
          <w:lang w:val="fr-FR"/>
        </w:rPr>
        <w:tab/>
        <w:t>T. Chen y C. Guestrin, "</w:t>
      </w:r>
      <w:proofErr w:type="gramStart"/>
      <w:r w:rsidRPr="0080481F">
        <w:rPr>
          <w:sz w:val="20"/>
          <w:szCs w:val="20"/>
          <w:lang w:val="fr-FR"/>
        </w:rPr>
        <w:t>XGBoost:</w:t>
      </w:r>
      <w:proofErr w:type="gramEnd"/>
      <w:r w:rsidRPr="0080481F">
        <w:rPr>
          <w:sz w:val="20"/>
          <w:szCs w:val="20"/>
          <w:lang w:val="fr-FR"/>
        </w:rPr>
        <w:t xml:space="preserve"> A scalable tree boosting system," en </w:t>
      </w:r>
      <w:r w:rsidRPr="0080481F">
        <w:rPr>
          <w:i/>
          <w:sz w:val="20"/>
          <w:szCs w:val="20"/>
          <w:lang w:val="fr-FR"/>
        </w:rPr>
        <w:t xml:space="preserve">Proc. 22nd ACM SIGKDD Int. </w:t>
      </w:r>
      <w:r>
        <w:rPr>
          <w:i/>
          <w:sz w:val="20"/>
          <w:szCs w:val="20"/>
        </w:rPr>
        <w:t xml:space="preserve">Conf. </w:t>
      </w:r>
      <w:proofErr w:type="spellStart"/>
      <w:r>
        <w:rPr>
          <w:i/>
          <w:sz w:val="20"/>
          <w:szCs w:val="20"/>
        </w:rPr>
        <w:t>Knowl</w:t>
      </w:r>
      <w:proofErr w:type="spellEnd"/>
      <w:r>
        <w:rPr>
          <w:i/>
          <w:sz w:val="20"/>
          <w:szCs w:val="20"/>
        </w:rPr>
        <w:t xml:space="preserve">. </w:t>
      </w:r>
      <w:proofErr w:type="spellStart"/>
      <w:r>
        <w:rPr>
          <w:i/>
          <w:sz w:val="20"/>
          <w:szCs w:val="20"/>
        </w:rPr>
        <w:t>Discov</w:t>
      </w:r>
      <w:proofErr w:type="spellEnd"/>
      <w:r>
        <w:rPr>
          <w:i/>
          <w:sz w:val="20"/>
          <w:szCs w:val="20"/>
        </w:rPr>
        <w:t>. Data Min.</w:t>
      </w:r>
      <w:r>
        <w:rPr>
          <w:sz w:val="20"/>
          <w:szCs w:val="20"/>
        </w:rPr>
        <w:t>, San Francisco, CA, EE. UU., 2016, pp. 785–794.</w:t>
      </w:r>
    </w:p>
    <w:p w14:paraId="0D7D24AD" w14:textId="77777777" w:rsidR="00A046C7" w:rsidRDefault="00EC4AFB">
      <w:pPr>
        <w:spacing w:after="80"/>
        <w:ind w:left="567" w:hanging="567"/>
      </w:pPr>
      <w:r>
        <w:rPr>
          <w:sz w:val="20"/>
          <w:szCs w:val="20"/>
        </w:rPr>
        <w:t>[28]</w:t>
      </w:r>
      <w:r>
        <w:rPr>
          <w:sz w:val="20"/>
          <w:szCs w:val="20"/>
        </w:rPr>
        <w:tab/>
        <w:t xml:space="preserve">C. </w:t>
      </w:r>
      <w:proofErr w:type="spellStart"/>
      <w:r>
        <w:rPr>
          <w:sz w:val="20"/>
          <w:szCs w:val="20"/>
        </w:rPr>
        <w:t>Challu</w:t>
      </w:r>
      <w:proofErr w:type="spellEnd"/>
      <w:r>
        <w:rPr>
          <w:sz w:val="20"/>
          <w:szCs w:val="20"/>
        </w:rPr>
        <w:t xml:space="preserve">, K. G. Olivares, B. N. </w:t>
      </w:r>
      <w:proofErr w:type="spellStart"/>
      <w:r>
        <w:rPr>
          <w:sz w:val="20"/>
          <w:szCs w:val="20"/>
        </w:rPr>
        <w:t>Oreshkin</w:t>
      </w:r>
      <w:proofErr w:type="spellEnd"/>
      <w:r>
        <w:rPr>
          <w:sz w:val="20"/>
          <w:szCs w:val="20"/>
        </w:rPr>
        <w:t xml:space="preserve">, F. Garza Ramírez, M. Mergenthaler Canseco y A. </w:t>
      </w:r>
      <w:proofErr w:type="spellStart"/>
      <w:r>
        <w:rPr>
          <w:sz w:val="20"/>
          <w:szCs w:val="20"/>
        </w:rPr>
        <w:t>Dubrawski</w:t>
      </w:r>
      <w:proofErr w:type="spellEnd"/>
      <w:r>
        <w:rPr>
          <w:sz w:val="20"/>
          <w:szCs w:val="20"/>
        </w:rPr>
        <w:t xml:space="preserve">, "NHITS: Neural </w:t>
      </w:r>
      <w:proofErr w:type="spellStart"/>
      <w:r>
        <w:rPr>
          <w:sz w:val="20"/>
          <w:szCs w:val="20"/>
        </w:rPr>
        <w:t>hierarchical</w:t>
      </w:r>
      <w:proofErr w:type="spellEnd"/>
      <w:r>
        <w:rPr>
          <w:sz w:val="20"/>
          <w:szCs w:val="20"/>
        </w:rPr>
        <w:t xml:space="preserve"> </w:t>
      </w:r>
      <w:proofErr w:type="spellStart"/>
      <w:r>
        <w:rPr>
          <w:sz w:val="20"/>
          <w:szCs w:val="20"/>
        </w:rPr>
        <w:t>interpolation</w:t>
      </w:r>
      <w:proofErr w:type="spellEnd"/>
      <w:r>
        <w:rPr>
          <w:sz w:val="20"/>
          <w:szCs w:val="20"/>
        </w:rPr>
        <w:t xml:space="preserve"> </w:t>
      </w:r>
      <w:proofErr w:type="spellStart"/>
      <w:r>
        <w:rPr>
          <w:sz w:val="20"/>
          <w:szCs w:val="20"/>
        </w:rPr>
        <w:t>for</w:t>
      </w:r>
      <w:proofErr w:type="spellEnd"/>
      <w:r>
        <w:rPr>
          <w:sz w:val="20"/>
          <w:szCs w:val="20"/>
        </w:rPr>
        <w:t xml:space="preserve"> time series </w:t>
      </w:r>
      <w:proofErr w:type="spellStart"/>
      <w:r>
        <w:rPr>
          <w:sz w:val="20"/>
          <w:szCs w:val="20"/>
        </w:rPr>
        <w:t>forecasting</w:t>
      </w:r>
      <w:proofErr w:type="spellEnd"/>
      <w:r>
        <w:rPr>
          <w:sz w:val="20"/>
          <w:szCs w:val="20"/>
        </w:rPr>
        <w:t xml:space="preserve">," en </w:t>
      </w:r>
      <w:proofErr w:type="spellStart"/>
      <w:r>
        <w:rPr>
          <w:i/>
          <w:sz w:val="20"/>
          <w:szCs w:val="20"/>
        </w:rPr>
        <w:t>Proc</w:t>
      </w:r>
      <w:proofErr w:type="spellEnd"/>
      <w:r>
        <w:rPr>
          <w:i/>
          <w:sz w:val="20"/>
          <w:szCs w:val="20"/>
        </w:rPr>
        <w:t xml:space="preserve">. AAAI Conf. </w:t>
      </w:r>
      <w:proofErr w:type="spellStart"/>
      <w:r>
        <w:rPr>
          <w:i/>
          <w:sz w:val="20"/>
          <w:szCs w:val="20"/>
        </w:rPr>
        <w:t>Artif</w:t>
      </w:r>
      <w:proofErr w:type="spellEnd"/>
      <w:r>
        <w:rPr>
          <w:i/>
          <w:sz w:val="20"/>
          <w:szCs w:val="20"/>
        </w:rPr>
        <w:t xml:space="preserve">. </w:t>
      </w:r>
      <w:proofErr w:type="spellStart"/>
      <w:r>
        <w:rPr>
          <w:i/>
          <w:sz w:val="20"/>
          <w:szCs w:val="20"/>
        </w:rPr>
        <w:t>Intell</w:t>
      </w:r>
      <w:proofErr w:type="spellEnd"/>
      <w:r>
        <w:rPr>
          <w:i/>
          <w:sz w:val="20"/>
          <w:szCs w:val="20"/>
        </w:rPr>
        <w:t>.</w:t>
      </w:r>
      <w:r>
        <w:rPr>
          <w:sz w:val="20"/>
          <w:szCs w:val="20"/>
        </w:rPr>
        <w:t xml:space="preserve">, vol. 37, no. 6, 2023, pp. 6989–6997, </w:t>
      </w:r>
      <w:proofErr w:type="spellStart"/>
      <w:r>
        <w:rPr>
          <w:sz w:val="20"/>
          <w:szCs w:val="20"/>
        </w:rPr>
        <w:t>doi</w:t>
      </w:r>
      <w:proofErr w:type="spellEnd"/>
      <w:r>
        <w:rPr>
          <w:sz w:val="20"/>
          <w:szCs w:val="20"/>
        </w:rPr>
        <w:t>: 10.1609/</w:t>
      </w:r>
      <w:proofErr w:type="gramStart"/>
      <w:r>
        <w:rPr>
          <w:sz w:val="20"/>
          <w:szCs w:val="20"/>
        </w:rPr>
        <w:t>aaai.v</w:t>
      </w:r>
      <w:proofErr w:type="gramEnd"/>
      <w:r>
        <w:rPr>
          <w:sz w:val="20"/>
          <w:szCs w:val="20"/>
        </w:rPr>
        <w:t>37i6.25854.</w:t>
      </w:r>
    </w:p>
    <w:p w14:paraId="14F4AE7B" w14:textId="77777777" w:rsidR="00A046C7" w:rsidRDefault="00EC4AFB">
      <w:pPr>
        <w:spacing w:after="80"/>
        <w:ind w:left="567" w:hanging="567"/>
      </w:pPr>
      <w:r>
        <w:rPr>
          <w:sz w:val="20"/>
          <w:szCs w:val="20"/>
        </w:rPr>
        <w:t>[29]</w:t>
      </w:r>
      <w:r>
        <w:rPr>
          <w:sz w:val="20"/>
          <w:szCs w:val="20"/>
        </w:rPr>
        <w:tab/>
        <w:t>D. B. Nelson, "</w:t>
      </w:r>
      <w:proofErr w:type="spellStart"/>
      <w:r>
        <w:rPr>
          <w:sz w:val="20"/>
          <w:szCs w:val="20"/>
        </w:rPr>
        <w:t>Conditional</w:t>
      </w:r>
      <w:proofErr w:type="spellEnd"/>
      <w:r>
        <w:rPr>
          <w:sz w:val="20"/>
          <w:szCs w:val="20"/>
        </w:rPr>
        <w:t xml:space="preserve"> </w:t>
      </w:r>
      <w:proofErr w:type="spellStart"/>
      <w:r>
        <w:rPr>
          <w:sz w:val="20"/>
          <w:szCs w:val="20"/>
        </w:rPr>
        <w:t>heteroskedasticity</w:t>
      </w:r>
      <w:proofErr w:type="spellEnd"/>
      <w:r>
        <w:rPr>
          <w:sz w:val="20"/>
          <w:szCs w:val="20"/>
        </w:rPr>
        <w:t xml:space="preserve"> in </w:t>
      </w:r>
      <w:proofErr w:type="spellStart"/>
      <w:r>
        <w:rPr>
          <w:sz w:val="20"/>
          <w:szCs w:val="20"/>
        </w:rPr>
        <w:t>asset</w:t>
      </w:r>
      <w:proofErr w:type="spellEnd"/>
      <w:r>
        <w:rPr>
          <w:sz w:val="20"/>
          <w:szCs w:val="20"/>
        </w:rPr>
        <w:t xml:space="preserve"> </w:t>
      </w:r>
      <w:proofErr w:type="spellStart"/>
      <w:r>
        <w:rPr>
          <w:sz w:val="20"/>
          <w:szCs w:val="20"/>
        </w:rPr>
        <w:t>returns</w:t>
      </w:r>
      <w:proofErr w:type="spellEnd"/>
      <w:r>
        <w:rPr>
          <w:sz w:val="20"/>
          <w:szCs w:val="20"/>
        </w:rPr>
        <w:t xml:space="preserve">: A new </w:t>
      </w:r>
      <w:proofErr w:type="spellStart"/>
      <w:r>
        <w:rPr>
          <w:sz w:val="20"/>
          <w:szCs w:val="20"/>
        </w:rPr>
        <w:t>approach</w:t>
      </w:r>
      <w:proofErr w:type="spellEnd"/>
      <w:r>
        <w:rPr>
          <w:sz w:val="20"/>
          <w:szCs w:val="20"/>
        </w:rPr>
        <w:t xml:space="preserve">," </w:t>
      </w:r>
      <w:proofErr w:type="spellStart"/>
      <w:r>
        <w:rPr>
          <w:i/>
          <w:sz w:val="20"/>
          <w:szCs w:val="20"/>
        </w:rPr>
        <w:t>Econometrica</w:t>
      </w:r>
      <w:proofErr w:type="spellEnd"/>
      <w:r>
        <w:rPr>
          <w:sz w:val="20"/>
          <w:szCs w:val="20"/>
        </w:rPr>
        <w:t>, vol. 59, no. 2, pp. 347–370, 1991.</w:t>
      </w:r>
    </w:p>
    <w:p w14:paraId="09D66FEA" w14:textId="77777777" w:rsidR="00A046C7" w:rsidRPr="0080481F" w:rsidRDefault="00EC4AFB">
      <w:pPr>
        <w:spacing w:after="80"/>
        <w:ind w:left="567" w:hanging="567"/>
        <w:rPr>
          <w:lang w:val="fr-FR"/>
        </w:rPr>
      </w:pPr>
      <w:r w:rsidRPr="0080481F">
        <w:rPr>
          <w:sz w:val="20"/>
          <w:szCs w:val="20"/>
          <w:lang w:val="fr-FR"/>
        </w:rPr>
        <w:t>[30]</w:t>
      </w:r>
      <w:r w:rsidRPr="0080481F">
        <w:rPr>
          <w:sz w:val="20"/>
          <w:szCs w:val="20"/>
          <w:lang w:val="fr-FR"/>
        </w:rPr>
        <w:tab/>
        <w:t xml:space="preserve">R. Tibshirani, "Regression shrinkage and selection via the lasso," </w:t>
      </w:r>
      <w:r w:rsidRPr="0080481F">
        <w:rPr>
          <w:i/>
          <w:sz w:val="20"/>
          <w:szCs w:val="20"/>
          <w:lang w:val="fr-FR"/>
        </w:rPr>
        <w:t>J. R. Stat. Soc. Ser. B</w:t>
      </w:r>
      <w:r w:rsidRPr="0080481F">
        <w:rPr>
          <w:sz w:val="20"/>
          <w:szCs w:val="20"/>
          <w:lang w:val="fr-FR"/>
        </w:rPr>
        <w:t>, vol. 58, no. 1, pp. 267–288, 1996.</w:t>
      </w:r>
    </w:p>
    <w:p w14:paraId="02902593" w14:textId="77777777" w:rsidR="00A046C7" w:rsidRPr="0080481F" w:rsidRDefault="00EC4AFB">
      <w:pPr>
        <w:spacing w:after="80"/>
        <w:ind w:left="567" w:hanging="567"/>
        <w:rPr>
          <w:lang w:val="fr-FR"/>
        </w:rPr>
      </w:pPr>
      <w:r w:rsidRPr="0080481F">
        <w:rPr>
          <w:sz w:val="20"/>
          <w:szCs w:val="20"/>
          <w:lang w:val="fr-FR"/>
        </w:rPr>
        <w:t>[31]</w:t>
      </w:r>
      <w:r w:rsidRPr="0080481F">
        <w:rPr>
          <w:sz w:val="20"/>
          <w:szCs w:val="20"/>
          <w:lang w:val="fr-FR"/>
        </w:rPr>
        <w:tab/>
        <w:t xml:space="preserve">W. K. Newey y K. D. West, "A simple, positive semi-definite, heteroskedasticity and autocorrelation consistent covariance matrix," </w:t>
      </w:r>
      <w:r w:rsidRPr="0080481F">
        <w:rPr>
          <w:i/>
          <w:sz w:val="20"/>
          <w:szCs w:val="20"/>
          <w:lang w:val="fr-FR"/>
        </w:rPr>
        <w:t>Econometrica</w:t>
      </w:r>
      <w:r w:rsidRPr="0080481F">
        <w:rPr>
          <w:sz w:val="20"/>
          <w:szCs w:val="20"/>
          <w:lang w:val="fr-FR"/>
        </w:rPr>
        <w:t>, vol. 55, no. 3, pp. 703–708, 1987, doi: 10.2307/1913610.</w:t>
      </w:r>
    </w:p>
    <w:p w14:paraId="6EFE2967" w14:textId="77777777" w:rsidR="00A046C7" w:rsidRPr="0080481F" w:rsidRDefault="00EC4AFB">
      <w:pPr>
        <w:spacing w:after="80"/>
        <w:ind w:left="567" w:hanging="567"/>
        <w:rPr>
          <w:lang w:val="fr-FR"/>
        </w:rPr>
      </w:pPr>
      <w:r w:rsidRPr="0080481F">
        <w:rPr>
          <w:sz w:val="20"/>
          <w:szCs w:val="20"/>
          <w:lang w:val="fr-FR"/>
        </w:rPr>
        <w:t>[32]</w:t>
      </w:r>
      <w:r w:rsidRPr="0080481F">
        <w:rPr>
          <w:sz w:val="20"/>
          <w:szCs w:val="20"/>
          <w:lang w:val="fr-FR"/>
        </w:rPr>
        <w:tab/>
        <w:t xml:space="preserve">A. V. Oppenheim y R. W. Schafer, </w:t>
      </w:r>
      <w:r w:rsidRPr="0080481F">
        <w:rPr>
          <w:i/>
          <w:sz w:val="20"/>
          <w:szCs w:val="20"/>
          <w:lang w:val="fr-FR"/>
        </w:rPr>
        <w:t>Discrete-Time Signal Processing</w:t>
      </w:r>
      <w:r w:rsidRPr="0080481F">
        <w:rPr>
          <w:sz w:val="20"/>
          <w:szCs w:val="20"/>
          <w:lang w:val="fr-FR"/>
        </w:rPr>
        <w:t>, 3.ª ed. Upper Saddle River, NJ, EE. UU.: Pearson, 2010.</w:t>
      </w:r>
    </w:p>
    <w:p w14:paraId="27874CAF" w14:textId="77777777" w:rsidR="00A046C7" w:rsidRDefault="00EC4AFB">
      <w:pPr>
        <w:spacing w:after="80"/>
        <w:ind w:left="567" w:hanging="567"/>
      </w:pPr>
      <w:r w:rsidRPr="0080481F">
        <w:rPr>
          <w:sz w:val="20"/>
          <w:szCs w:val="20"/>
          <w:lang w:val="fr-FR"/>
        </w:rPr>
        <w:t>[33]</w:t>
      </w:r>
      <w:r w:rsidRPr="0080481F">
        <w:rPr>
          <w:sz w:val="20"/>
          <w:szCs w:val="20"/>
          <w:lang w:val="fr-FR"/>
        </w:rPr>
        <w:tab/>
        <w:t xml:space="preserve">A. Savitzky y M. J. E. Golay, "Smoothing and differentiation of data by simplified least squares procedures," </w:t>
      </w:r>
      <w:r w:rsidRPr="0080481F">
        <w:rPr>
          <w:i/>
          <w:sz w:val="20"/>
          <w:szCs w:val="20"/>
          <w:lang w:val="fr-FR"/>
        </w:rPr>
        <w:t xml:space="preserve">Anal. </w:t>
      </w:r>
      <w:r>
        <w:rPr>
          <w:i/>
          <w:sz w:val="20"/>
          <w:szCs w:val="20"/>
        </w:rPr>
        <w:t>Chem.</w:t>
      </w:r>
      <w:r>
        <w:rPr>
          <w:sz w:val="20"/>
          <w:szCs w:val="20"/>
        </w:rPr>
        <w:t xml:space="preserve">, vol. 36, no. 8, pp. 1627–1639, 1964, </w:t>
      </w:r>
      <w:proofErr w:type="spellStart"/>
      <w:r>
        <w:rPr>
          <w:sz w:val="20"/>
          <w:szCs w:val="20"/>
        </w:rPr>
        <w:t>doi</w:t>
      </w:r>
      <w:proofErr w:type="spellEnd"/>
      <w:r>
        <w:rPr>
          <w:sz w:val="20"/>
          <w:szCs w:val="20"/>
        </w:rPr>
        <w:t>: 10.1021/ac60214a047.</w:t>
      </w:r>
    </w:p>
    <w:p w14:paraId="0C958E26" w14:textId="77777777" w:rsidR="00A046C7" w:rsidRDefault="00EC4AFB">
      <w:pPr>
        <w:spacing w:after="80"/>
        <w:ind w:left="567" w:hanging="567"/>
      </w:pPr>
      <w:r>
        <w:rPr>
          <w:sz w:val="20"/>
          <w:szCs w:val="20"/>
        </w:rPr>
        <w:t>[34]</w:t>
      </w:r>
      <w:r>
        <w:rPr>
          <w:sz w:val="20"/>
          <w:szCs w:val="20"/>
        </w:rPr>
        <w:tab/>
        <w:t xml:space="preserve">J. W. Tukey, </w:t>
      </w:r>
      <w:proofErr w:type="spellStart"/>
      <w:r>
        <w:rPr>
          <w:i/>
          <w:sz w:val="20"/>
          <w:szCs w:val="20"/>
        </w:rPr>
        <w:t>Exploratory</w:t>
      </w:r>
      <w:proofErr w:type="spellEnd"/>
      <w:r>
        <w:rPr>
          <w:i/>
          <w:sz w:val="20"/>
          <w:szCs w:val="20"/>
        </w:rPr>
        <w:t xml:space="preserve"> Data </w:t>
      </w:r>
      <w:proofErr w:type="spellStart"/>
      <w:r>
        <w:rPr>
          <w:i/>
          <w:sz w:val="20"/>
          <w:szCs w:val="20"/>
        </w:rPr>
        <w:t>Analysis</w:t>
      </w:r>
      <w:proofErr w:type="spellEnd"/>
      <w:r>
        <w:rPr>
          <w:sz w:val="20"/>
          <w:szCs w:val="20"/>
        </w:rPr>
        <w:t>. Reading, MA, EE. UU.: Addison-Wesley, 1977.</w:t>
      </w:r>
    </w:p>
    <w:p w14:paraId="607B0099" w14:textId="77777777" w:rsidR="00A046C7" w:rsidRPr="0080481F" w:rsidRDefault="00EC4AFB">
      <w:pPr>
        <w:spacing w:after="80"/>
        <w:ind w:left="567" w:hanging="567"/>
        <w:rPr>
          <w:lang w:val="fr-FR"/>
        </w:rPr>
      </w:pPr>
      <w:r w:rsidRPr="0080481F">
        <w:rPr>
          <w:sz w:val="20"/>
          <w:szCs w:val="20"/>
          <w:lang w:val="fr-FR"/>
        </w:rPr>
        <w:t>[35]</w:t>
      </w:r>
      <w:r w:rsidRPr="0080481F">
        <w:rPr>
          <w:sz w:val="20"/>
          <w:szCs w:val="20"/>
          <w:lang w:val="fr-FR"/>
        </w:rPr>
        <w:tab/>
        <w:t xml:space="preserve">J. Gama, I. Žliobaitė, A. Bifet, M. Pechenizkiy y A. Bouchachia, "A survey on concept drift adaptation," </w:t>
      </w:r>
      <w:r w:rsidRPr="0080481F">
        <w:rPr>
          <w:i/>
          <w:sz w:val="20"/>
          <w:szCs w:val="20"/>
          <w:lang w:val="fr-FR"/>
        </w:rPr>
        <w:t>ACM Comput. Surv.</w:t>
      </w:r>
      <w:r w:rsidRPr="0080481F">
        <w:rPr>
          <w:sz w:val="20"/>
          <w:szCs w:val="20"/>
          <w:lang w:val="fr-FR"/>
        </w:rPr>
        <w:t>, vol. 46, no. 4, art. 44, 2014, doi: 10.1145/2523813.</w:t>
      </w:r>
    </w:p>
    <w:p w14:paraId="69D2E1A5" w14:textId="77777777" w:rsidR="00A046C7" w:rsidRDefault="00EC4AFB">
      <w:pPr>
        <w:spacing w:after="80"/>
        <w:ind w:left="567" w:hanging="567"/>
      </w:pPr>
      <w:r w:rsidRPr="0080481F">
        <w:rPr>
          <w:sz w:val="20"/>
          <w:szCs w:val="20"/>
          <w:lang w:val="fr-FR"/>
        </w:rPr>
        <w:t>[36]</w:t>
      </w:r>
      <w:r w:rsidRPr="0080481F">
        <w:rPr>
          <w:sz w:val="20"/>
          <w:szCs w:val="20"/>
          <w:lang w:val="fr-FR"/>
        </w:rPr>
        <w:tab/>
        <w:t xml:space="preserve">A. Wald, </w:t>
      </w:r>
      <w:r w:rsidRPr="0080481F">
        <w:rPr>
          <w:i/>
          <w:sz w:val="20"/>
          <w:szCs w:val="20"/>
          <w:lang w:val="fr-FR"/>
        </w:rPr>
        <w:t>Statistical Decision Functions</w:t>
      </w:r>
      <w:r w:rsidRPr="0080481F">
        <w:rPr>
          <w:sz w:val="20"/>
          <w:szCs w:val="20"/>
          <w:lang w:val="fr-FR"/>
        </w:rPr>
        <w:t xml:space="preserve">. </w:t>
      </w:r>
      <w:r>
        <w:rPr>
          <w:sz w:val="20"/>
          <w:szCs w:val="20"/>
        </w:rPr>
        <w:t>Nueva York, NY, EE. UU.: Wiley, 1950.</w:t>
      </w:r>
    </w:p>
    <w:p w14:paraId="5A275EA4" w14:textId="77777777" w:rsidR="00A046C7" w:rsidRDefault="00EC4AFB">
      <w:pPr>
        <w:spacing w:after="80"/>
        <w:ind w:left="567" w:hanging="567"/>
      </w:pPr>
      <w:r w:rsidRPr="0080481F">
        <w:rPr>
          <w:sz w:val="20"/>
          <w:szCs w:val="20"/>
          <w:lang w:val="fr-FR"/>
        </w:rPr>
        <w:t>[37]</w:t>
      </w:r>
      <w:r w:rsidRPr="0080481F">
        <w:rPr>
          <w:sz w:val="20"/>
          <w:szCs w:val="20"/>
          <w:lang w:val="fr-FR"/>
        </w:rPr>
        <w:tab/>
        <w:t xml:space="preserve">A. Garivier y E. Moulines, "On upper-confidence bound policies for switching bandit problems," en </w:t>
      </w:r>
      <w:r w:rsidRPr="0080481F">
        <w:rPr>
          <w:i/>
          <w:sz w:val="20"/>
          <w:szCs w:val="20"/>
          <w:lang w:val="fr-FR"/>
        </w:rPr>
        <w:t>Algorithmic Learning Theory (ALT 2011)</w:t>
      </w:r>
      <w:r w:rsidRPr="0080481F">
        <w:rPr>
          <w:sz w:val="20"/>
          <w:szCs w:val="20"/>
          <w:lang w:val="fr-FR"/>
        </w:rPr>
        <w:t xml:space="preserve">, LNCS, vol. 6925. </w:t>
      </w:r>
      <w:r>
        <w:rPr>
          <w:sz w:val="20"/>
          <w:szCs w:val="20"/>
        </w:rPr>
        <w:t>Berlín, Alemania: Springer, 2011, pp. 174–188.</w:t>
      </w:r>
    </w:p>
    <w:p w14:paraId="3366A267" w14:textId="77777777" w:rsidR="00482E0E" w:rsidRDefault="00EC4AFB" w:rsidP="00874741">
      <w:pPr>
        <w:pStyle w:val="Ttulo1"/>
        <w:keepNext/>
        <w:numPr>
          <w:ilvl w:val="0"/>
          <w:numId w:val="4"/>
        </w:numPr>
        <w:spacing w:before="420"/>
      </w:pPr>
      <w:bookmarkStart w:id="140" w:name="_Toc240440270"/>
      <w:bookmarkStart w:id="141" w:name="_Toc241072144"/>
      <w:bookmarkStart w:id="142" w:name="_Toc241072508"/>
      <w:bookmarkStart w:id="143" w:name="_Toc241222583"/>
      <w:r>
        <w:t>Anexos</w:t>
      </w:r>
      <w:bookmarkEnd w:id="140"/>
      <w:bookmarkEnd w:id="141"/>
      <w:bookmarkEnd w:id="142"/>
      <w:bookmarkEnd w:id="143"/>
    </w:p>
    <w:p w14:paraId="037127AF" w14:textId="77777777" w:rsidR="00482E0E" w:rsidRDefault="00EC4AFB">
      <w:pPr>
        <w:pStyle w:val="Prrafodelista"/>
        <w:numPr>
          <w:ilvl w:val="0"/>
          <w:numId w:val="2"/>
        </w:numPr>
        <w:spacing w:after="80"/>
      </w:pPr>
      <w:r>
        <w:t>Anexo 1 — Propuesta de realización de proyecto (Formulación) y listado de revisión bibliográfica</w:t>
      </w:r>
    </w:p>
    <w:p w14:paraId="270C0505" w14:textId="77777777" w:rsidR="00482E0E" w:rsidRDefault="00EC4AFB">
      <w:pPr>
        <w:pStyle w:val="Prrafodelista"/>
        <w:numPr>
          <w:ilvl w:val="0"/>
          <w:numId w:val="2"/>
        </w:numPr>
        <w:spacing w:after="80"/>
      </w:pPr>
      <w:r>
        <w:t>Anexo 2 — Análisis y matriz de gestión de riesgo</w:t>
      </w:r>
    </w:p>
    <w:p w14:paraId="13295D3F" w14:textId="77777777" w:rsidR="00482E0E" w:rsidRDefault="00EC4AFB">
      <w:pPr>
        <w:pStyle w:val="Prrafodelista"/>
        <w:numPr>
          <w:ilvl w:val="0"/>
          <w:numId w:val="2"/>
        </w:numPr>
        <w:spacing w:after="80"/>
      </w:pPr>
      <w:r>
        <w:t>Anexo 3 — Código fuente / firmware</w:t>
      </w:r>
      <w:r w:rsidR="00CF4876">
        <w:t>/ Planos / Circuitos/especificaciones técnicas</w:t>
      </w:r>
    </w:p>
    <w:p w14:paraId="34EAF7DA" w14:textId="77777777" w:rsidR="00482E0E" w:rsidRDefault="00EC4AFB">
      <w:pPr>
        <w:pStyle w:val="Prrafodelista"/>
        <w:numPr>
          <w:ilvl w:val="0"/>
          <w:numId w:val="2"/>
        </w:numPr>
        <w:spacing w:after="80"/>
      </w:pPr>
      <w:r>
        <w:t>Anexo 4 — Manual del usuario del sistema/prototipo</w:t>
      </w:r>
    </w:p>
    <w:p w14:paraId="3533485A" w14:textId="77777777" w:rsidR="00482E0E" w:rsidRDefault="00EC4AFB">
      <w:pPr>
        <w:pStyle w:val="Prrafodelista"/>
        <w:numPr>
          <w:ilvl w:val="0"/>
          <w:numId w:val="2"/>
        </w:numPr>
        <w:spacing w:after="80"/>
      </w:pPr>
      <w:r>
        <w:t>Anexo 5 — Datos crudos recolectados en las pruebas (todas las repeticiones)</w:t>
      </w:r>
    </w:p>
    <w:p w14:paraId="0B6B7C97" w14:textId="77777777" w:rsidR="00482E0E" w:rsidRDefault="00EC4AFB">
      <w:pPr>
        <w:pStyle w:val="Prrafodelista"/>
        <w:numPr>
          <w:ilvl w:val="0"/>
          <w:numId w:val="2"/>
        </w:numPr>
        <w:spacing w:after="80"/>
      </w:pPr>
      <w:r>
        <w:t>Anexo 6 — Presupuesto detallado</w:t>
      </w:r>
    </w:p>
    <w:p w14:paraId="359762CE" w14:textId="77777777" w:rsidR="00482E0E" w:rsidRDefault="00EC4AFB">
      <w:pPr>
        <w:pStyle w:val="Prrafodelista"/>
        <w:numPr>
          <w:ilvl w:val="0"/>
          <w:numId w:val="2"/>
        </w:numPr>
        <w:spacing w:after="80"/>
      </w:pPr>
      <w:r>
        <w:t>Anexo 7 — Evidencia de trabajo en equipo (bitácoras, minutas, evaluación de pares / TEAMMATES)</w:t>
      </w:r>
    </w:p>
    <w:p w14:paraId="0BB64A49" w14:textId="77777777" w:rsidR="00482E0E" w:rsidRDefault="00EC4AFB">
      <w:pPr>
        <w:pStyle w:val="Prrafodelista"/>
        <w:numPr>
          <w:ilvl w:val="0"/>
          <w:numId w:val="2"/>
        </w:numPr>
        <w:spacing w:after="80"/>
      </w:pPr>
      <w:r>
        <w:t>Anexo 8 — Fotografías y/o video del proyecto</w:t>
      </w:r>
    </w:p>
    <w:p w14:paraId="6B4C9700" w14:textId="77777777" w:rsidR="00A046C7" w:rsidRDefault="00EC4AFB">
      <w:pPr>
        <w:spacing w:before="160" w:after="100"/>
        <w:jc w:val="both"/>
      </w:pPr>
      <w:r>
        <w:t>Los anexos 1, 3 y 5 están en el repositorio del proyecto (github.com/</w:t>
      </w:r>
      <w:proofErr w:type="spellStart"/>
      <w:r>
        <w:t>Ziskito</w:t>
      </w:r>
      <w:proofErr w:type="spellEnd"/>
      <w:r>
        <w:t>/</w:t>
      </w:r>
      <w:proofErr w:type="spellStart"/>
      <w:r>
        <w:t>xm</w:t>
      </w:r>
      <w:proofErr w:type="spellEnd"/>
      <w:r>
        <w:t>-spot-</w:t>
      </w:r>
      <w:proofErr w:type="spellStart"/>
      <w:r>
        <w:t>price</w:t>
      </w:r>
      <w:proofErr w:type="spellEnd"/>
      <w:r>
        <w:t xml:space="preserve">-predictor): formulación en </w:t>
      </w:r>
      <w:proofErr w:type="spellStart"/>
      <w:r>
        <w:t>docs</w:t>
      </w:r>
      <w:proofErr w:type="spellEnd"/>
      <w:r>
        <w:t xml:space="preserve">/, código fuente en notebooks/, </w:t>
      </w:r>
      <w:proofErr w:type="spellStart"/>
      <w:r>
        <w:t>src</w:t>
      </w:r>
      <w:proofErr w:type="spellEnd"/>
      <w:r>
        <w:t xml:space="preserve">/, </w:t>
      </w:r>
      <w:proofErr w:type="spellStart"/>
      <w:r>
        <w:t>dashboard</w:t>
      </w:r>
      <w:proofErr w:type="spellEnd"/>
      <w:r>
        <w:t xml:space="preserve">/ y </w:t>
      </w:r>
      <w:proofErr w:type="spellStart"/>
      <w:r>
        <w:t>scripts_experimento</w:t>
      </w:r>
      <w:proofErr w:type="spellEnd"/>
      <w:r>
        <w:t xml:space="preserve">/, y datos y predicciones en data/. El anexo 2 corresponde a </w:t>
      </w:r>
      <w:proofErr w:type="spellStart"/>
      <w:r>
        <w:t>docs</w:t>
      </w:r>
      <w:proofErr w:type="spellEnd"/>
      <w:r>
        <w:t xml:space="preserve">/tabla_riesgos_proyecto.xlsx y el anexo 7, a la bitácora del README y al historial de </w:t>
      </w:r>
      <w:proofErr w:type="spellStart"/>
      <w:r>
        <w:t>commits</w:t>
      </w:r>
      <w:proofErr w:type="spellEnd"/>
      <w:r>
        <w:t>.</w:t>
      </w:r>
    </w:p>
    <w:p w14:paraId="7449DBF3" w14:textId="77777777" w:rsidR="00482E0E" w:rsidRDefault="00482E0E" w:rsidP="00CF4876"/>
    <w:sectPr w:rsidR="00482E0E">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9ED6" w14:textId="77777777" w:rsidR="00A75BEC" w:rsidRDefault="00A75BEC">
      <w:r>
        <w:separator/>
      </w:r>
    </w:p>
  </w:endnote>
  <w:endnote w:type="continuationSeparator" w:id="0">
    <w:p w14:paraId="14B59911" w14:textId="77777777" w:rsidR="00A75BEC" w:rsidRDefault="00A75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968D8" w14:textId="77777777" w:rsidR="00482E0E" w:rsidRPr="006A0E53" w:rsidRDefault="00482E0E" w:rsidP="006A0E53">
    <w:pPr>
      <w:pBdr>
        <w:top w:val="single" w:sz="6" w:space="4" w:color="BFBFBF"/>
      </w:pBdr>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AE698" w14:textId="77777777" w:rsidR="00A75BEC" w:rsidRDefault="00A75BEC">
      <w:r>
        <w:separator/>
      </w:r>
    </w:p>
  </w:footnote>
  <w:footnote w:type="continuationSeparator" w:id="0">
    <w:p w14:paraId="5D39E2C5" w14:textId="77777777" w:rsidR="00A75BEC" w:rsidRDefault="00A75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31EA" w14:textId="77777777" w:rsidR="00482E0E" w:rsidRDefault="00EC4AFB">
    <w:pPr>
      <w:pBdr>
        <w:bottom w:val="single" w:sz="6" w:space="4" w:color="BFBFBF"/>
      </w:pBdr>
      <w:tabs>
        <w:tab w:val="right" w:pos="9026"/>
      </w:tabs>
    </w:pPr>
    <w:r>
      <w:rPr>
        <w:color w:val="595959"/>
        <w:sz w:val="16"/>
        <w:szCs w:val="16"/>
      </w:rPr>
      <w:t>Informe Final — Proyecto Final (</w:t>
    </w:r>
    <w:proofErr w:type="spellStart"/>
    <w:r>
      <w:rPr>
        <w:color w:val="595959"/>
        <w:sz w:val="16"/>
        <w:szCs w:val="16"/>
      </w:rPr>
      <w:t>Capstone</w:t>
    </w:r>
    <w:proofErr w:type="spellEnd"/>
    <w:r>
      <w:rPr>
        <w:color w:val="595959"/>
        <w:sz w:val="16"/>
        <w:szCs w:val="16"/>
      </w:rPr>
      <w:t xml:space="preserve"> </w:t>
    </w:r>
    <w:proofErr w:type="spellStart"/>
    <w:r>
      <w:rPr>
        <w:color w:val="595959"/>
        <w:sz w:val="16"/>
        <w:szCs w:val="16"/>
      </w:rPr>
      <w:t>Design</w:t>
    </w:r>
    <w:proofErr w:type="spellEnd"/>
    <w:r>
      <w:rPr>
        <w:color w:val="595959"/>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BCB"/>
    <w:multiLevelType w:val="multilevel"/>
    <w:tmpl w:val="5AD86B98"/>
    <w:lvl w:ilvl="0">
      <w:start w:val="1"/>
      <w:numFmt w:val="decimal"/>
      <w:lvlText w:val="%1."/>
      <w:lvlJc w:val="left"/>
      <w:pPr>
        <w:ind w:left="644" w:hanging="360"/>
      </w:pPr>
      <w:rPr>
        <w:rFonts w:hint="default"/>
      </w:rPr>
    </w:lvl>
    <w:lvl w:ilvl="1">
      <w:start w:val="1"/>
      <w:numFmt w:val="decimal"/>
      <w:isLgl/>
      <w:lvlText w:val="%1.%2"/>
      <w:lvlJc w:val="left"/>
      <w:pPr>
        <w:ind w:left="588" w:hanging="38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 w15:restartNumberingAfterBreak="0">
    <w:nsid w:val="1ECB7BC4"/>
    <w:multiLevelType w:val="hybridMultilevel"/>
    <w:tmpl w:val="C5D282E0"/>
    <w:lvl w:ilvl="0" w:tplc="6D3276DA">
      <w:start w:val="1"/>
      <w:numFmt w:val="bullet"/>
      <w:lvlText w:val="–"/>
      <w:lvlJc w:val="left"/>
      <w:pPr>
        <w:ind w:left="360" w:hanging="260"/>
      </w:pPr>
    </w:lvl>
    <w:lvl w:ilvl="1" w:tplc="FB0C81AC">
      <w:numFmt w:val="decimal"/>
      <w:lvlText w:val=""/>
      <w:lvlJc w:val="left"/>
    </w:lvl>
    <w:lvl w:ilvl="2" w:tplc="3B1C0740">
      <w:numFmt w:val="decimal"/>
      <w:lvlText w:val=""/>
      <w:lvlJc w:val="left"/>
    </w:lvl>
    <w:lvl w:ilvl="3" w:tplc="79A63D64">
      <w:numFmt w:val="decimal"/>
      <w:lvlText w:val=""/>
      <w:lvlJc w:val="left"/>
    </w:lvl>
    <w:lvl w:ilvl="4" w:tplc="8558E728">
      <w:numFmt w:val="decimal"/>
      <w:lvlText w:val=""/>
      <w:lvlJc w:val="left"/>
    </w:lvl>
    <w:lvl w:ilvl="5" w:tplc="97C85912">
      <w:numFmt w:val="decimal"/>
      <w:lvlText w:val=""/>
      <w:lvlJc w:val="left"/>
    </w:lvl>
    <w:lvl w:ilvl="6" w:tplc="63C4C20E">
      <w:numFmt w:val="decimal"/>
      <w:lvlText w:val=""/>
      <w:lvlJc w:val="left"/>
    </w:lvl>
    <w:lvl w:ilvl="7" w:tplc="363E368C">
      <w:numFmt w:val="decimal"/>
      <w:lvlText w:val=""/>
      <w:lvlJc w:val="left"/>
    </w:lvl>
    <w:lvl w:ilvl="8" w:tplc="F7B20CEA">
      <w:numFmt w:val="decimal"/>
      <w:lvlText w:val=""/>
      <w:lvlJc w:val="left"/>
    </w:lvl>
  </w:abstractNum>
  <w:abstractNum w:abstractNumId="2" w15:restartNumberingAfterBreak="0">
    <w:nsid w:val="219223A6"/>
    <w:multiLevelType w:val="hybridMultilevel"/>
    <w:tmpl w:val="B43277C2"/>
    <w:lvl w:ilvl="0" w:tplc="59FCA97E">
      <w:start w:val="1"/>
      <w:numFmt w:val="decimal"/>
      <w:lvlText w:val="%1."/>
      <w:lvlJc w:val="left"/>
      <w:pPr>
        <w:ind w:left="520" w:hanging="360"/>
      </w:pPr>
      <w:rPr>
        <w:rFonts w:hint="default"/>
      </w:rPr>
    </w:lvl>
    <w:lvl w:ilvl="1" w:tplc="080A0019">
      <w:start w:val="1"/>
      <w:numFmt w:val="lowerLetter"/>
      <w:lvlText w:val="%2."/>
      <w:lvlJc w:val="left"/>
      <w:pPr>
        <w:ind w:left="1240" w:hanging="360"/>
      </w:pPr>
    </w:lvl>
    <w:lvl w:ilvl="2" w:tplc="080A001B" w:tentative="1">
      <w:start w:val="1"/>
      <w:numFmt w:val="lowerRoman"/>
      <w:lvlText w:val="%3."/>
      <w:lvlJc w:val="right"/>
      <w:pPr>
        <w:ind w:left="1960" w:hanging="180"/>
      </w:pPr>
    </w:lvl>
    <w:lvl w:ilvl="3" w:tplc="080A000F" w:tentative="1">
      <w:start w:val="1"/>
      <w:numFmt w:val="decimal"/>
      <w:lvlText w:val="%4."/>
      <w:lvlJc w:val="left"/>
      <w:pPr>
        <w:ind w:left="2680" w:hanging="360"/>
      </w:pPr>
    </w:lvl>
    <w:lvl w:ilvl="4" w:tplc="080A0019" w:tentative="1">
      <w:start w:val="1"/>
      <w:numFmt w:val="lowerLetter"/>
      <w:lvlText w:val="%5."/>
      <w:lvlJc w:val="left"/>
      <w:pPr>
        <w:ind w:left="3400" w:hanging="360"/>
      </w:pPr>
    </w:lvl>
    <w:lvl w:ilvl="5" w:tplc="080A001B" w:tentative="1">
      <w:start w:val="1"/>
      <w:numFmt w:val="lowerRoman"/>
      <w:lvlText w:val="%6."/>
      <w:lvlJc w:val="right"/>
      <w:pPr>
        <w:ind w:left="4120" w:hanging="180"/>
      </w:pPr>
    </w:lvl>
    <w:lvl w:ilvl="6" w:tplc="080A000F" w:tentative="1">
      <w:start w:val="1"/>
      <w:numFmt w:val="decimal"/>
      <w:lvlText w:val="%7."/>
      <w:lvlJc w:val="left"/>
      <w:pPr>
        <w:ind w:left="4840" w:hanging="360"/>
      </w:pPr>
    </w:lvl>
    <w:lvl w:ilvl="7" w:tplc="080A0019" w:tentative="1">
      <w:start w:val="1"/>
      <w:numFmt w:val="lowerLetter"/>
      <w:lvlText w:val="%8."/>
      <w:lvlJc w:val="left"/>
      <w:pPr>
        <w:ind w:left="5560" w:hanging="360"/>
      </w:pPr>
    </w:lvl>
    <w:lvl w:ilvl="8" w:tplc="080A001B" w:tentative="1">
      <w:start w:val="1"/>
      <w:numFmt w:val="lowerRoman"/>
      <w:lvlText w:val="%9."/>
      <w:lvlJc w:val="right"/>
      <w:pPr>
        <w:ind w:left="6280" w:hanging="180"/>
      </w:pPr>
    </w:lvl>
  </w:abstractNum>
  <w:abstractNum w:abstractNumId="3" w15:restartNumberingAfterBreak="0">
    <w:nsid w:val="2D637DB2"/>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27D793E"/>
    <w:multiLevelType w:val="hybridMultilevel"/>
    <w:tmpl w:val="0F7E99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94C1D34"/>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134CF3"/>
    <w:multiLevelType w:val="hybridMultilevel"/>
    <w:tmpl w:val="97B20624"/>
    <w:lvl w:ilvl="0" w:tplc="D4BCD81A">
      <w:start w:val="1"/>
      <w:numFmt w:val="bullet"/>
      <w:lvlText w:val="●"/>
      <w:lvlJc w:val="left"/>
      <w:pPr>
        <w:ind w:left="720" w:hanging="360"/>
      </w:pPr>
    </w:lvl>
    <w:lvl w:ilvl="1" w:tplc="14A8B398">
      <w:start w:val="1"/>
      <w:numFmt w:val="bullet"/>
      <w:lvlText w:val="○"/>
      <w:lvlJc w:val="left"/>
      <w:pPr>
        <w:ind w:left="1440" w:hanging="360"/>
      </w:pPr>
    </w:lvl>
    <w:lvl w:ilvl="2" w:tplc="66D68A52">
      <w:start w:val="1"/>
      <w:numFmt w:val="bullet"/>
      <w:lvlText w:val="■"/>
      <w:lvlJc w:val="left"/>
      <w:pPr>
        <w:ind w:left="2160" w:hanging="360"/>
      </w:pPr>
    </w:lvl>
    <w:lvl w:ilvl="3" w:tplc="15745FCE">
      <w:start w:val="1"/>
      <w:numFmt w:val="bullet"/>
      <w:lvlText w:val="●"/>
      <w:lvlJc w:val="left"/>
      <w:pPr>
        <w:ind w:left="2880" w:hanging="360"/>
      </w:pPr>
    </w:lvl>
    <w:lvl w:ilvl="4" w:tplc="BA469830">
      <w:start w:val="1"/>
      <w:numFmt w:val="bullet"/>
      <w:lvlText w:val="○"/>
      <w:lvlJc w:val="left"/>
      <w:pPr>
        <w:ind w:left="3600" w:hanging="360"/>
      </w:pPr>
    </w:lvl>
    <w:lvl w:ilvl="5" w:tplc="09544784">
      <w:start w:val="1"/>
      <w:numFmt w:val="bullet"/>
      <w:lvlText w:val="■"/>
      <w:lvlJc w:val="left"/>
      <w:pPr>
        <w:ind w:left="4320" w:hanging="360"/>
      </w:pPr>
    </w:lvl>
    <w:lvl w:ilvl="6" w:tplc="082CF38C">
      <w:start w:val="1"/>
      <w:numFmt w:val="bullet"/>
      <w:lvlText w:val="●"/>
      <w:lvlJc w:val="left"/>
      <w:pPr>
        <w:ind w:left="5040" w:hanging="360"/>
      </w:pPr>
    </w:lvl>
    <w:lvl w:ilvl="7" w:tplc="0136B3F0">
      <w:start w:val="1"/>
      <w:numFmt w:val="bullet"/>
      <w:lvlText w:val="●"/>
      <w:lvlJc w:val="left"/>
      <w:pPr>
        <w:ind w:left="5760" w:hanging="360"/>
      </w:pPr>
    </w:lvl>
    <w:lvl w:ilvl="8" w:tplc="6D6A1D44">
      <w:start w:val="1"/>
      <w:numFmt w:val="bullet"/>
      <w:lvlText w:val="●"/>
      <w:lvlJc w:val="left"/>
      <w:pPr>
        <w:ind w:left="6480" w:hanging="360"/>
      </w:pPr>
    </w:lvl>
  </w:abstractNum>
  <w:abstractNum w:abstractNumId="7" w15:restartNumberingAfterBreak="0">
    <w:nsid w:val="4FD72EF6"/>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B517E4F"/>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C286CCF"/>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13446192">
    <w:abstractNumId w:val="6"/>
    <w:lvlOverride w:ilvl="0">
      <w:startOverride w:val="1"/>
    </w:lvlOverride>
  </w:num>
  <w:num w:numId="2" w16cid:durableId="216861142">
    <w:abstractNumId w:val="1"/>
    <w:lvlOverride w:ilvl="0">
      <w:startOverride w:val="1"/>
    </w:lvlOverride>
  </w:num>
  <w:num w:numId="3" w16cid:durableId="2109540916">
    <w:abstractNumId w:val="4"/>
  </w:num>
  <w:num w:numId="4" w16cid:durableId="52235367">
    <w:abstractNumId w:val="7"/>
  </w:num>
  <w:num w:numId="5" w16cid:durableId="1375421723">
    <w:abstractNumId w:val="2"/>
  </w:num>
  <w:num w:numId="6" w16cid:durableId="1898735185">
    <w:abstractNumId w:val="0"/>
  </w:num>
  <w:num w:numId="7" w16cid:durableId="306473498">
    <w:abstractNumId w:val="5"/>
  </w:num>
  <w:num w:numId="8" w16cid:durableId="587663542">
    <w:abstractNumId w:val="8"/>
  </w:num>
  <w:num w:numId="9" w16cid:durableId="1083723406">
    <w:abstractNumId w:val="3"/>
  </w:num>
  <w:num w:numId="10" w16cid:durableId="19111171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E"/>
    <w:rsid w:val="00024671"/>
    <w:rsid w:val="00476141"/>
    <w:rsid w:val="00482E0E"/>
    <w:rsid w:val="0063657A"/>
    <w:rsid w:val="006A0E53"/>
    <w:rsid w:val="0080481F"/>
    <w:rsid w:val="00811EA9"/>
    <w:rsid w:val="00874741"/>
    <w:rsid w:val="008C7243"/>
    <w:rsid w:val="00A046C7"/>
    <w:rsid w:val="00A75BEC"/>
    <w:rsid w:val="00B15257"/>
    <w:rsid w:val="00B50D24"/>
    <w:rsid w:val="00CF4876"/>
    <w:rsid w:val="00D36AFE"/>
    <w:rsid w:val="00D97E7B"/>
    <w:rsid w:val="00DC296A"/>
    <w:rsid w:val="00EC4AFB"/>
    <w:rsid w:val="00EE489C"/>
    <w:rsid w:val="00F67BB1"/>
    <w:rsid w:val="00FC7A14"/>
    <w:rsid w:val="00FF71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1332"/>
  <w15:docId w15:val="{40142269-820A-7442-94B5-A2B606BC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200"/>
      <w:outlineLvl w:val="0"/>
    </w:pPr>
    <w:rPr>
      <w:b/>
      <w:bCs/>
      <w:color w:val="1F4E79"/>
      <w:sz w:val="30"/>
      <w:szCs w:val="30"/>
    </w:rPr>
  </w:style>
  <w:style w:type="paragraph" w:styleId="Ttulo2">
    <w:name w:val="heading 2"/>
    <w:uiPriority w:val="9"/>
    <w:unhideWhenUsed/>
    <w:qFormat/>
    <w:pPr>
      <w:spacing w:before="260" w:after="140"/>
      <w:outlineLvl w:val="1"/>
    </w:pPr>
    <w:rPr>
      <w:b/>
      <w:bCs/>
      <w:color w:val="2E2E2E"/>
      <w:sz w:val="25"/>
      <w:szCs w:val="25"/>
    </w:rPr>
  </w:style>
  <w:style w:type="paragraph" w:styleId="Ttulo3">
    <w:name w:val="heading 3"/>
    <w:uiPriority w:val="9"/>
    <w:unhideWhenUsed/>
    <w:qFormat/>
    <w:pPr>
      <w:spacing w:before="200" w:after="100"/>
      <w:outlineLvl w:val="2"/>
    </w:pPr>
    <w:rPr>
      <w:b/>
      <w:bCs/>
      <w:i/>
      <w:i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296A"/>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DC296A"/>
    <w:pPr>
      <w:ind w:left="220"/>
    </w:pPr>
    <w:rPr>
      <w:rFonts w:asciiTheme="minorHAnsi" w:hAnsiTheme="minorHAnsi"/>
      <w:smallCaps/>
      <w:sz w:val="20"/>
      <w:szCs w:val="20"/>
    </w:rPr>
  </w:style>
  <w:style w:type="paragraph" w:styleId="TDC3">
    <w:name w:val="toc 3"/>
    <w:basedOn w:val="Normal"/>
    <w:next w:val="Normal"/>
    <w:autoRedefine/>
    <w:uiPriority w:val="39"/>
    <w:unhideWhenUsed/>
    <w:rsid w:val="00DC296A"/>
    <w:pPr>
      <w:ind w:left="440"/>
    </w:pPr>
    <w:rPr>
      <w:rFonts w:asciiTheme="minorHAnsi" w:hAnsiTheme="minorHAnsi"/>
      <w:i/>
      <w:iCs/>
      <w:sz w:val="20"/>
      <w:szCs w:val="20"/>
    </w:rPr>
  </w:style>
  <w:style w:type="paragraph" w:styleId="Encabezado">
    <w:name w:val="header"/>
    <w:basedOn w:val="Normal"/>
    <w:link w:val="EncabezadoCar"/>
    <w:uiPriority w:val="99"/>
    <w:unhideWhenUsed/>
    <w:rsid w:val="00CF4876"/>
    <w:pPr>
      <w:tabs>
        <w:tab w:val="center" w:pos="4419"/>
        <w:tab w:val="right" w:pos="8838"/>
      </w:tabs>
    </w:pPr>
  </w:style>
  <w:style w:type="character" w:customStyle="1" w:styleId="EncabezadoCar">
    <w:name w:val="Encabezado Car"/>
    <w:basedOn w:val="Fuentedeprrafopredeter"/>
    <w:link w:val="Encabezado"/>
    <w:uiPriority w:val="99"/>
    <w:rsid w:val="00CF4876"/>
  </w:style>
  <w:style w:type="paragraph" w:styleId="Piedepgina">
    <w:name w:val="footer"/>
    <w:basedOn w:val="Normal"/>
    <w:link w:val="PiedepginaCar"/>
    <w:uiPriority w:val="99"/>
    <w:unhideWhenUsed/>
    <w:rsid w:val="00CF4876"/>
    <w:pPr>
      <w:tabs>
        <w:tab w:val="center" w:pos="4419"/>
        <w:tab w:val="right" w:pos="8838"/>
      </w:tabs>
    </w:pPr>
  </w:style>
  <w:style w:type="character" w:customStyle="1" w:styleId="PiedepginaCar">
    <w:name w:val="Pie de página Car"/>
    <w:basedOn w:val="Fuentedeprrafopredeter"/>
    <w:link w:val="Piedepgina"/>
    <w:uiPriority w:val="99"/>
    <w:rsid w:val="00CF4876"/>
  </w:style>
  <w:style w:type="paragraph" w:styleId="TDC4">
    <w:name w:val="toc 4"/>
    <w:basedOn w:val="Normal"/>
    <w:next w:val="Normal"/>
    <w:autoRedefine/>
    <w:uiPriority w:val="39"/>
    <w:unhideWhenUsed/>
    <w:rsid w:val="00FC7A14"/>
    <w:pPr>
      <w:ind w:left="660"/>
    </w:pPr>
    <w:rPr>
      <w:rFonts w:asciiTheme="minorHAnsi" w:hAnsiTheme="minorHAnsi"/>
      <w:sz w:val="18"/>
      <w:szCs w:val="18"/>
    </w:rPr>
  </w:style>
  <w:style w:type="paragraph" w:styleId="TDC5">
    <w:name w:val="toc 5"/>
    <w:basedOn w:val="Normal"/>
    <w:next w:val="Normal"/>
    <w:autoRedefine/>
    <w:uiPriority w:val="39"/>
    <w:unhideWhenUsed/>
    <w:rsid w:val="00FC7A14"/>
    <w:pPr>
      <w:ind w:left="880"/>
    </w:pPr>
    <w:rPr>
      <w:rFonts w:asciiTheme="minorHAnsi" w:hAnsiTheme="minorHAnsi"/>
      <w:sz w:val="18"/>
      <w:szCs w:val="18"/>
    </w:rPr>
  </w:style>
  <w:style w:type="paragraph" w:styleId="TDC6">
    <w:name w:val="toc 6"/>
    <w:basedOn w:val="Normal"/>
    <w:next w:val="Normal"/>
    <w:autoRedefine/>
    <w:uiPriority w:val="39"/>
    <w:unhideWhenUsed/>
    <w:rsid w:val="00FC7A14"/>
    <w:pPr>
      <w:ind w:left="1100"/>
    </w:pPr>
    <w:rPr>
      <w:rFonts w:asciiTheme="minorHAnsi" w:hAnsiTheme="minorHAnsi"/>
      <w:sz w:val="18"/>
      <w:szCs w:val="18"/>
    </w:rPr>
  </w:style>
  <w:style w:type="paragraph" w:styleId="TDC7">
    <w:name w:val="toc 7"/>
    <w:basedOn w:val="Normal"/>
    <w:next w:val="Normal"/>
    <w:autoRedefine/>
    <w:uiPriority w:val="39"/>
    <w:unhideWhenUsed/>
    <w:rsid w:val="00FC7A14"/>
    <w:pPr>
      <w:ind w:left="1320"/>
    </w:pPr>
    <w:rPr>
      <w:rFonts w:asciiTheme="minorHAnsi" w:hAnsiTheme="minorHAnsi"/>
      <w:sz w:val="18"/>
      <w:szCs w:val="18"/>
    </w:rPr>
  </w:style>
  <w:style w:type="paragraph" w:styleId="TDC8">
    <w:name w:val="toc 8"/>
    <w:basedOn w:val="Normal"/>
    <w:next w:val="Normal"/>
    <w:autoRedefine/>
    <w:uiPriority w:val="39"/>
    <w:unhideWhenUsed/>
    <w:rsid w:val="00FC7A14"/>
    <w:pPr>
      <w:ind w:left="1540"/>
    </w:pPr>
    <w:rPr>
      <w:rFonts w:asciiTheme="minorHAnsi" w:hAnsiTheme="minorHAnsi"/>
      <w:sz w:val="18"/>
      <w:szCs w:val="18"/>
    </w:rPr>
  </w:style>
  <w:style w:type="paragraph" w:styleId="TDC9">
    <w:name w:val="toc 9"/>
    <w:basedOn w:val="Normal"/>
    <w:next w:val="Normal"/>
    <w:autoRedefine/>
    <w:uiPriority w:val="39"/>
    <w:unhideWhenUsed/>
    <w:rsid w:val="00FC7A14"/>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24</Pages>
  <Words>9447</Words>
  <Characters>51961</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ANDRES DEDE PERDOMO</cp:lastModifiedBy>
  <cp:revision>2</cp:revision>
  <dcterms:created xsi:type="dcterms:W3CDTF">2026-09-25T16:25:00Z</dcterms:created>
  <dcterms:modified xsi:type="dcterms:W3CDTF">2026-09-25T16:25:00Z</dcterms:modified>
</cp:coreProperties>
</file>