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12F1" w14:textId="77777777" w:rsidR="00482E0E" w:rsidRDefault="00482E0E">
      <w:pPr>
        <w:spacing w:after="500"/>
      </w:pPr>
    </w:p>
    <w:p w14:paraId="0C5A9733" w14:textId="77777777" w:rsidR="00482E0E" w:rsidRDefault="00304CB0">
      <w:pPr>
        <w:jc w:val="center"/>
      </w:pPr>
      <w:r>
        <w:rPr>
          <w:b/>
          <w:bCs/>
          <w:color w:val="1F4E79"/>
          <w:sz w:val="28"/>
          <w:szCs w:val="28"/>
        </w:rPr>
        <w:t>UNIVERSIDAD DEL NORTE</w:t>
      </w:r>
    </w:p>
    <w:p w14:paraId="0A672585" w14:textId="77777777" w:rsidR="00482E0E" w:rsidRDefault="00304CB0">
      <w:pPr>
        <w:spacing w:after="400"/>
        <w:jc w:val="center"/>
      </w:pPr>
      <w:r>
        <w:rPr>
          <w:color w:val="595959"/>
        </w:rPr>
        <w:t>Departamento de Ingeniería Eléctrica y Electrónica</w:t>
      </w:r>
    </w:p>
    <w:p w14:paraId="32171651" w14:textId="77777777" w:rsidR="00482E0E" w:rsidRDefault="00482E0E">
      <w:pPr>
        <w:spacing w:after="700"/>
      </w:pPr>
    </w:p>
    <w:p w14:paraId="3ABFE157" w14:textId="77777777" w:rsidR="00F67BB1" w:rsidRDefault="00F67BB1">
      <w:pPr>
        <w:spacing w:after="700"/>
      </w:pPr>
    </w:p>
    <w:p w14:paraId="6E349E1F" w14:textId="77777777" w:rsidR="00482E0E" w:rsidRDefault="00304CB0">
      <w:pPr>
        <w:spacing w:after="200"/>
        <w:jc w:val="center"/>
      </w:pPr>
      <w:r>
        <w:rPr>
          <w:b/>
          <w:bCs/>
          <w:sz w:val="26"/>
          <w:szCs w:val="26"/>
        </w:rPr>
        <w:t>INFORME FINAL — PROYECTO FINAL (MAJOR CAPSTONE DESIGN)</w:t>
      </w:r>
    </w:p>
    <w:p w14:paraId="73A2EB18" w14:textId="77777777" w:rsidR="00482E0E" w:rsidRDefault="00304CB0">
      <w:pPr>
        <w:spacing w:after="600"/>
        <w:jc w:val="center"/>
      </w:pPr>
      <w:r>
        <w:rPr>
          <w:b/>
          <w:bCs/>
          <w:color w:val="1F4E79"/>
          <w:sz w:val="32"/>
          <w:szCs w:val="32"/>
        </w:rPr>
        <w:t>Diseño de una plataforma de procesamiento y analítica de datos para el pronóstico del precio de la energía y el apoyo en la toma de decisiones</w:t>
      </w:r>
    </w:p>
    <w:p w14:paraId="4C21DDD8" w14:textId="77777777" w:rsidR="00F67BB1" w:rsidRDefault="00F67BB1">
      <w:pPr>
        <w:spacing w:after="600"/>
      </w:pPr>
    </w:p>
    <w:p w14:paraId="4A48977C" w14:textId="77777777" w:rsidR="00F67BB1" w:rsidRDefault="00F67BB1">
      <w:pPr>
        <w:spacing w:after="600"/>
      </w:pPr>
    </w:p>
    <w:p w14:paraId="5DE85F17" w14:textId="77777777" w:rsidR="00482E0E" w:rsidRDefault="00304CB0">
      <w:pPr>
        <w:jc w:val="center"/>
      </w:pPr>
      <w:r>
        <w:rPr>
          <w:b/>
          <w:bCs/>
        </w:rPr>
        <w:t>Autores:</w:t>
      </w:r>
    </w:p>
    <w:p w14:paraId="3694D68A" w14:textId="77777777" w:rsidR="00482E0E" w:rsidRDefault="00304CB0">
      <w:pPr>
        <w:jc w:val="center"/>
      </w:pPr>
      <w:r>
        <w:t>Juan David Barceló Barraza — CC 1044606227 / Código 200181896</w:t>
      </w:r>
    </w:p>
    <w:p w14:paraId="06F7362A" w14:textId="77777777" w:rsidR="00482E0E" w:rsidRDefault="00304CB0">
      <w:pPr>
        <w:spacing w:after="300"/>
        <w:jc w:val="center"/>
      </w:pPr>
      <w:r>
        <w:t>Rafael Andrés Dede Perdomo — CC 1043436500 / Código 200180841</w:t>
      </w:r>
    </w:p>
    <w:p w14:paraId="54E5AE6A" w14:textId="77777777" w:rsidR="00482E0E" w:rsidRDefault="00304CB0">
      <w:pPr>
        <w:jc w:val="center"/>
      </w:pPr>
      <w:r>
        <w:rPr>
          <w:b/>
          <w:bCs/>
        </w:rPr>
        <w:t>Asesor(es):</w:t>
      </w:r>
    </w:p>
    <w:p w14:paraId="0A610B74" w14:textId="77777777" w:rsidR="00482E0E" w:rsidRDefault="00304CB0">
      <w:pPr>
        <w:spacing w:after="500"/>
        <w:jc w:val="center"/>
      </w:pPr>
      <w:r>
        <w:t>José Daniel Soto Ortiz · Daniela María Charris Stand</w:t>
      </w:r>
    </w:p>
    <w:p w14:paraId="480106AE" w14:textId="77777777" w:rsidR="00482E0E" w:rsidRDefault="00304CB0">
      <w:pPr>
        <w:jc w:val="center"/>
      </w:pPr>
      <w:r>
        <w:t>Programa de Ingeniería Electrónica</w:t>
      </w:r>
    </w:p>
    <w:p w14:paraId="6A6A1B1F" w14:textId="77777777" w:rsidR="00482E0E" w:rsidRDefault="00304CB0">
      <w:pPr>
        <w:spacing w:after="500"/>
        <w:jc w:val="center"/>
      </w:pPr>
      <w:r>
        <w:t>Barranquilla, Colombia</w:t>
      </w:r>
    </w:p>
    <w:p w14:paraId="039F7345" w14:textId="77777777" w:rsidR="00482E0E" w:rsidRDefault="00482E0E">
      <w:pPr>
        <w:spacing w:after="400"/>
      </w:pPr>
    </w:p>
    <w:p w14:paraId="1715CCF9" w14:textId="77777777" w:rsidR="00482E0E" w:rsidRDefault="00304CB0">
      <w:pPr>
        <w:jc w:val="center"/>
        <w:rPr>
          <w:color w:val="595959"/>
          <w:sz w:val="20"/>
          <w:szCs w:val="20"/>
        </w:rPr>
      </w:pPr>
      <w:r>
        <w:rPr>
          <w:color w:val="595959"/>
          <w:sz w:val="20"/>
          <w:szCs w:val="20"/>
        </w:rPr>
        <w:t>Septiembre de 2026</w:t>
      </w:r>
    </w:p>
    <w:p w14:paraId="3A653B0F" w14:textId="77777777" w:rsidR="00024671" w:rsidRDefault="00304CB0" w:rsidP="00024671">
      <w:pPr>
        <w:pStyle w:val="Ttulo1"/>
        <w:keepNext/>
        <w:pageBreakBefore/>
        <w:spacing w:before="420"/>
        <w:rPr>
          <w:rFonts w:asciiTheme="minorHAnsi" w:hAnsiTheme="minorHAnsi"/>
          <w:caps/>
          <w:color w:val="auto"/>
          <w:sz w:val="20"/>
          <w:szCs w:val="20"/>
        </w:rPr>
      </w:pPr>
      <w:bookmarkStart w:id="0" w:name="_Toc240440229"/>
      <w:bookmarkStart w:id="1" w:name="_Toc241072106"/>
      <w:bookmarkStart w:id="2" w:name="_Toc241072472"/>
      <w:bookmarkStart w:id="3" w:name="_Toc241498831"/>
      <w:r>
        <w:lastRenderedPageBreak/>
        <w:t>Tabla de contenido</w:t>
      </w:r>
      <w:bookmarkEnd w:id="0"/>
      <w:bookmarkEnd w:id="1"/>
      <w:bookmarkEnd w:id="2"/>
      <w:bookmarkEnd w:id="3"/>
    </w:p>
    <w:p w14:paraId="6AD50DA3" w14:textId="6563A071" w:rsidR="00304CB0" w:rsidRDefault="00D97E7B">
      <w:pPr>
        <w:pStyle w:val="TDC1"/>
        <w:tabs>
          <w:tab w:val="right" w:leader="dot" w:pos="9350"/>
        </w:tabs>
        <w:rPr>
          <w:rFonts w:eastAsiaTheme="minorEastAsia" w:cstheme="minorBidi"/>
          <w:b w:val="0"/>
          <w:bCs w:val="0"/>
          <w:caps w:val="0"/>
          <w:noProof/>
          <w:sz w:val="22"/>
          <w:szCs w:val="22"/>
          <w:lang w:eastAsia="es-CO"/>
        </w:rPr>
      </w:pPr>
      <w:r>
        <w:fldChar w:fldCharType="begin"/>
      </w:r>
      <w:r>
        <w:instrText xml:space="preserve"> TOC \o "1-3" \h \z \u </w:instrText>
      </w:r>
      <w:r>
        <w:fldChar w:fldCharType="separate"/>
      </w:r>
      <w:hyperlink w:anchor="_Toc241498831" w:history="1">
        <w:r w:rsidR="00304CB0" w:rsidRPr="00A06848">
          <w:rPr>
            <w:rStyle w:val="Hipervnculo"/>
            <w:noProof/>
          </w:rPr>
          <w:t>Tabla de contenido</w:t>
        </w:r>
        <w:r w:rsidR="00304CB0">
          <w:rPr>
            <w:noProof/>
            <w:webHidden/>
          </w:rPr>
          <w:tab/>
        </w:r>
        <w:r w:rsidR="00304CB0">
          <w:rPr>
            <w:noProof/>
            <w:webHidden/>
          </w:rPr>
          <w:fldChar w:fldCharType="begin"/>
        </w:r>
        <w:r w:rsidR="00304CB0">
          <w:rPr>
            <w:noProof/>
            <w:webHidden/>
          </w:rPr>
          <w:instrText xml:space="preserve"> PAGEREF _Toc241498831 \h </w:instrText>
        </w:r>
        <w:r w:rsidR="00304CB0">
          <w:rPr>
            <w:noProof/>
            <w:webHidden/>
          </w:rPr>
        </w:r>
        <w:r w:rsidR="00304CB0">
          <w:rPr>
            <w:noProof/>
            <w:webHidden/>
          </w:rPr>
          <w:fldChar w:fldCharType="separate"/>
        </w:r>
        <w:r w:rsidR="00304CB0">
          <w:rPr>
            <w:noProof/>
            <w:webHidden/>
          </w:rPr>
          <w:t>2</w:t>
        </w:r>
        <w:r w:rsidR="00304CB0">
          <w:rPr>
            <w:noProof/>
            <w:webHidden/>
          </w:rPr>
          <w:fldChar w:fldCharType="end"/>
        </w:r>
      </w:hyperlink>
    </w:p>
    <w:p w14:paraId="0A790B5F" w14:textId="09EED4E5"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32" w:history="1">
        <w:r w:rsidRPr="00A06848">
          <w:rPr>
            <w:rStyle w:val="Hipervnculo"/>
            <w:noProof/>
          </w:rPr>
          <w:t>1.</w:t>
        </w:r>
        <w:r>
          <w:rPr>
            <w:rFonts w:eastAsiaTheme="minorEastAsia" w:cstheme="minorBidi"/>
            <w:b w:val="0"/>
            <w:bCs w:val="0"/>
            <w:caps w:val="0"/>
            <w:noProof/>
            <w:sz w:val="22"/>
            <w:szCs w:val="22"/>
            <w:lang w:eastAsia="es-CO"/>
          </w:rPr>
          <w:tab/>
        </w:r>
        <w:r w:rsidRPr="00A06848">
          <w:rPr>
            <w:rStyle w:val="Hipervnculo"/>
            <w:noProof/>
          </w:rPr>
          <w:t>Información principal del proyecto</w:t>
        </w:r>
        <w:r>
          <w:rPr>
            <w:noProof/>
            <w:webHidden/>
          </w:rPr>
          <w:tab/>
        </w:r>
        <w:r>
          <w:rPr>
            <w:noProof/>
            <w:webHidden/>
          </w:rPr>
          <w:fldChar w:fldCharType="begin"/>
        </w:r>
        <w:r>
          <w:rPr>
            <w:noProof/>
            <w:webHidden/>
          </w:rPr>
          <w:instrText xml:space="preserve"> PAGEREF _Toc241498832 \h </w:instrText>
        </w:r>
        <w:r>
          <w:rPr>
            <w:noProof/>
            <w:webHidden/>
          </w:rPr>
        </w:r>
        <w:r>
          <w:rPr>
            <w:noProof/>
            <w:webHidden/>
          </w:rPr>
          <w:fldChar w:fldCharType="separate"/>
        </w:r>
        <w:r>
          <w:rPr>
            <w:noProof/>
            <w:webHidden/>
          </w:rPr>
          <w:t>3</w:t>
        </w:r>
        <w:r>
          <w:rPr>
            <w:noProof/>
            <w:webHidden/>
          </w:rPr>
          <w:fldChar w:fldCharType="end"/>
        </w:r>
      </w:hyperlink>
    </w:p>
    <w:p w14:paraId="60B5F761" w14:textId="139B4C77"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33" w:history="1">
        <w:r w:rsidRPr="00A06848">
          <w:rPr>
            <w:rStyle w:val="Hipervnculo"/>
            <w:noProof/>
          </w:rPr>
          <w:t>1.1</w:t>
        </w:r>
        <w:r>
          <w:rPr>
            <w:rFonts w:eastAsiaTheme="minorEastAsia" w:cstheme="minorBidi"/>
            <w:smallCaps w:val="0"/>
            <w:noProof/>
            <w:sz w:val="22"/>
            <w:szCs w:val="22"/>
            <w:lang w:eastAsia="es-CO"/>
          </w:rPr>
          <w:tab/>
        </w:r>
        <w:r w:rsidRPr="00A06848">
          <w:rPr>
            <w:rStyle w:val="Hipervnculo"/>
            <w:noProof/>
          </w:rPr>
          <w:t>Título del proyecto</w:t>
        </w:r>
        <w:r>
          <w:rPr>
            <w:noProof/>
            <w:webHidden/>
          </w:rPr>
          <w:tab/>
        </w:r>
        <w:r>
          <w:rPr>
            <w:noProof/>
            <w:webHidden/>
          </w:rPr>
          <w:fldChar w:fldCharType="begin"/>
        </w:r>
        <w:r>
          <w:rPr>
            <w:noProof/>
            <w:webHidden/>
          </w:rPr>
          <w:instrText xml:space="preserve"> PAGEREF _Toc241498833 \h </w:instrText>
        </w:r>
        <w:r>
          <w:rPr>
            <w:noProof/>
            <w:webHidden/>
          </w:rPr>
        </w:r>
        <w:r>
          <w:rPr>
            <w:noProof/>
            <w:webHidden/>
          </w:rPr>
          <w:fldChar w:fldCharType="separate"/>
        </w:r>
        <w:r>
          <w:rPr>
            <w:noProof/>
            <w:webHidden/>
          </w:rPr>
          <w:t>3</w:t>
        </w:r>
        <w:r>
          <w:rPr>
            <w:noProof/>
            <w:webHidden/>
          </w:rPr>
          <w:fldChar w:fldCharType="end"/>
        </w:r>
      </w:hyperlink>
    </w:p>
    <w:p w14:paraId="3FE02319" w14:textId="3E6AA4F2"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34" w:history="1">
        <w:r w:rsidRPr="00A06848">
          <w:rPr>
            <w:rStyle w:val="Hipervnculo"/>
            <w:noProof/>
          </w:rPr>
          <w:t>1.2</w:t>
        </w:r>
        <w:r>
          <w:rPr>
            <w:rFonts w:eastAsiaTheme="minorEastAsia" w:cstheme="minorBidi"/>
            <w:smallCaps w:val="0"/>
            <w:noProof/>
            <w:sz w:val="22"/>
            <w:szCs w:val="22"/>
            <w:lang w:eastAsia="es-CO"/>
          </w:rPr>
          <w:tab/>
        </w:r>
        <w:r w:rsidRPr="00A06848">
          <w:rPr>
            <w:rStyle w:val="Hipervnculo"/>
            <w:noProof/>
          </w:rPr>
          <w:t>Resumen ejecutivo</w:t>
        </w:r>
        <w:r>
          <w:rPr>
            <w:noProof/>
            <w:webHidden/>
          </w:rPr>
          <w:tab/>
        </w:r>
        <w:r>
          <w:rPr>
            <w:noProof/>
            <w:webHidden/>
          </w:rPr>
          <w:fldChar w:fldCharType="begin"/>
        </w:r>
        <w:r>
          <w:rPr>
            <w:noProof/>
            <w:webHidden/>
          </w:rPr>
          <w:instrText xml:space="preserve"> PAGEREF _Toc241498834 \h </w:instrText>
        </w:r>
        <w:r>
          <w:rPr>
            <w:noProof/>
            <w:webHidden/>
          </w:rPr>
        </w:r>
        <w:r>
          <w:rPr>
            <w:noProof/>
            <w:webHidden/>
          </w:rPr>
          <w:fldChar w:fldCharType="separate"/>
        </w:r>
        <w:r>
          <w:rPr>
            <w:noProof/>
            <w:webHidden/>
          </w:rPr>
          <w:t>3</w:t>
        </w:r>
        <w:r>
          <w:rPr>
            <w:noProof/>
            <w:webHidden/>
          </w:rPr>
          <w:fldChar w:fldCharType="end"/>
        </w:r>
      </w:hyperlink>
    </w:p>
    <w:p w14:paraId="14AF4E47" w14:textId="494F2D03"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35" w:history="1">
        <w:r w:rsidRPr="00A06848">
          <w:rPr>
            <w:rStyle w:val="Hipervnculo"/>
            <w:noProof/>
          </w:rPr>
          <w:t>1.3</w:t>
        </w:r>
        <w:r>
          <w:rPr>
            <w:rFonts w:eastAsiaTheme="minorEastAsia" w:cstheme="minorBidi"/>
            <w:smallCaps w:val="0"/>
            <w:noProof/>
            <w:sz w:val="22"/>
            <w:szCs w:val="22"/>
            <w:lang w:eastAsia="es-CO"/>
          </w:rPr>
          <w:tab/>
        </w:r>
        <w:r w:rsidRPr="00A06848">
          <w:rPr>
            <w:rStyle w:val="Hipervnculo"/>
            <w:noProof/>
          </w:rPr>
          <w:t>Costo total del proyecto</w:t>
        </w:r>
        <w:r>
          <w:rPr>
            <w:noProof/>
            <w:webHidden/>
          </w:rPr>
          <w:tab/>
        </w:r>
        <w:r>
          <w:rPr>
            <w:noProof/>
            <w:webHidden/>
          </w:rPr>
          <w:fldChar w:fldCharType="begin"/>
        </w:r>
        <w:r>
          <w:rPr>
            <w:noProof/>
            <w:webHidden/>
          </w:rPr>
          <w:instrText xml:space="preserve"> PAGEREF _Toc241498835 \h </w:instrText>
        </w:r>
        <w:r>
          <w:rPr>
            <w:noProof/>
            <w:webHidden/>
          </w:rPr>
        </w:r>
        <w:r>
          <w:rPr>
            <w:noProof/>
            <w:webHidden/>
          </w:rPr>
          <w:fldChar w:fldCharType="separate"/>
        </w:r>
        <w:r>
          <w:rPr>
            <w:noProof/>
            <w:webHidden/>
          </w:rPr>
          <w:t>3</w:t>
        </w:r>
        <w:r>
          <w:rPr>
            <w:noProof/>
            <w:webHidden/>
          </w:rPr>
          <w:fldChar w:fldCharType="end"/>
        </w:r>
      </w:hyperlink>
    </w:p>
    <w:p w14:paraId="245AA541" w14:textId="1B4A635F"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36" w:history="1">
        <w:r w:rsidRPr="00A06848">
          <w:rPr>
            <w:rStyle w:val="Hipervnculo"/>
            <w:noProof/>
          </w:rPr>
          <w:t>2.</w:t>
        </w:r>
        <w:r>
          <w:rPr>
            <w:rFonts w:eastAsiaTheme="minorEastAsia" w:cstheme="minorBidi"/>
            <w:b w:val="0"/>
            <w:bCs w:val="0"/>
            <w:caps w:val="0"/>
            <w:noProof/>
            <w:sz w:val="22"/>
            <w:szCs w:val="22"/>
            <w:lang w:eastAsia="es-CO"/>
          </w:rPr>
          <w:tab/>
        </w:r>
        <w:r w:rsidRPr="00A06848">
          <w:rPr>
            <w:rStyle w:val="Hipervnculo"/>
            <w:noProof/>
          </w:rPr>
          <w:t>Introducción</w:t>
        </w:r>
        <w:r>
          <w:rPr>
            <w:noProof/>
            <w:webHidden/>
          </w:rPr>
          <w:tab/>
        </w:r>
        <w:r>
          <w:rPr>
            <w:noProof/>
            <w:webHidden/>
          </w:rPr>
          <w:fldChar w:fldCharType="begin"/>
        </w:r>
        <w:r>
          <w:rPr>
            <w:noProof/>
            <w:webHidden/>
          </w:rPr>
          <w:instrText xml:space="preserve"> PAGEREF _Toc241498836 \h </w:instrText>
        </w:r>
        <w:r>
          <w:rPr>
            <w:noProof/>
            <w:webHidden/>
          </w:rPr>
        </w:r>
        <w:r>
          <w:rPr>
            <w:noProof/>
            <w:webHidden/>
          </w:rPr>
          <w:fldChar w:fldCharType="separate"/>
        </w:r>
        <w:r>
          <w:rPr>
            <w:noProof/>
            <w:webHidden/>
          </w:rPr>
          <w:t>4</w:t>
        </w:r>
        <w:r>
          <w:rPr>
            <w:noProof/>
            <w:webHidden/>
          </w:rPr>
          <w:fldChar w:fldCharType="end"/>
        </w:r>
      </w:hyperlink>
    </w:p>
    <w:p w14:paraId="44826F93" w14:textId="5C0339D3"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37" w:history="1">
        <w:r w:rsidRPr="00A06848">
          <w:rPr>
            <w:rStyle w:val="Hipervnculo"/>
            <w:noProof/>
          </w:rPr>
          <w:t>3.</w:t>
        </w:r>
        <w:r>
          <w:rPr>
            <w:rFonts w:eastAsiaTheme="minorEastAsia" w:cstheme="minorBidi"/>
            <w:b w:val="0"/>
            <w:bCs w:val="0"/>
            <w:caps w:val="0"/>
            <w:noProof/>
            <w:sz w:val="22"/>
            <w:szCs w:val="22"/>
            <w:lang w:eastAsia="es-CO"/>
          </w:rPr>
          <w:tab/>
        </w:r>
        <w:r w:rsidRPr="00A06848">
          <w:rPr>
            <w:rStyle w:val="Hipervnculo"/>
            <w:noProof/>
          </w:rPr>
          <w:t>Objetivos</w:t>
        </w:r>
        <w:r>
          <w:rPr>
            <w:noProof/>
            <w:webHidden/>
          </w:rPr>
          <w:tab/>
        </w:r>
        <w:r>
          <w:rPr>
            <w:noProof/>
            <w:webHidden/>
          </w:rPr>
          <w:fldChar w:fldCharType="begin"/>
        </w:r>
        <w:r>
          <w:rPr>
            <w:noProof/>
            <w:webHidden/>
          </w:rPr>
          <w:instrText xml:space="preserve"> PAGEREF _Toc241498837 \h </w:instrText>
        </w:r>
        <w:r>
          <w:rPr>
            <w:noProof/>
            <w:webHidden/>
          </w:rPr>
        </w:r>
        <w:r>
          <w:rPr>
            <w:noProof/>
            <w:webHidden/>
          </w:rPr>
          <w:fldChar w:fldCharType="separate"/>
        </w:r>
        <w:r>
          <w:rPr>
            <w:noProof/>
            <w:webHidden/>
          </w:rPr>
          <w:t>5</w:t>
        </w:r>
        <w:r>
          <w:rPr>
            <w:noProof/>
            <w:webHidden/>
          </w:rPr>
          <w:fldChar w:fldCharType="end"/>
        </w:r>
      </w:hyperlink>
    </w:p>
    <w:p w14:paraId="5AFF46BF" w14:textId="591FF29B"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38" w:history="1">
        <w:r w:rsidRPr="00A06848">
          <w:rPr>
            <w:rStyle w:val="Hipervnculo"/>
            <w:noProof/>
          </w:rPr>
          <w:t>3.1</w:t>
        </w:r>
        <w:r>
          <w:rPr>
            <w:rFonts w:eastAsiaTheme="minorEastAsia" w:cstheme="minorBidi"/>
            <w:smallCaps w:val="0"/>
            <w:noProof/>
            <w:sz w:val="22"/>
            <w:szCs w:val="22"/>
            <w:lang w:eastAsia="es-CO"/>
          </w:rPr>
          <w:tab/>
        </w:r>
        <w:r w:rsidRPr="00A06848">
          <w:rPr>
            <w:rStyle w:val="Hipervnculo"/>
            <w:noProof/>
          </w:rPr>
          <w:t>Objetivo general</w:t>
        </w:r>
        <w:r>
          <w:rPr>
            <w:noProof/>
            <w:webHidden/>
          </w:rPr>
          <w:tab/>
        </w:r>
        <w:r>
          <w:rPr>
            <w:noProof/>
            <w:webHidden/>
          </w:rPr>
          <w:fldChar w:fldCharType="begin"/>
        </w:r>
        <w:r>
          <w:rPr>
            <w:noProof/>
            <w:webHidden/>
          </w:rPr>
          <w:instrText xml:space="preserve"> PAGEREF _Toc241498838 \h </w:instrText>
        </w:r>
        <w:r>
          <w:rPr>
            <w:noProof/>
            <w:webHidden/>
          </w:rPr>
        </w:r>
        <w:r>
          <w:rPr>
            <w:noProof/>
            <w:webHidden/>
          </w:rPr>
          <w:fldChar w:fldCharType="separate"/>
        </w:r>
        <w:r>
          <w:rPr>
            <w:noProof/>
            <w:webHidden/>
          </w:rPr>
          <w:t>5</w:t>
        </w:r>
        <w:r>
          <w:rPr>
            <w:noProof/>
            <w:webHidden/>
          </w:rPr>
          <w:fldChar w:fldCharType="end"/>
        </w:r>
      </w:hyperlink>
    </w:p>
    <w:p w14:paraId="0E4A0041" w14:textId="67C0A889"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39" w:history="1">
        <w:r w:rsidRPr="00A06848">
          <w:rPr>
            <w:rStyle w:val="Hipervnculo"/>
            <w:noProof/>
          </w:rPr>
          <w:t>3.2</w:t>
        </w:r>
        <w:r>
          <w:rPr>
            <w:rFonts w:eastAsiaTheme="minorEastAsia" w:cstheme="minorBidi"/>
            <w:smallCaps w:val="0"/>
            <w:noProof/>
            <w:sz w:val="22"/>
            <w:szCs w:val="22"/>
            <w:lang w:eastAsia="es-CO"/>
          </w:rPr>
          <w:tab/>
        </w:r>
        <w:r w:rsidRPr="00A06848">
          <w:rPr>
            <w:rStyle w:val="Hipervnculo"/>
            <w:noProof/>
          </w:rPr>
          <w:t>Objetivos específicos</w:t>
        </w:r>
        <w:r>
          <w:rPr>
            <w:noProof/>
            <w:webHidden/>
          </w:rPr>
          <w:tab/>
        </w:r>
        <w:r>
          <w:rPr>
            <w:noProof/>
            <w:webHidden/>
          </w:rPr>
          <w:fldChar w:fldCharType="begin"/>
        </w:r>
        <w:r>
          <w:rPr>
            <w:noProof/>
            <w:webHidden/>
          </w:rPr>
          <w:instrText xml:space="preserve"> PAGEREF _Toc241498839 \h </w:instrText>
        </w:r>
        <w:r>
          <w:rPr>
            <w:noProof/>
            <w:webHidden/>
          </w:rPr>
        </w:r>
        <w:r>
          <w:rPr>
            <w:noProof/>
            <w:webHidden/>
          </w:rPr>
          <w:fldChar w:fldCharType="separate"/>
        </w:r>
        <w:r>
          <w:rPr>
            <w:noProof/>
            <w:webHidden/>
          </w:rPr>
          <w:t>5</w:t>
        </w:r>
        <w:r>
          <w:rPr>
            <w:noProof/>
            <w:webHidden/>
          </w:rPr>
          <w:fldChar w:fldCharType="end"/>
        </w:r>
      </w:hyperlink>
    </w:p>
    <w:p w14:paraId="47F8828C" w14:textId="4490B148"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40" w:history="1">
        <w:r w:rsidRPr="00A06848">
          <w:rPr>
            <w:rStyle w:val="Hipervnculo"/>
            <w:noProof/>
          </w:rPr>
          <w:t>4.</w:t>
        </w:r>
        <w:r>
          <w:rPr>
            <w:rFonts w:eastAsiaTheme="minorEastAsia" w:cstheme="minorBidi"/>
            <w:b w:val="0"/>
            <w:bCs w:val="0"/>
            <w:caps w:val="0"/>
            <w:noProof/>
            <w:sz w:val="22"/>
            <w:szCs w:val="22"/>
            <w:lang w:eastAsia="es-CO"/>
          </w:rPr>
          <w:tab/>
        </w:r>
        <w:r w:rsidRPr="00A06848">
          <w:rPr>
            <w:rStyle w:val="Hipervnculo"/>
            <w:noProof/>
          </w:rPr>
          <w:t>Delimitación</w:t>
        </w:r>
        <w:r>
          <w:rPr>
            <w:noProof/>
            <w:webHidden/>
          </w:rPr>
          <w:tab/>
        </w:r>
        <w:r>
          <w:rPr>
            <w:noProof/>
            <w:webHidden/>
          </w:rPr>
          <w:fldChar w:fldCharType="begin"/>
        </w:r>
        <w:r>
          <w:rPr>
            <w:noProof/>
            <w:webHidden/>
          </w:rPr>
          <w:instrText xml:space="preserve"> PAGEREF _Toc241498840 \h </w:instrText>
        </w:r>
        <w:r>
          <w:rPr>
            <w:noProof/>
            <w:webHidden/>
          </w:rPr>
        </w:r>
        <w:r>
          <w:rPr>
            <w:noProof/>
            <w:webHidden/>
          </w:rPr>
          <w:fldChar w:fldCharType="separate"/>
        </w:r>
        <w:r>
          <w:rPr>
            <w:noProof/>
            <w:webHidden/>
          </w:rPr>
          <w:t>5</w:t>
        </w:r>
        <w:r>
          <w:rPr>
            <w:noProof/>
            <w:webHidden/>
          </w:rPr>
          <w:fldChar w:fldCharType="end"/>
        </w:r>
      </w:hyperlink>
    </w:p>
    <w:p w14:paraId="23B512E5" w14:textId="494FFD61"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1" w:history="1">
        <w:r w:rsidRPr="00A06848">
          <w:rPr>
            <w:rStyle w:val="Hipervnculo"/>
            <w:noProof/>
          </w:rPr>
          <w:t>4.1</w:t>
        </w:r>
        <w:r>
          <w:rPr>
            <w:rFonts w:eastAsiaTheme="minorEastAsia" w:cstheme="minorBidi"/>
            <w:smallCaps w:val="0"/>
            <w:noProof/>
            <w:sz w:val="22"/>
            <w:szCs w:val="22"/>
            <w:lang w:eastAsia="es-CO"/>
          </w:rPr>
          <w:tab/>
        </w:r>
        <w:r w:rsidRPr="00A06848">
          <w:rPr>
            <w:rStyle w:val="Hipervnculo"/>
            <w:noProof/>
          </w:rPr>
          <w:t>Alcances</w:t>
        </w:r>
        <w:r>
          <w:rPr>
            <w:noProof/>
            <w:webHidden/>
          </w:rPr>
          <w:tab/>
        </w:r>
        <w:r>
          <w:rPr>
            <w:noProof/>
            <w:webHidden/>
          </w:rPr>
          <w:fldChar w:fldCharType="begin"/>
        </w:r>
        <w:r>
          <w:rPr>
            <w:noProof/>
            <w:webHidden/>
          </w:rPr>
          <w:instrText xml:space="preserve"> PAGEREF _Toc241498841 \h </w:instrText>
        </w:r>
        <w:r>
          <w:rPr>
            <w:noProof/>
            <w:webHidden/>
          </w:rPr>
        </w:r>
        <w:r>
          <w:rPr>
            <w:noProof/>
            <w:webHidden/>
          </w:rPr>
          <w:fldChar w:fldCharType="separate"/>
        </w:r>
        <w:r>
          <w:rPr>
            <w:noProof/>
            <w:webHidden/>
          </w:rPr>
          <w:t>5</w:t>
        </w:r>
        <w:r>
          <w:rPr>
            <w:noProof/>
            <w:webHidden/>
          </w:rPr>
          <w:fldChar w:fldCharType="end"/>
        </w:r>
      </w:hyperlink>
    </w:p>
    <w:p w14:paraId="74A2B374" w14:textId="35A8F528"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2" w:history="1">
        <w:r w:rsidRPr="00A06848">
          <w:rPr>
            <w:rStyle w:val="Hipervnculo"/>
            <w:noProof/>
          </w:rPr>
          <w:t>4.2</w:t>
        </w:r>
        <w:r>
          <w:rPr>
            <w:rFonts w:eastAsiaTheme="minorEastAsia" w:cstheme="minorBidi"/>
            <w:smallCaps w:val="0"/>
            <w:noProof/>
            <w:sz w:val="22"/>
            <w:szCs w:val="22"/>
            <w:lang w:eastAsia="es-CO"/>
          </w:rPr>
          <w:tab/>
        </w:r>
        <w:r w:rsidRPr="00A06848">
          <w:rPr>
            <w:rStyle w:val="Hipervnculo"/>
            <w:noProof/>
          </w:rPr>
          <w:t>Limitaciones</w:t>
        </w:r>
        <w:r>
          <w:rPr>
            <w:noProof/>
            <w:webHidden/>
          </w:rPr>
          <w:tab/>
        </w:r>
        <w:r>
          <w:rPr>
            <w:noProof/>
            <w:webHidden/>
          </w:rPr>
          <w:fldChar w:fldCharType="begin"/>
        </w:r>
        <w:r>
          <w:rPr>
            <w:noProof/>
            <w:webHidden/>
          </w:rPr>
          <w:instrText xml:space="preserve"> PAGEREF _Toc241498842 \h </w:instrText>
        </w:r>
        <w:r>
          <w:rPr>
            <w:noProof/>
            <w:webHidden/>
          </w:rPr>
        </w:r>
        <w:r>
          <w:rPr>
            <w:noProof/>
            <w:webHidden/>
          </w:rPr>
          <w:fldChar w:fldCharType="separate"/>
        </w:r>
        <w:r>
          <w:rPr>
            <w:noProof/>
            <w:webHidden/>
          </w:rPr>
          <w:t>6</w:t>
        </w:r>
        <w:r>
          <w:rPr>
            <w:noProof/>
            <w:webHidden/>
          </w:rPr>
          <w:fldChar w:fldCharType="end"/>
        </w:r>
      </w:hyperlink>
    </w:p>
    <w:p w14:paraId="20CB684C" w14:textId="275719EF"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3" w:history="1">
        <w:r w:rsidRPr="00A06848">
          <w:rPr>
            <w:rStyle w:val="Hipervnculo"/>
            <w:noProof/>
          </w:rPr>
          <w:t>4.3</w:t>
        </w:r>
        <w:r>
          <w:rPr>
            <w:rFonts w:eastAsiaTheme="minorEastAsia" w:cstheme="minorBidi"/>
            <w:smallCaps w:val="0"/>
            <w:noProof/>
            <w:sz w:val="22"/>
            <w:szCs w:val="22"/>
            <w:lang w:eastAsia="es-CO"/>
          </w:rPr>
          <w:tab/>
        </w:r>
        <w:r w:rsidRPr="00A06848">
          <w:rPr>
            <w:rStyle w:val="Hipervnculo"/>
            <w:noProof/>
          </w:rPr>
          <w:t>Entregables</w:t>
        </w:r>
        <w:r>
          <w:rPr>
            <w:noProof/>
            <w:webHidden/>
          </w:rPr>
          <w:tab/>
        </w:r>
        <w:r>
          <w:rPr>
            <w:noProof/>
            <w:webHidden/>
          </w:rPr>
          <w:fldChar w:fldCharType="begin"/>
        </w:r>
        <w:r>
          <w:rPr>
            <w:noProof/>
            <w:webHidden/>
          </w:rPr>
          <w:instrText xml:space="preserve"> PAGEREF _Toc241498843 \h </w:instrText>
        </w:r>
        <w:r>
          <w:rPr>
            <w:noProof/>
            <w:webHidden/>
          </w:rPr>
        </w:r>
        <w:r>
          <w:rPr>
            <w:noProof/>
            <w:webHidden/>
          </w:rPr>
          <w:fldChar w:fldCharType="separate"/>
        </w:r>
        <w:r>
          <w:rPr>
            <w:noProof/>
            <w:webHidden/>
          </w:rPr>
          <w:t>6</w:t>
        </w:r>
        <w:r>
          <w:rPr>
            <w:noProof/>
            <w:webHidden/>
          </w:rPr>
          <w:fldChar w:fldCharType="end"/>
        </w:r>
      </w:hyperlink>
    </w:p>
    <w:p w14:paraId="366CE887" w14:textId="37B252E2"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44" w:history="1">
        <w:r w:rsidRPr="00A06848">
          <w:rPr>
            <w:rStyle w:val="Hipervnculo"/>
            <w:noProof/>
          </w:rPr>
          <w:t>5.</w:t>
        </w:r>
        <w:r>
          <w:rPr>
            <w:rFonts w:eastAsiaTheme="minorEastAsia" w:cstheme="minorBidi"/>
            <w:b w:val="0"/>
            <w:bCs w:val="0"/>
            <w:caps w:val="0"/>
            <w:noProof/>
            <w:sz w:val="22"/>
            <w:szCs w:val="22"/>
            <w:lang w:eastAsia="es-CO"/>
          </w:rPr>
          <w:tab/>
        </w:r>
        <w:r w:rsidRPr="00A06848">
          <w:rPr>
            <w:rStyle w:val="Hipervnculo"/>
            <w:noProof/>
          </w:rPr>
          <w:t>Revisión bibliográfica para el diseño en ingeniería</w:t>
        </w:r>
        <w:r>
          <w:rPr>
            <w:noProof/>
            <w:webHidden/>
          </w:rPr>
          <w:tab/>
        </w:r>
        <w:r>
          <w:rPr>
            <w:noProof/>
            <w:webHidden/>
          </w:rPr>
          <w:fldChar w:fldCharType="begin"/>
        </w:r>
        <w:r>
          <w:rPr>
            <w:noProof/>
            <w:webHidden/>
          </w:rPr>
          <w:instrText xml:space="preserve"> PAGEREF _Toc241498844 \h </w:instrText>
        </w:r>
        <w:r>
          <w:rPr>
            <w:noProof/>
            <w:webHidden/>
          </w:rPr>
        </w:r>
        <w:r>
          <w:rPr>
            <w:noProof/>
            <w:webHidden/>
          </w:rPr>
          <w:fldChar w:fldCharType="separate"/>
        </w:r>
        <w:r>
          <w:rPr>
            <w:noProof/>
            <w:webHidden/>
          </w:rPr>
          <w:t>7</w:t>
        </w:r>
        <w:r>
          <w:rPr>
            <w:noProof/>
            <w:webHidden/>
          </w:rPr>
          <w:fldChar w:fldCharType="end"/>
        </w:r>
      </w:hyperlink>
    </w:p>
    <w:p w14:paraId="0B21505F" w14:textId="62D8C929"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5" w:history="1">
        <w:r w:rsidRPr="00A06848">
          <w:rPr>
            <w:rStyle w:val="Hipervnculo"/>
            <w:noProof/>
          </w:rPr>
          <w:t>5.1</w:t>
        </w:r>
        <w:r>
          <w:rPr>
            <w:rFonts w:eastAsiaTheme="minorEastAsia" w:cstheme="minorBidi"/>
            <w:smallCaps w:val="0"/>
            <w:noProof/>
            <w:sz w:val="22"/>
            <w:szCs w:val="22"/>
            <w:lang w:eastAsia="es-CO"/>
          </w:rPr>
          <w:tab/>
        </w:r>
        <w:r w:rsidRPr="00A06848">
          <w:rPr>
            <w:rStyle w:val="Hipervnculo"/>
            <w:noProof/>
          </w:rPr>
          <w:t>Planteamiento del problema</w:t>
        </w:r>
        <w:r>
          <w:rPr>
            <w:noProof/>
            <w:webHidden/>
          </w:rPr>
          <w:tab/>
        </w:r>
        <w:r>
          <w:rPr>
            <w:noProof/>
            <w:webHidden/>
          </w:rPr>
          <w:fldChar w:fldCharType="begin"/>
        </w:r>
        <w:r>
          <w:rPr>
            <w:noProof/>
            <w:webHidden/>
          </w:rPr>
          <w:instrText xml:space="preserve"> PAGEREF _Toc241498845 \h </w:instrText>
        </w:r>
        <w:r>
          <w:rPr>
            <w:noProof/>
            <w:webHidden/>
          </w:rPr>
        </w:r>
        <w:r>
          <w:rPr>
            <w:noProof/>
            <w:webHidden/>
          </w:rPr>
          <w:fldChar w:fldCharType="separate"/>
        </w:r>
        <w:r>
          <w:rPr>
            <w:noProof/>
            <w:webHidden/>
          </w:rPr>
          <w:t>7</w:t>
        </w:r>
        <w:r>
          <w:rPr>
            <w:noProof/>
            <w:webHidden/>
          </w:rPr>
          <w:fldChar w:fldCharType="end"/>
        </w:r>
      </w:hyperlink>
    </w:p>
    <w:p w14:paraId="18151160" w14:textId="506C07A7"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6" w:history="1">
        <w:r w:rsidRPr="00A06848">
          <w:rPr>
            <w:rStyle w:val="Hipervnculo"/>
            <w:noProof/>
          </w:rPr>
          <w:t>5.2</w:t>
        </w:r>
        <w:r>
          <w:rPr>
            <w:rFonts w:eastAsiaTheme="minorEastAsia" w:cstheme="minorBidi"/>
            <w:smallCaps w:val="0"/>
            <w:noProof/>
            <w:sz w:val="22"/>
            <w:szCs w:val="22"/>
            <w:lang w:eastAsia="es-CO"/>
          </w:rPr>
          <w:tab/>
        </w:r>
        <w:r w:rsidRPr="00A06848">
          <w:rPr>
            <w:rStyle w:val="Hipervnculo"/>
            <w:noProof/>
          </w:rPr>
          <w:t>Descripción de avances tecnológicos</w:t>
        </w:r>
        <w:r>
          <w:rPr>
            <w:noProof/>
            <w:webHidden/>
          </w:rPr>
          <w:tab/>
        </w:r>
        <w:r>
          <w:rPr>
            <w:noProof/>
            <w:webHidden/>
          </w:rPr>
          <w:fldChar w:fldCharType="begin"/>
        </w:r>
        <w:r>
          <w:rPr>
            <w:noProof/>
            <w:webHidden/>
          </w:rPr>
          <w:instrText xml:space="preserve"> PAGEREF _Toc241498846 \h </w:instrText>
        </w:r>
        <w:r>
          <w:rPr>
            <w:noProof/>
            <w:webHidden/>
          </w:rPr>
        </w:r>
        <w:r>
          <w:rPr>
            <w:noProof/>
            <w:webHidden/>
          </w:rPr>
          <w:fldChar w:fldCharType="separate"/>
        </w:r>
        <w:r>
          <w:rPr>
            <w:noProof/>
            <w:webHidden/>
          </w:rPr>
          <w:t>8</w:t>
        </w:r>
        <w:r>
          <w:rPr>
            <w:noProof/>
            <w:webHidden/>
          </w:rPr>
          <w:fldChar w:fldCharType="end"/>
        </w:r>
      </w:hyperlink>
    </w:p>
    <w:p w14:paraId="7B484093" w14:textId="05FC1150"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47" w:history="1">
        <w:r w:rsidRPr="00A06848">
          <w:rPr>
            <w:rStyle w:val="Hipervnculo"/>
            <w:noProof/>
          </w:rPr>
          <w:t>6.</w:t>
        </w:r>
        <w:r>
          <w:rPr>
            <w:rFonts w:eastAsiaTheme="minorEastAsia" w:cstheme="minorBidi"/>
            <w:b w:val="0"/>
            <w:bCs w:val="0"/>
            <w:caps w:val="0"/>
            <w:noProof/>
            <w:sz w:val="22"/>
            <w:szCs w:val="22"/>
            <w:lang w:eastAsia="es-CO"/>
          </w:rPr>
          <w:tab/>
        </w:r>
        <w:r w:rsidRPr="00A06848">
          <w:rPr>
            <w:rStyle w:val="Hipervnculo"/>
            <w:noProof/>
          </w:rPr>
          <w:t>Descripción detallada del diseño en ingeniería</w:t>
        </w:r>
        <w:r>
          <w:rPr>
            <w:noProof/>
            <w:webHidden/>
          </w:rPr>
          <w:tab/>
        </w:r>
        <w:r>
          <w:rPr>
            <w:noProof/>
            <w:webHidden/>
          </w:rPr>
          <w:fldChar w:fldCharType="begin"/>
        </w:r>
        <w:r>
          <w:rPr>
            <w:noProof/>
            <w:webHidden/>
          </w:rPr>
          <w:instrText xml:space="preserve"> PAGEREF _Toc241498847 \h </w:instrText>
        </w:r>
        <w:r>
          <w:rPr>
            <w:noProof/>
            <w:webHidden/>
          </w:rPr>
        </w:r>
        <w:r>
          <w:rPr>
            <w:noProof/>
            <w:webHidden/>
          </w:rPr>
          <w:fldChar w:fldCharType="separate"/>
        </w:r>
        <w:r>
          <w:rPr>
            <w:noProof/>
            <w:webHidden/>
          </w:rPr>
          <w:t>9</w:t>
        </w:r>
        <w:r>
          <w:rPr>
            <w:noProof/>
            <w:webHidden/>
          </w:rPr>
          <w:fldChar w:fldCharType="end"/>
        </w:r>
      </w:hyperlink>
    </w:p>
    <w:p w14:paraId="1DE24A28" w14:textId="55F191F5"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8" w:history="1">
        <w:r w:rsidRPr="00A06848">
          <w:rPr>
            <w:rStyle w:val="Hipervnculo"/>
            <w:noProof/>
          </w:rPr>
          <w:t>6.1</w:t>
        </w:r>
        <w:r>
          <w:rPr>
            <w:rFonts w:eastAsiaTheme="minorEastAsia" w:cstheme="minorBidi"/>
            <w:smallCaps w:val="0"/>
            <w:noProof/>
            <w:sz w:val="22"/>
            <w:szCs w:val="22"/>
            <w:lang w:eastAsia="es-CO"/>
          </w:rPr>
          <w:tab/>
        </w:r>
        <w:r w:rsidRPr="00A06848">
          <w:rPr>
            <w:rStyle w:val="Hipervnculo"/>
            <w:noProof/>
          </w:rPr>
          <w:t>Problema</w:t>
        </w:r>
        <w:r>
          <w:rPr>
            <w:noProof/>
            <w:webHidden/>
          </w:rPr>
          <w:tab/>
        </w:r>
        <w:r>
          <w:rPr>
            <w:noProof/>
            <w:webHidden/>
          </w:rPr>
          <w:fldChar w:fldCharType="begin"/>
        </w:r>
        <w:r>
          <w:rPr>
            <w:noProof/>
            <w:webHidden/>
          </w:rPr>
          <w:instrText xml:space="preserve"> PAGEREF _Toc241498848 \h </w:instrText>
        </w:r>
        <w:r>
          <w:rPr>
            <w:noProof/>
            <w:webHidden/>
          </w:rPr>
        </w:r>
        <w:r>
          <w:rPr>
            <w:noProof/>
            <w:webHidden/>
          </w:rPr>
          <w:fldChar w:fldCharType="separate"/>
        </w:r>
        <w:r>
          <w:rPr>
            <w:noProof/>
            <w:webHidden/>
          </w:rPr>
          <w:t>9</w:t>
        </w:r>
        <w:r>
          <w:rPr>
            <w:noProof/>
            <w:webHidden/>
          </w:rPr>
          <w:fldChar w:fldCharType="end"/>
        </w:r>
      </w:hyperlink>
    </w:p>
    <w:p w14:paraId="0D4392A9" w14:textId="3465ED07"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49" w:history="1">
        <w:r w:rsidRPr="00A06848">
          <w:rPr>
            <w:rStyle w:val="Hipervnculo"/>
            <w:noProof/>
          </w:rPr>
          <w:t>6.2</w:t>
        </w:r>
        <w:r>
          <w:rPr>
            <w:rFonts w:eastAsiaTheme="minorEastAsia" w:cstheme="minorBidi"/>
            <w:smallCaps w:val="0"/>
            <w:noProof/>
            <w:sz w:val="22"/>
            <w:szCs w:val="22"/>
            <w:lang w:eastAsia="es-CO"/>
          </w:rPr>
          <w:tab/>
        </w:r>
        <w:r w:rsidRPr="00A06848">
          <w:rPr>
            <w:rStyle w:val="Hipervnculo"/>
            <w:noProof/>
          </w:rPr>
          <w:t>Análisis de requerimientos del cliente, restricciones y factores</w:t>
        </w:r>
        <w:r>
          <w:rPr>
            <w:noProof/>
            <w:webHidden/>
          </w:rPr>
          <w:tab/>
        </w:r>
        <w:r>
          <w:rPr>
            <w:noProof/>
            <w:webHidden/>
          </w:rPr>
          <w:fldChar w:fldCharType="begin"/>
        </w:r>
        <w:r>
          <w:rPr>
            <w:noProof/>
            <w:webHidden/>
          </w:rPr>
          <w:instrText xml:space="preserve"> PAGEREF _Toc241498849 \h </w:instrText>
        </w:r>
        <w:r>
          <w:rPr>
            <w:noProof/>
            <w:webHidden/>
          </w:rPr>
        </w:r>
        <w:r>
          <w:rPr>
            <w:noProof/>
            <w:webHidden/>
          </w:rPr>
          <w:fldChar w:fldCharType="separate"/>
        </w:r>
        <w:r>
          <w:rPr>
            <w:noProof/>
            <w:webHidden/>
          </w:rPr>
          <w:t>9</w:t>
        </w:r>
        <w:r>
          <w:rPr>
            <w:noProof/>
            <w:webHidden/>
          </w:rPr>
          <w:fldChar w:fldCharType="end"/>
        </w:r>
      </w:hyperlink>
    </w:p>
    <w:p w14:paraId="745E24B9" w14:textId="16191E4E"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0" w:history="1">
        <w:r w:rsidRPr="00A06848">
          <w:rPr>
            <w:rStyle w:val="Hipervnculo"/>
            <w:noProof/>
          </w:rPr>
          <w:t>6.3</w:t>
        </w:r>
        <w:r>
          <w:rPr>
            <w:rFonts w:eastAsiaTheme="minorEastAsia" w:cstheme="minorBidi"/>
            <w:smallCaps w:val="0"/>
            <w:noProof/>
            <w:sz w:val="22"/>
            <w:szCs w:val="22"/>
            <w:lang w:eastAsia="es-CO"/>
          </w:rPr>
          <w:tab/>
        </w:r>
        <w:r w:rsidRPr="00A06848">
          <w:rPr>
            <w:rStyle w:val="Hipervnculo"/>
            <w:noProof/>
          </w:rPr>
          <w:t>Estándares, normas y regulaciones</w:t>
        </w:r>
        <w:r>
          <w:rPr>
            <w:noProof/>
            <w:webHidden/>
          </w:rPr>
          <w:tab/>
        </w:r>
        <w:r>
          <w:rPr>
            <w:noProof/>
            <w:webHidden/>
          </w:rPr>
          <w:fldChar w:fldCharType="begin"/>
        </w:r>
        <w:r>
          <w:rPr>
            <w:noProof/>
            <w:webHidden/>
          </w:rPr>
          <w:instrText xml:space="preserve"> PAGEREF _Toc241498850 \h </w:instrText>
        </w:r>
        <w:r>
          <w:rPr>
            <w:noProof/>
            <w:webHidden/>
          </w:rPr>
        </w:r>
        <w:r>
          <w:rPr>
            <w:noProof/>
            <w:webHidden/>
          </w:rPr>
          <w:fldChar w:fldCharType="separate"/>
        </w:r>
        <w:r>
          <w:rPr>
            <w:noProof/>
            <w:webHidden/>
          </w:rPr>
          <w:t>10</w:t>
        </w:r>
        <w:r>
          <w:rPr>
            <w:noProof/>
            <w:webHidden/>
          </w:rPr>
          <w:fldChar w:fldCharType="end"/>
        </w:r>
      </w:hyperlink>
    </w:p>
    <w:p w14:paraId="5AB3CA69" w14:textId="581435CA"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1" w:history="1">
        <w:r w:rsidRPr="00A06848">
          <w:rPr>
            <w:rStyle w:val="Hipervnculo"/>
            <w:noProof/>
          </w:rPr>
          <w:t>6.4</w:t>
        </w:r>
        <w:r>
          <w:rPr>
            <w:rFonts w:eastAsiaTheme="minorEastAsia" w:cstheme="minorBidi"/>
            <w:smallCaps w:val="0"/>
            <w:noProof/>
            <w:sz w:val="22"/>
            <w:szCs w:val="22"/>
            <w:lang w:eastAsia="es-CO"/>
          </w:rPr>
          <w:tab/>
        </w:r>
        <w:r w:rsidRPr="00A06848">
          <w:rPr>
            <w:rStyle w:val="Hipervnculo"/>
            <w:noProof/>
          </w:rPr>
          <w:t>Alternativas de solución</w:t>
        </w:r>
        <w:r>
          <w:rPr>
            <w:noProof/>
            <w:webHidden/>
          </w:rPr>
          <w:tab/>
        </w:r>
        <w:r>
          <w:rPr>
            <w:noProof/>
            <w:webHidden/>
          </w:rPr>
          <w:fldChar w:fldCharType="begin"/>
        </w:r>
        <w:r>
          <w:rPr>
            <w:noProof/>
            <w:webHidden/>
          </w:rPr>
          <w:instrText xml:space="preserve"> PAGEREF _Toc241498851 \h </w:instrText>
        </w:r>
        <w:r>
          <w:rPr>
            <w:noProof/>
            <w:webHidden/>
          </w:rPr>
        </w:r>
        <w:r>
          <w:rPr>
            <w:noProof/>
            <w:webHidden/>
          </w:rPr>
          <w:fldChar w:fldCharType="separate"/>
        </w:r>
        <w:r>
          <w:rPr>
            <w:noProof/>
            <w:webHidden/>
          </w:rPr>
          <w:t>10</w:t>
        </w:r>
        <w:r>
          <w:rPr>
            <w:noProof/>
            <w:webHidden/>
          </w:rPr>
          <w:fldChar w:fldCharType="end"/>
        </w:r>
      </w:hyperlink>
    </w:p>
    <w:p w14:paraId="3E690C11" w14:textId="6109B849"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2" w:history="1">
        <w:r w:rsidRPr="00A06848">
          <w:rPr>
            <w:rStyle w:val="Hipervnculo"/>
            <w:noProof/>
          </w:rPr>
          <w:t>6.5</w:t>
        </w:r>
        <w:r>
          <w:rPr>
            <w:rFonts w:eastAsiaTheme="minorEastAsia" w:cstheme="minorBidi"/>
            <w:smallCaps w:val="0"/>
            <w:noProof/>
            <w:sz w:val="22"/>
            <w:szCs w:val="22"/>
            <w:lang w:eastAsia="es-CO"/>
          </w:rPr>
          <w:tab/>
        </w:r>
        <w:r w:rsidRPr="00A06848">
          <w:rPr>
            <w:rStyle w:val="Hipervnculo"/>
            <w:noProof/>
          </w:rPr>
          <w:t>Evaluación y selección de la alternativa óptima</w:t>
        </w:r>
        <w:r>
          <w:rPr>
            <w:noProof/>
            <w:webHidden/>
          </w:rPr>
          <w:tab/>
        </w:r>
        <w:r>
          <w:rPr>
            <w:noProof/>
            <w:webHidden/>
          </w:rPr>
          <w:fldChar w:fldCharType="begin"/>
        </w:r>
        <w:r>
          <w:rPr>
            <w:noProof/>
            <w:webHidden/>
          </w:rPr>
          <w:instrText xml:space="preserve"> PAGEREF _Toc241498852 \h </w:instrText>
        </w:r>
        <w:r>
          <w:rPr>
            <w:noProof/>
            <w:webHidden/>
          </w:rPr>
        </w:r>
        <w:r>
          <w:rPr>
            <w:noProof/>
            <w:webHidden/>
          </w:rPr>
          <w:fldChar w:fldCharType="separate"/>
        </w:r>
        <w:r>
          <w:rPr>
            <w:noProof/>
            <w:webHidden/>
          </w:rPr>
          <w:t>11</w:t>
        </w:r>
        <w:r>
          <w:rPr>
            <w:noProof/>
            <w:webHidden/>
          </w:rPr>
          <w:fldChar w:fldCharType="end"/>
        </w:r>
      </w:hyperlink>
    </w:p>
    <w:p w14:paraId="5F00AD8F" w14:textId="151309AD"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3" w:history="1">
        <w:r w:rsidRPr="00A06848">
          <w:rPr>
            <w:rStyle w:val="Hipervnculo"/>
            <w:noProof/>
          </w:rPr>
          <w:t>6.7</w:t>
        </w:r>
        <w:r>
          <w:rPr>
            <w:rFonts w:eastAsiaTheme="minorEastAsia" w:cstheme="minorBidi"/>
            <w:smallCaps w:val="0"/>
            <w:noProof/>
            <w:sz w:val="22"/>
            <w:szCs w:val="22"/>
            <w:lang w:eastAsia="es-CO"/>
          </w:rPr>
          <w:tab/>
        </w:r>
        <w:r w:rsidRPr="00A06848">
          <w:rPr>
            <w:rStyle w:val="Hipervnculo"/>
            <w:noProof/>
          </w:rPr>
          <w:t>Análisis de riesgo del diseño definitivo</w:t>
        </w:r>
        <w:r>
          <w:rPr>
            <w:noProof/>
            <w:webHidden/>
          </w:rPr>
          <w:tab/>
        </w:r>
        <w:r>
          <w:rPr>
            <w:noProof/>
            <w:webHidden/>
          </w:rPr>
          <w:fldChar w:fldCharType="begin"/>
        </w:r>
        <w:r>
          <w:rPr>
            <w:noProof/>
            <w:webHidden/>
          </w:rPr>
          <w:instrText xml:space="preserve"> PAGEREF _Toc241498853 \h </w:instrText>
        </w:r>
        <w:r>
          <w:rPr>
            <w:noProof/>
            <w:webHidden/>
          </w:rPr>
        </w:r>
        <w:r>
          <w:rPr>
            <w:noProof/>
            <w:webHidden/>
          </w:rPr>
          <w:fldChar w:fldCharType="separate"/>
        </w:r>
        <w:r>
          <w:rPr>
            <w:noProof/>
            <w:webHidden/>
          </w:rPr>
          <w:t>12</w:t>
        </w:r>
        <w:r>
          <w:rPr>
            <w:noProof/>
            <w:webHidden/>
          </w:rPr>
          <w:fldChar w:fldCharType="end"/>
        </w:r>
      </w:hyperlink>
    </w:p>
    <w:p w14:paraId="380F286F" w14:textId="3E1408E1"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4" w:history="1">
        <w:r w:rsidRPr="00A06848">
          <w:rPr>
            <w:rStyle w:val="Hipervnculo"/>
            <w:noProof/>
          </w:rPr>
          <w:t>6.8</w:t>
        </w:r>
        <w:r>
          <w:rPr>
            <w:rFonts w:eastAsiaTheme="minorEastAsia" w:cstheme="minorBidi"/>
            <w:smallCaps w:val="0"/>
            <w:noProof/>
            <w:sz w:val="22"/>
            <w:szCs w:val="22"/>
            <w:lang w:eastAsia="es-CO"/>
          </w:rPr>
          <w:tab/>
        </w:r>
        <w:r w:rsidRPr="00A06848">
          <w:rPr>
            <w:rStyle w:val="Hipervnculo"/>
            <w:noProof/>
          </w:rPr>
          <w:t>Diseño definitivo</w:t>
        </w:r>
        <w:r>
          <w:rPr>
            <w:noProof/>
            <w:webHidden/>
          </w:rPr>
          <w:tab/>
        </w:r>
        <w:r>
          <w:rPr>
            <w:noProof/>
            <w:webHidden/>
          </w:rPr>
          <w:fldChar w:fldCharType="begin"/>
        </w:r>
        <w:r>
          <w:rPr>
            <w:noProof/>
            <w:webHidden/>
          </w:rPr>
          <w:instrText xml:space="preserve"> PAGEREF _Toc241498854 \h </w:instrText>
        </w:r>
        <w:r>
          <w:rPr>
            <w:noProof/>
            <w:webHidden/>
          </w:rPr>
        </w:r>
        <w:r>
          <w:rPr>
            <w:noProof/>
            <w:webHidden/>
          </w:rPr>
          <w:fldChar w:fldCharType="separate"/>
        </w:r>
        <w:r>
          <w:rPr>
            <w:noProof/>
            <w:webHidden/>
          </w:rPr>
          <w:t>12</w:t>
        </w:r>
        <w:r>
          <w:rPr>
            <w:noProof/>
            <w:webHidden/>
          </w:rPr>
          <w:fldChar w:fldCharType="end"/>
        </w:r>
      </w:hyperlink>
    </w:p>
    <w:p w14:paraId="388EE9DD" w14:textId="0F53FEE1"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55" w:history="1">
        <w:r w:rsidRPr="00A06848">
          <w:rPr>
            <w:rStyle w:val="Hipervnculo"/>
            <w:noProof/>
          </w:rPr>
          <w:t>7.</w:t>
        </w:r>
        <w:r>
          <w:rPr>
            <w:rFonts w:eastAsiaTheme="minorEastAsia" w:cstheme="minorBidi"/>
            <w:b w:val="0"/>
            <w:bCs w:val="0"/>
            <w:caps w:val="0"/>
            <w:noProof/>
            <w:sz w:val="22"/>
            <w:szCs w:val="22"/>
            <w:lang w:eastAsia="es-CO"/>
          </w:rPr>
          <w:tab/>
        </w:r>
        <w:r w:rsidRPr="00A06848">
          <w:rPr>
            <w:rStyle w:val="Hipervnculo"/>
            <w:noProof/>
          </w:rPr>
          <w:t>Pruebas, resultados y análisis de resultados</w:t>
        </w:r>
        <w:r>
          <w:rPr>
            <w:noProof/>
            <w:webHidden/>
          </w:rPr>
          <w:tab/>
        </w:r>
        <w:r>
          <w:rPr>
            <w:noProof/>
            <w:webHidden/>
          </w:rPr>
          <w:fldChar w:fldCharType="begin"/>
        </w:r>
        <w:r>
          <w:rPr>
            <w:noProof/>
            <w:webHidden/>
          </w:rPr>
          <w:instrText xml:space="preserve"> PAGEREF _Toc241498855 \h </w:instrText>
        </w:r>
        <w:r>
          <w:rPr>
            <w:noProof/>
            <w:webHidden/>
          </w:rPr>
        </w:r>
        <w:r>
          <w:rPr>
            <w:noProof/>
            <w:webHidden/>
          </w:rPr>
          <w:fldChar w:fldCharType="separate"/>
        </w:r>
        <w:r>
          <w:rPr>
            <w:noProof/>
            <w:webHidden/>
          </w:rPr>
          <w:t>17</w:t>
        </w:r>
        <w:r>
          <w:rPr>
            <w:noProof/>
            <w:webHidden/>
          </w:rPr>
          <w:fldChar w:fldCharType="end"/>
        </w:r>
      </w:hyperlink>
    </w:p>
    <w:p w14:paraId="5DAE9E52" w14:textId="1AA846C2"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6" w:history="1">
        <w:r w:rsidRPr="00A06848">
          <w:rPr>
            <w:rStyle w:val="Hipervnculo"/>
            <w:noProof/>
          </w:rPr>
          <w:t>7.1</w:t>
        </w:r>
        <w:r>
          <w:rPr>
            <w:rFonts w:eastAsiaTheme="minorEastAsia" w:cstheme="minorBidi"/>
            <w:smallCaps w:val="0"/>
            <w:noProof/>
            <w:sz w:val="22"/>
            <w:szCs w:val="22"/>
            <w:lang w:eastAsia="es-CO"/>
          </w:rPr>
          <w:tab/>
        </w:r>
        <w:r w:rsidRPr="00A06848">
          <w:rPr>
            <w:rStyle w:val="Hipervnculo"/>
            <w:noProof/>
          </w:rPr>
          <w:t>Planeación del diseño del experimento</w:t>
        </w:r>
        <w:r>
          <w:rPr>
            <w:noProof/>
            <w:webHidden/>
          </w:rPr>
          <w:tab/>
        </w:r>
        <w:r>
          <w:rPr>
            <w:noProof/>
            <w:webHidden/>
          </w:rPr>
          <w:fldChar w:fldCharType="begin"/>
        </w:r>
        <w:r>
          <w:rPr>
            <w:noProof/>
            <w:webHidden/>
          </w:rPr>
          <w:instrText xml:space="preserve"> PAGEREF _Toc241498856 \h </w:instrText>
        </w:r>
        <w:r>
          <w:rPr>
            <w:noProof/>
            <w:webHidden/>
          </w:rPr>
        </w:r>
        <w:r>
          <w:rPr>
            <w:noProof/>
            <w:webHidden/>
          </w:rPr>
          <w:fldChar w:fldCharType="separate"/>
        </w:r>
        <w:r>
          <w:rPr>
            <w:noProof/>
            <w:webHidden/>
          </w:rPr>
          <w:t>17</w:t>
        </w:r>
        <w:r>
          <w:rPr>
            <w:noProof/>
            <w:webHidden/>
          </w:rPr>
          <w:fldChar w:fldCharType="end"/>
        </w:r>
      </w:hyperlink>
    </w:p>
    <w:p w14:paraId="0EFCA43B" w14:textId="209905CE" w:rsidR="00304CB0" w:rsidRDefault="00304CB0">
      <w:pPr>
        <w:pStyle w:val="TDC3"/>
        <w:tabs>
          <w:tab w:val="left" w:pos="1100"/>
          <w:tab w:val="right" w:leader="dot" w:pos="9350"/>
        </w:tabs>
        <w:rPr>
          <w:rFonts w:eastAsiaTheme="minorEastAsia" w:cstheme="minorBidi"/>
          <w:i w:val="0"/>
          <w:iCs w:val="0"/>
          <w:noProof/>
          <w:sz w:val="22"/>
          <w:szCs w:val="22"/>
          <w:lang w:eastAsia="es-CO"/>
        </w:rPr>
      </w:pPr>
      <w:hyperlink w:anchor="_Toc241498857" w:history="1">
        <w:r w:rsidRPr="00A06848">
          <w:rPr>
            <w:rStyle w:val="Hipervnculo"/>
            <w:noProof/>
          </w:rPr>
          <w:t>7.1.1</w:t>
        </w:r>
        <w:r>
          <w:rPr>
            <w:rFonts w:eastAsiaTheme="minorEastAsia" w:cstheme="minorBidi"/>
            <w:i w:val="0"/>
            <w:iCs w:val="0"/>
            <w:noProof/>
            <w:sz w:val="22"/>
            <w:szCs w:val="22"/>
            <w:lang w:eastAsia="es-CO"/>
          </w:rPr>
          <w:tab/>
        </w:r>
        <w:r w:rsidRPr="00A06848">
          <w:rPr>
            <w:rStyle w:val="Hipervnculo"/>
            <w:noProof/>
          </w:rPr>
          <w:t>Instrumentación y validación</w:t>
        </w:r>
        <w:r>
          <w:rPr>
            <w:noProof/>
            <w:webHidden/>
          </w:rPr>
          <w:tab/>
        </w:r>
        <w:r>
          <w:rPr>
            <w:noProof/>
            <w:webHidden/>
          </w:rPr>
          <w:fldChar w:fldCharType="begin"/>
        </w:r>
        <w:r>
          <w:rPr>
            <w:noProof/>
            <w:webHidden/>
          </w:rPr>
          <w:instrText xml:space="preserve"> PAGEREF _Toc241498857 \h </w:instrText>
        </w:r>
        <w:r>
          <w:rPr>
            <w:noProof/>
            <w:webHidden/>
          </w:rPr>
        </w:r>
        <w:r>
          <w:rPr>
            <w:noProof/>
            <w:webHidden/>
          </w:rPr>
          <w:fldChar w:fldCharType="separate"/>
        </w:r>
        <w:r>
          <w:rPr>
            <w:noProof/>
            <w:webHidden/>
          </w:rPr>
          <w:t>17</w:t>
        </w:r>
        <w:r>
          <w:rPr>
            <w:noProof/>
            <w:webHidden/>
          </w:rPr>
          <w:fldChar w:fldCharType="end"/>
        </w:r>
      </w:hyperlink>
    </w:p>
    <w:p w14:paraId="0D352941" w14:textId="46DB726F" w:rsidR="00304CB0" w:rsidRDefault="00304CB0">
      <w:pPr>
        <w:pStyle w:val="TDC3"/>
        <w:tabs>
          <w:tab w:val="left" w:pos="1100"/>
          <w:tab w:val="right" w:leader="dot" w:pos="9350"/>
        </w:tabs>
        <w:rPr>
          <w:rFonts w:eastAsiaTheme="minorEastAsia" w:cstheme="minorBidi"/>
          <w:i w:val="0"/>
          <w:iCs w:val="0"/>
          <w:noProof/>
          <w:sz w:val="22"/>
          <w:szCs w:val="22"/>
          <w:lang w:eastAsia="es-CO"/>
        </w:rPr>
      </w:pPr>
      <w:hyperlink w:anchor="_Toc241498858" w:history="1">
        <w:r w:rsidRPr="00A06848">
          <w:rPr>
            <w:rStyle w:val="Hipervnculo"/>
            <w:noProof/>
          </w:rPr>
          <w:t>7.1.2</w:t>
        </w:r>
        <w:r>
          <w:rPr>
            <w:rFonts w:eastAsiaTheme="minorEastAsia" w:cstheme="minorBidi"/>
            <w:i w:val="0"/>
            <w:iCs w:val="0"/>
            <w:noProof/>
            <w:sz w:val="22"/>
            <w:szCs w:val="22"/>
            <w:lang w:eastAsia="es-CO"/>
          </w:rPr>
          <w:tab/>
        </w:r>
        <w:r w:rsidRPr="00A06848">
          <w:rPr>
            <w:rStyle w:val="Hipervnculo"/>
            <w:noProof/>
          </w:rPr>
          <w:t>Marco normativo de las pruebas</w:t>
        </w:r>
        <w:r>
          <w:rPr>
            <w:noProof/>
            <w:webHidden/>
          </w:rPr>
          <w:tab/>
        </w:r>
        <w:r>
          <w:rPr>
            <w:noProof/>
            <w:webHidden/>
          </w:rPr>
          <w:fldChar w:fldCharType="begin"/>
        </w:r>
        <w:r>
          <w:rPr>
            <w:noProof/>
            <w:webHidden/>
          </w:rPr>
          <w:instrText xml:space="preserve"> PAGEREF _Toc241498858 \h </w:instrText>
        </w:r>
        <w:r>
          <w:rPr>
            <w:noProof/>
            <w:webHidden/>
          </w:rPr>
        </w:r>
        <w:r>
          <w:rPr>
            <w:noProof/>
            <w:webHidden/>
          </w:rPr>
          <w:fldChar w:fldCharType="separate"/>
        </w:r>
        <w:r>
          <w:rPr>
            <w:noProof/>
            <w:webHidden/>
          </w:rPr>
          <w:t>17</w:t>
        </w:r>
        <w:r>
          <w:rPr>
            <w:noProof/>
            <w:webHidden/>
          </w:rPr>
          <w:fldChar w:fldCharType="end"/>
        </w:r>
      </w:hyperlink>
    </w:p>
    <w:p w14:paraId="4B7C5078" w14:textId="451E71F3"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59" w:history="1">
        <w:r w:rsidRPr="00A06848">
          <w:rPr>
            <w:rStyle w:val="Hipervnculo"/>
            <w:noProof/>
          </w:rPr>
          <w:t>7.2</w:t>
        </w:r>
        <w:r>
          <w:rPr>
            <w:rFonts w:eastAsiaTheme="minorEastAsia" w:cstheme="minorBidi"/>
            <w:smallCaps w:val="0"/>
            <w:noProof/>
            <w:sz w:val="22"/>
            <w:szCs w:val="22"/>
            <w:lang w:eastAsia="es-CO"/>
          </w:rPr>
          <w:tab/>
        </w:r>
        <w:r w:rsidRPr="00A06848">
          <w:rPr>
            <w:rStyle w:val="Hipervnculo"/>
            <w:noProof/>
          </w:rPr>
          <w:t>Ejecución del plan experimental</w:t>
        </w:r>
        <w:r>
          <w:rPr>
            <w:noProof/>
            <w:webHidden/>
          </w:rPr>
          <w:tab/>
        </w:r>
        <w:r>
          <w:rPr>
            <w:noProof/>
            <w:webHidden/>
          </w:rPr>
          <w:fldChar w:fldCharType="begin"/>
        </w:r>
        <w:r>
          <w:rPr>
            <w:noProof/>
            <w:webHidden/>
          </w:rPr>
          <w:instrText xml:space="preserve"> PAGEREF _Toc241498859 \h </w:instrText>
        </w:r>
        <w:r>
          <w:rPr>
            <w:noProof/>
            <w:webHidden/>
          </w:rPr>
        </w:r>
        <w:r>
          <w:rPr>
            <w:noProof/>
            <w:webHidden/>
          </w:rPr>
          <w:fldChar w:fldCharType="separate"/>
        </w:r>
        <w:r>
          <w:rPr>
            <w:noProof/>
            <w:webHidden/>
          </w:rPr>
          <w:t>18</w:t>
        </w:r>
        <w:r>
          <w:rPr>
            <w:noProof/>
            <w:webHidden/>
          </w:rPr>
          <w:fldChar w:fldCharType="end"/>
        </w:r>
      </w:hyperlink>
    </w:p>
    <w:p w14:paraId="7B27EBB9" w14:textId="09E833C1"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0" w:history="1">
        <w:r w:rsidRPr="00A06848">
          <w:rPr>
            <w:rStyle w:val="Hipervnculo"/>
            <w:noProof/>
          </w:rPr>
          <w:t>7.3</w:t>
        </w:r>
        <w:r>
          <w:rPr>
            <w:rFonts w:eastAsiaTheme="minorEastAsia" w:cstheme="minorBidi"/>
            <w:smallCaps w:val="0"/>
            <w:noProof/>
            <w:sz w:val="22"/>
            <w:szCs w:val="22"/>
            <w:lang w:eastAsia="es-CO"/>
          </w:rPr>
          <w:tab/>
        </w:r>
        <w:r w:rsidRPr="00A06848">
          <w:rPr>
            <w:rStyle w:val="Hipervnculo"/>
            <w:noProof/>
          </w:rPr>
          <w:t>Resultados</w:t>
        </w:r>
        <w:r>
          <w:rPr>
            <w:noProof/>
            <w:webHidden/>
          </w:rPr>
          <w:tab/>
        </w:r>
        <w:r>
          <w:rPr>
            <w:noProof/>
            <w:webHidden/>
          </w:rPr>
          <w:fldChar w:fldCharType="begin"/>
        </w:r>
        <w:r>
          <w:rPr>
            <w:noProof/>
            <w:webHidden/>
          </w:rPr>
          <w:instrText xml:space="preserve"> PAGEREF _Toc241498860 \h </w:instrText>
        </w:r>
        <w:r>
          <w:rPr>
            <w:noProof/>
            <w:webHidden/>
          </w:rPr>
        </w:r>
        <w:r>
          <w:rPr>
            <w:noProof/>
            <w:webHidden/>
          </w:rPr>
          <w:fldChar w:fldCharType="separate"/>
        </w:r>
        <w:r>
          <w:rPr>
            <w:noProof/>
            <w:webHidden/>
          </w:rPr>
          <w:t>18</w:t>
        </w:r>
        <w:r>
          <w:rPr>
            <w:noProof/>
            <w:webHidden/>
          </w:rPr>
          <w:fldChar w:fldCharType="end"/>
        </w:r>
      </w:hyperlink>
    </w:p>
    <w:p w14:paraId="458B1A22" w14:textId="34FBA0B0"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1" w:history="1">
        <w:r w:rsidRPr="00A06848">
          <w:rPr>
            <w:rStyle w:val="Hipervnculo"/>
            <w:noProof/>
          </w:rPr>
          <w:t>7.4</w:t>
        </w:r>
        <w:r>
          <w:rPr>
            <w:rFonts w:eastAsiaTheme="minorEastAsia" w:cstheme="minorBidi"/>
            <w:smallCaps w:val="0"/>
            <w:noProof/>
            <w:sz w:val="22"/>
            <w:szCs w:val="22"/>
            <w:lang w:eastAsia="es-CO"/>
          </w:rPr>
          <w:tab/>
        </w:r>
        <w:r w:rsidRPr="00A06848">
          <w:rPr>
            <w:rStyle w:val="Hipervnculo"/>
            <w:noProof/>
          </w:rPr>
          <w:t>Análisis e interpretación de resultados</w:t>
        </w:r>
        <w:r>
          <w:rPr>
            <w:noProof/>
            <w:webHidden/>
          </w:rPr>
          <w:tab/>
        </w:r>
        <w:r>
          <w:rPr>
            <w:noProof/>
            <w:webHidden/>
          </w:rPr>
          <w:fldChar w:fldCharType="begin"/>
        </w:r>
        <w:r>
          <w:rPr>
            <w:noProof/>
            <w:webHidden/>
          </w:rPr>
          <w:instrText xml:space="preserve"> PAGEREF _Toc241498861 \h </w:instrText>
        </w:r>
        <w:r>
          <w:rPr>
            <w:noProof/>
            <w:webHidden/>
          </w:rPr>
        </w:r>
        <w:r>
          <w:rPr>
            <w:noProof/>
            <w:webHidden/>
          </w:rPr>
          <w:fldChar w:fldCharType="separate"/>
        </w:r>
        <w:r>
          <w:rPr>
            <w:noProof/>
            <w:webHidden/>
          </w:rPr>
          <w:t>22</w:t>
        </w:r>
        <w:r>
          <w:rPr>
            <w:noProof/>
            <w:webHidden/>
          </w:rPr>
          <w:fldChar w:fldCharType="end"/>
        </w:r>
      </w:hyperlink>
    </w:p>
    <w:p w14:paraId="047662FF" w14:textId="1C3DCE54"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62" w:history="1">
        <w:r w:rsidRPr="00A06848">
          <w:rPr>
            <w:rStyle w:val="Hipervnculo"/>
            <w:noProof/>
          </w:rPr>
          <w:t>8.</w:t>
        </w:r>
        <w:r>
          <w:rPr>
            <w:rFonts w:eastAsiaTheme="minorEastAsia" w:cstheme="minorBidi"/>
            <w:b w:val="0"/>
            <w:bCs w:val="0"/>
            <w:caps w:val="0"/>
            <w:noProof/>
            <w:sz w:val="22"/>
            <w:szCs w:val="22"/>
            <w:lang w:eastAsia="es-CO"/>
          </w:rPr>
          <w:tab/>
        </w:r>
        <w:r w:rsidRPr="00A06848">
          <w:rPr>
            <w:rStyle w:val="Hipervnculo"/>
            <w:noProof/>
          </w:rPr>
          <w:t>Análisis de impacto del proyecto</w:t>
        </w:r>
        <w:r>
          <w:rPr>
            <w:noProof/>
            <w:webHidden/>
          </w:rPr>
          <w:tab/>
        </w:r>
        <w:r>
          <w:rPr>
            <w:noProof/>
            <w:webHidden/>
          </w:rPr>
          <w:fldChar w:fldCharType="begin"/>
        </w:r>
        <w:r>
          <w:rPr>
            <w:noProof/>
            <w:webHidden/>
          </w:rPr>
          <w:instrText xml:space="preserve"> PAGEREF _Toc241498862 \h </w:instrText>
        </w:r>
        <w:r>
          <w:rPr>
            <w:noProof/>
            <w:webHidden/>
          </w:rPr>
        </w:r>
        <w:r>
          <w:rPr>
            <w:noProof/>
            <w:webHidden/>
          </w:rPr>
          <w:fldChar w:fldCharType="separate"/>
        </w:r>
        <w:r>
          <w:rPr>
            <w:noProof/>
            <w:webHidden/>
          </w:rPr>
          <w:t>23</w:t>
        </w:r>
        <w:r>
          <w:rPr>
            <w:noProof/>
            <w:webHidden/>
          </w:rPr>
          <w:fldChar w:fldCharType="end"/>
        </w:r>
      </w:hyperlink>
    </w:p>
    <w:p w14:paraId="4CC07F8B" w14:textId="015DC7B3"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3" w:history="1">
        <w:r w:rsidRPr="00A06848">
          <w:rPr>
            <w:rStyle w:val="Hipervnculo"/>
            <w:noProof/>
          </w:rPr>
          <w:t>8.1</w:t>
        </w:r>
        <w:r>
          <w:rPr>
            <w:rFonts w:eastAsiaTheme="minorEastAsia" w:cstheme="minorBidi"/>
            <w:smallCaps w:val="0"/>
            <w:noProof/>
            <w:sz w:val="22"/>
            <w:szCs w:val="22"/>
            <w:lang w:eastAsia="es-CO"/>
          </w:rPr>
          <w:tab/>
        </w:r>
        <w:r w:rsidRPr="00A06848">
          <w:rPr>
            <w:rStyle w:val="Hipervnculo"/>
            <w:noProof/>
          </w:rPr>
          <w:t>Impacto social</w:t>
        </w:r>
        <w:r>
          <w:rPr>
            <w:noProof/>
            <w:webHidden/>
          </w:rPr>
          <w:tab/>
        </w:r>
        <w:r>
          <w:rPr>
            <w:noProof/>
            <w:webHidden/>
          </w:rPr>
          <w:fldChar w:fldCharType="begin"/>
        </w:r>
        <w:r>
          <w:rPr>
            <w:noProof/>
            <w:webHidden/>
          </w:rPr>
          <w:instrText xml:space="preserve"> PAGEREF _Toc241498863 \h </w:instrText>
        </w:r>
        <w:r>
          <w:rPr>
            <w:noProof/>
            <w:webHidden/>
          </w:rPr>
        </w:r>
        <w:r>
          <w:rPr>
            <w:noProof/>
            <w:webHidden/>
          </w:rPr>
          <w:fldChar w:fldCharType="separate"/>
        </w:r>
        <w:r>
          <w:rPr>
            <w:noProof/>
            <w:webHidden/>
          </w:rPr>
          <w:t>23</w:t>
        </w:r>
        <w:r>
          <w:rPr>
            <w:noProof/>
            <w:webHidden/>
          </w:rPr>
          <w:fldChar w:fldCharType="end"/>
        </w:r>
      </w:hyperlink>
    </w:p>
    <w:p w14:paraId="0FE9C619" w14:textId="2C2B84D0"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4" w:history="1">
        <w:r w:rsidRPr="00A06848">
          <w:rPr>
            <w:rStyle w:val="Hipervnculo"/>
            <w:noProof/>
          </w:rPr>
          <w:t>8.2</w:t>
        </w:r>
        <w:r>
          <w:rPr>
            <w:rFonts w:eastAsiaTheme="minorEastAsia" w:cstheme="minorBidi"/>
            <w:smallCaps w:val="0"/>
            <w:noProof/>
            <w:sz w:val="22"/>
            <w:szCs w:val="22"/>
            <w:lang w:eastAsia="es-CO"/>
          </w:rPr>
          <w:tab/>
        </w:r>
        <w:r w:rsidRPr="00A06848">
          <w:rPr>
            <w:rStyle w:val="Hipervnculo"/>
            <w:noProof/>
          </w:rPr>
          <w:t>Impacto ambiental</w:t>
        </w:r>
        <w:r>
          <w:rPr>
            <w:noProof/>
            <w:webHidden/>
          </w:rPr>
          <w:tab/>
        </w:r>
        <w:r>
          <w:rPr>
            <w:noProof/>
            <w:webHidden/>
          </w:rPr>
          <w:fldChar w:fldCharType="begin"/>
        </w:r>
        <w:r>
          <w:rPr>
            <w:noProof/>
            <w:webHidden/>
          </w:rPr>
          <w:instrText xml:space="preserve"> PAGEREF _Toc241498864 \h </w:instrText>
        </w:r>
        <w:r>
          <w:rPr>
            <w:noProof/>
            <w:webHidden/>
          </w:rPr>
        </w:r>
        <w:r>
          <w:rPr>
            <w:noProof/>
            <w:webHidden/>
          </w:rPr>
          <w:fldChar w:fldCharType="separate"/>
        </w:r>
        <w:r>
          <w:rPr>
            <w:noProof/>
            <w:webHidden/>
          </w:rPr>
          <w:t>23</w:t>
        </w:r>
        <w:r>
          <w:rPr>
            <w:noProof/>
            <w:webHidden/>
          </w:rPr>
          <w:fldChar w:fldCharType="end"/>
        </w:r>
      </w:hyperlink>
    </w:p>
    <w:p w14:paraId="16617551" w14:textId="0A224ADD"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5" w:history="1">
        <w:r w:rsidRPr="00A06848">
          <w:rPr>
            <w:rStyle w:val="Hipervnculo"/>
            <w:noProof/>
          </w:rPr>
          <w:t>8.3</w:t>
        </w:r>
        <w:r>
          <w:rPr>
            <w:rFonts w:eastAsiaTheme="minorEastAsia" w:cstheme="minorBidi"/>
            <w:smallCaps w:val="0"/>
            <w:noProof/>
            <w:sz w:val="22"/>
            <w:szCs w:val="22"/>
            <w:lang w:eastAsia="es-CO"/>
          </w:rPr>
          <w:tab/>
        </w:r>
        <w:r w:rsidRPr="00A06848">
          <w:rPr>
            <w:rStyle w:val="Hipervnculo"/>
            <w:noProof/>
          </w:rPr>
          <w:t>Impacto legal y regulatorio</w:t>
        </w:r>
        <w:r>
          <w:rPr>
            <w:noProof/>
            <w:webHidden/>
          </w:rPr>
          <w:tab/>
        </w:r>
        <w:r>
          <w:rPr>
            <w:noProof/>
            <w:webHidden/>
          </w:rPr>
          <w:fldChar w:fldCharType="begin"/>
        </w:r>
        <w:r>
          <w:rPr>
            <w:noProof/>
            <w:webHidden/>
          </w:rPr>
          <w:instrText xml:space="preserve"> PAGEREF _Toc241498865 \h </w:instrText>
        </w:r>
        <w:r>
          <w:rPr>
            <w:noProof/>
            <w:webHidden/>
          </w:rPr>
        </w:r>
        <w:r>
          <w:rPr>
            <w:noProof/>
            <w:webHidden/>
          </w:rPr>
          <w:fldChar w:fldCharType="separate"/>
        </w:r>
        <w:r>
          <w:rPr>
            <w:noProof/>
            <w:webHidden/>
          </w:rPr>
          <w:t>23</w:t>
        </w:r>
        <w:r>
          <w:rPr>
            <w:noProof/>
            <w:webHidden/>
          </w:rPr>
          <w:fldChar w:fldCharType="end"/>
        </w:r>
      </w:hyperlink>
    </w:p>
    <w:p w14:paraId="33DE5BCD" w14:textId="56BEC094" w:rsidR="00304CB0" w:rsidRDefault="00304CB0">
      <w:pPr>
        <w:pStyle w:val="TDC2"/>
        <w:tabs>
          <w:tab w:val="left" w:pos="880"/>
          <w:tab w:val="right" w:leader="dot" w:pos="9350"/>
        </w:tabs>
        <w:rPr>
          <w:rFonts w:eastAsiaTheme="minorEastAsia" w:cstheme="minorBidi"/>
          <w:smallCaps w:val="0"/>
          <w:noProof/>
          <w:sz w:val="22"/>
          <w:szCs w:val="22"/>
          <w:lang w:eastAsia="es-CO"/>
        </w:rPr>
      </w:pPr>
      <w:hyperlink w:anchor="_Toc241498866" w:history="1">
        <w:r w:rsidRPr="00A06848">
          <w:rPr>
            <w:rStyle w:val="Hipervnculo"/>
            <w:noProof/>
          </w:rPr>
          <w:t>8.4</w:t>
        </w:r>
        <w:r>
          <w:rPr>
            <w:rFonts w:eastAsiaTheme="minorEastAsia" w:cstheme="minorBidi"/>
            <w:smallCaps w:val="0"/>
            <w:noProof/>
            <w:sz w:val="22"/>
            <w:szCs w:val="22"/>
            <w:lang w:eastAsia="es-CO"/>
          </w:rPr>
          <w:tab/>
        </w:r>
        <w:r w:rsidRPr="00A06848">
          <w:rPr>
            <w:rStyle w:val="Hipervnculo"/>
            <w:noProof/>
          </w:rPr>
          <w:t>Impacto económico y financiero</w:t>
        </w:r>
        <w:r>
          <w:rPr>
            <w:noProof/>
            <w:webHidden/>
          </w:rPr>
          <w:tab/>
        </w:r>
        <w:r>
          <w:rPr>
            <w:noProof/>
            <w:webHidden/>
          </w:rPr>
          <w:fldChar w:fldCharType="begin"/>
        </w:r>
        <w:r>
          <w:rPr>
            <w:noProof/>
            <w:webHidden/>
          </w:rPr>
          <w:instrText xml:space="preserve"> PAGEREF _Toc241498866 \h </w:instrText>
        </w:r>
        <w:r>
          <w:rPr>
            <w:noProof/>
            <w:webHidden/>
          </w:rPr>
        </w:r>
        <w:r>
          <w:rPr>
            <w:noProof/>
            <w:webHidden/>
          </w:rPr>
          <w:fldChar w:fldCharType="separate"/>
        </w:r>
        <w:r>
          <w:rPr>
            <w:noProof/>
            <w:webHidden/>
          </w:rPr>
          <w:t>23</w:t>
        </w:r>
        <w:r>
          <w:rPr>
            <w:noProof/>
            <w:webHidden/>
          </w:rPr>
          <w:fldChar w:fldCharType="end"/>
        </w:r>
      </w:hyperlink>
    </w:p>
    <w:p w14:paraId="747483DD" w14:textId="3DFDF7C9" w:rsidR="00304CB0" w:rsidRDefault="00304CB0">
      <w:pPr>
        <w:pStyle w:val="TDC1"/>
        <w:tabs>
          <w:tab w:val="left" w:pos="440"/>
          <w:tab w:val="right" w:leader="dot" w:pos="9350"/>
        </w:tabs>
        <w:rPr>
          <w:rFonts w:eastAsiaTheme="minorEastAsia" w:cstheme="minorBidi"/>
          <w:b w:val="0"/>
          <w:bCs w:val="0"/>
          <w:caps w:val="0"/>
          <w:noProof/>
          <w:sz w:val="22"/>
          <w:szCs w:val="22"/>
          <w:lang w:eastAsia="es-CO"/>
        </w:rPr>
      </w:pPr>
      <w:hyperlink w:anchor="_Toc241498867" w:history="1">
        <w:r w:rsidRPr="00A06848">
          <w:rPr>
            <w:rStyle w:val="Hipervnculo"/>
            <w:noProof/>
          </w:rPr>
          <w:t>9.</w:t>
        </w:r>
        <w:r>
          <w:rPr>
            <w:rFonts w:eastAsiaTheme="minorEastAsia" w:cstheme="minorBidi"/>
            <w:b w:val="0"/>
            <w:bCs w:val="0"/>
            <w:caps w:val="0"/>
            <w:noProof/>
            <w:sz w:val="22"/>
            <w:szCs w:val="22"/>
            <w:lang w:eastAsia="es-CO"/>
          </w:rPr>
          <w:tab/>
        </w:r>
        <w:r w:rsidRPr="00A06848">
          <w:rPr>
            <w:rStyle w:val="Hipervnculo"/>
            <w:noProof/>
          </w:rPr>
          <w:t>Conclusiones y recomendaciones</w:t>
        </w:r>
        <w:r>
          <w:rPr>
            <w:noProof/>
            <w:webHidden/>
          </w:rPr>
          <w:tab/>
        </w:r>
        <w:r>
          <w:rPr>
            <w:noProof/>
            <w:webHidden/>
          </w:rPr>
          <w:fldChar w:fldCharType="begin"/>
        </w:r>
        <w:r>
          <w:rPr>
            <w:noProof/>
            <w:webHidden/>
          </w:rPr>
          <w:instrText xml:space="preserve"> PAGEREF _Toc241498867 \h </w:instrText>
        </w:r>
        <w:r>
          <w:rPr>
            <w:noProof/>
            <w:webHidden/>
          </w:rPr>
        </w:r>
        <w:r>
          <w:rPr>
            <w:noProof/>
            <w:webHidden/>
          </w:rPr>
          <w:fldChar w:fldCharType="separate"/>
        </w:r>
        <w:r>
          <w:rPr>
            <w:noProof/>
            <w:webHidden/>
          </w:rPr>
          <w:t>23</w:t>
        </w:r>
        <w:r>
          <w:rPr>
            <w:noProof/>
            <w:webHidden/>
          </w:rPr>
          <w:fldChar w:fldCharType="end"/>
        </w:r>
      </w:hyperlink>
    </w:p>
    <w:p w14:paraId="34F39E8F" w14:textId="4C20E961" w:rsidR="00304CB0" w:rsidRDefault="00304CB0">
      <w:pPr>
        <w:pStyle w:val="TDC1"/>
        <w:tabs>
          <w:tab w:val="left" w:pos="660"/>
          <w:tab w:val="right" w:leader="dot" w:pos="9350"/>
        </w:tabs>
        <w:rPr>
          <w:rFonts w:eastAsiaTheme="minorEastAsia" w:cstheme="minorBidi"/>
          <w:b w:val="0"/>
          <w:bCs w:val="0"/>
          <w:caps w:val="0"/>
          <w:noProof/>
          <w:sz w:val="22"/>
          <w:szCs w:val="22"/>
          <w:lang w:eastAsia="es-CO"/>
        </w:rPr>
      </w:pPr>
      <w:hyperlink w:anchor="_Toc241498868" w:history="1">
        <w:r w:rsidRPr="00A06848">
          <w:rPr>
            <w:rStyle w:val="Hipervnculo"/>
            <w:noProof/>
          </w:rPr>
          <w:t>10.</w:t>
        </w:r>
        <w:r>
          <w:rPr>
            <w:rFonts w:eastAsiaTheme="minorEastAsia" w:cstheme="minorBidi"/>
            <w:b w:val="0"/>
            <w:bCs w:val="0"/>
            <w:caps w:val="0"/>
            <w:noProof/>
            <w:sz w:val="22"/>
            <w:szCs w:val="22"/>
            <w:lang w:eastAsia="es-CO"/>
          </w:rPr>
          <w:tab/>
        </w:r>
        <w:r w:rsidRPr="00A06848">
          <w:rPr>
            <w:rStyle w:val="Hipervnculo"/>
            <w:noProof/>
          </w:rPr>
          <w:t>Bibliografía (formato IEEE)</w:t>
        </w:r>
        <w:r>
          <w:rPr>
            <w:noProof/>
            <w:webHidden/>
          </w:rPr>
          <w:tab/>
        </w:r>
        <w:r>
          <w:rPr>
            <w:noProof/>
            <w:webHidden/>
          </w:rPr>
          <w:fldChar w:fldCharType="begin"/>
        </w:r>
        <w:r>
          <w:rPr>
            <w:noProof/>
            <w:webHidden/>
          </w:rPr>
          <w:instrText xml:space="preserve"> PAGEREF _Toc241498868 \h </w:instrText>
        </w:r>
        <w:r>
          <w:rPr>
            <w:noProof/>
            <w:webHidden/>
          </w:rPr>
        </w:r>
        <w:r>
          <w:rPr>
            <w:noProof/>
            <w:webHidden/>
          </w:rPr>
          <w:fldChar w:fldCharType="separate"/>
        </w:r>
        <w:r>
          <w:rPr>
            <w:noProof/>
            <w:webHidden/>
          </w:rPr>
          <w:t>24</w:t>
        </w:r>
        <w:r>
          <w:rPr>
            <w:noProof/>
            <w:webHidden/>
          </w:rPr>
          <w:fldChar w:fldCharType="end"/>
        </w:r>
      </w:hyperlink>
    </w:p>
    <w:p w14:paraId="0116B5BC" w14:textId="3A48D722" w:rsidR="00304CB0" w:rsidRDefault="00304CB0">
      <w:pPr>
        <w:pStyle w:val="TDC1"/>
        <w:tabs>
          <w:tab w:val="left" w:pos="660"/>
          <w:tab w:val="right" w:leader="dot" w:pos="9350"/>
        </w:tabs>
        <w:rPr>
          <w:rFonts w:eastAsiaTheme="minorEastAsia" w:cstheme="minorBidi"/>
          <w:b w:val="0"/>
          <w:bCs w:val="0"/>
          <w:caps w:val="0"/>
          <w:noProof/>
          <w:sz w:val="22"/>
          <w:szCs w:val="22"/>
          <w:lang w:eastAsia="es-CO"/>
        </w:rPr>
      </w:pPr>
      <w:hyperlink w:anchor="_Toc241498869" w:history="1">
        <w:r w:rsidRPr="00A06848">
          <w:rPr>
            <w:rStyle w:val="Hipervnculo"/>
            <w:noProof/>
          </w:rPr>
          <w:t>11.</w:t>
        </w:r>
        <w:r>
          <w:rPr>
            <w:rFonts w:eastAsiaTheme="minorEastAsia" w:cstheme="minorBidi"/>
            <w:b w:val="0"/>
            <w:bCs w:val="0"/>
            <w:caps w:val="0"/>
            <w:noProof/>
            <w:sz w:val="22"/>
            <w:szCs w:val="22"/>
            <w:lang w:eastAsia="es-CO"/>
          </w:rPr>
          <w:tab/>
        </w:r>
        <w:r w:rsidRPr="00A06848">
          <w:rPr>
            <w:rStyle w:val="Hipervnculo"/>
            <w:noProof/>
          </w:rPr>
          <w:t>Anexos</w:t>
        </w:r>
        <w:r>
          <w:rPr>
            <w:noProof/>
            <w:webHidden/>
          </w:rPr>
          <w:tab/>
        </w:r>
        <w:r>
          <w:rPr>
            <w:noProof/>
            <w:webHidden/>
          </w:rPr>
          <w:fldChar w:fldCharType="begin"/>
        </w:r>
        <w:r>
          <w:rPr>
            <w:noProof/>
            <w:webHidden/>
          </w:rPr>
          <w:instrText xml:space="preserve"> PAGEREF _Toc241498869 \h </w:instrText>
        </w:r>
        <w:r>
          <w:rPr>
            <w:noProof/>
            <w:webHidden/>
          </w:rPr>
        </w:r>
        <w:r>
          <w:rPr>
            <w:noProof/>
            <w:webHidden/>
          </w:rPr>
          <w:fldChar w:fldCharType="separate"/>
        </w:r>
        <w:r>
          <w:rPr>
            <w:noProof/>
            <w:webHidden/>
          </w:rPr>
          <w:t>26</w:t>
        </w:r>
        <w:r>
          <w:rPr>
            <w:noProof/>
            <w:webHidden/>
          </w:rPr>
          <w:fldChar w:fldCharType="end"/>
        </w:r>
      </w:hyperlink>
    </w:p>
    <w:p w14:paraId="3EBB4E55" w14:textId="5F46A258" w:rsidR="00024671" w:rsidRDefault="00D97E7B" w:rsidP="00024671">
      <w:pPr>
        <w:pStyle w:val="Ttulo1"/>
        <w:spacing w:before="0" w:after="0" w:line="20" w:lineRule="exact"/>
      </w:pPr>
      <w:r>
        <w:fldChar w:fldCharType="end"/>
      </w:r>
    </w:p>
    <w:p w14:paraId="32B8DFC2" w14:textId="77777777" w:rsidR="00482E0E" w:rsidRDefault="00304CB0" w:rsidP="00F67BB1">
      <w:pPr>
        <w:pStyle w:val="Ttulo1"/>
        <w:keepNext/>
        <w:pageBreakBefore/>
        <w:numPr>
          <w:ilvl w:val="0"/>
          <w:numId w:val="4"/>
        </w:numPr>
        <w:spacing w:before="420"/>
      </w:pPr>
      <w:bookmarkStart w:id="4" w:name="_Toc240440230"/>
      <w:bookmarkStart w:id="5" w:name="_Toc241072107"/>
      <w:bookmarkStart w:id="6" w:name="_Toc241072473"/>
      <w:bookmarkStart w:id="7" w:name="_Toc241498832"/>
      <w:r>
        <w:lastRenderedPageBreak/>
        <w:t>Información principal del proyecto</w:t>
      </w:r>
      <w:bookmarkEnd w:id="4"/>
      <w:bookmarkEnd w:id="5"/>
      <w:bookmarkEnd w:id="6"/>
      <w:bookmarkEnd w:id="7"/>
    </w:p>
    <w:p w14:paraId="796CD6E3" w14:textId="77777777" w:rsidR="00482E0E" w:rsidRDefault="00304CB0" w:rsidP="00F67BB1">
      <w:pPr>
        <w:pStyle w:val="Ttulo2"/>
        <w:keepNext/>
        <w:numPr>
          <w:ilvl w:val="1"/>
          <w:numId w:val="4"/>
        </w:numPr>
        <w:spacing w:before="300"/>
      </w:pPr>
      <w:bookmarkStart w:id="8" w:name="_Toc240440231"/>
      <w:bookmarkStart w:id="9" w:name="_Toc241072108"/>
      <w:bookmarkStart w:id="10" w:name="_Toc241072474"/>
      <w:bookmarkStart w:id="11" w:name="_Toc241498833"/>
      <w:r>
        <w:t>Título del proyecto</w:t>
      </w:r>
      <w:bookmarkEnd w:id="8"/>
      <w:bookmarkEnd w:id="9"/>
      <w:bookmarkEnd w:id="10"/>
      <w:bookmarkEnd w:id="11"/>
    </w:p>
    <w:p w14:paraId="5F7CB242" w14:textId="77777777" w:rsidR="00710F85" w:rsidRDefault="00304CB0">
      <w:pPr>
        <w:spacing w:after="100"/>
        <w:jc w:val="both"/>
      </w:pPr>
      <w:r>
        <w:rPr>
          <w:b/>
        </w:rPr>
        <w:t>Diseño de una plataforma de procesamiento y analítica de datos para el pronóstico del precio de la energía y el apoyo en la toma de decisiones.</w:t>
      </w:r>
    </w:p>
    <w:p w14:paraId="4DCF681D" w14:textId="77777777" w:rsidR="00482E0E" w:rsidRDefault="00304CB0" w:rsidP="00F67BB1">
      <w:pPr>
        <w:pStyle w:val="Ttulo2"/>
        <w:keepNext/>
        <w:numPr>
          <w:ilvl w:val="1"/>
          <w:numId w:val="4"/>
        </w:numPr>
        <w:spacing w:before="300"/>
      </w:pPr>
      <w:bookmarkStart w:id="12" w:name="_Toc240440232"/>
      <w:bookmarkStart w:id="13" w:name="_Toc241072109"/>
      <w:bookmarkStart w:id="14" w:name="_Toc241072475"/>
      <w:bookmarkStart w:id="15" w:name="_Toc241498834"/>
      <w:r>
        <w:t>Resumen ejecutivo</w:t>
      </w:r>
      <w:bookmarkEnd w:id="12"/>
      <w:bookmarkEnd w:id="13"/>
      <w:bookmarkEnd w:id="14"/>
      <w:bookmarkEnd w:id="15"/>
    </w:p>
    <w:p w14:paraId="28DA0E15" w14:textId="77777777" w:rsidR="00710F85" w:rsidRDefault="00304CB0">
      <w:pPr>
        <w:spacing w:after="100"/>
        <w:jc w:val="both"/>
      </w:pPr>
      <w:r>
        <w:rPr>
          <w:b/>
        </w:rPr>
        <w:t>Resumen.</w:t>
      </w:r>
      <w:r>
        <w:t xml:space="preserve"> El precio de bolsa de la energía eléctrica en Colombia se fija cada hora sobre una matriz mayoritariamente hidroeléctrica [1] y puede aumentar significativamente, prolongándose este incremento durante varias semanas en presencia del fenómeno de El Niño. Ante esta problemática, se diseñó una plataforma para adquirir y sincronizar datos públicos del mercado de energía, proporcionados por XM, y variables medioambientales, obtenidas de NOAA, caracterizarlos en los dominios temporal y frecuencial y pronosticar el precio de la energía con un horizonte de 24 a 72 h. Esto se realiza mediante un ensamble de seis modelos de predicción, tanto estadísticos como de aprendizaje automático, cuyas salidas se combinan por el método de regresión </w:t>
      </w:r>
      <w:proofErr w:type="spellStart"/>
      <w:r>
        <w:t>cuantílica</w:t>
      </w:r>
      <w:proofErr w:type="spellEnd"/>
      <w:r>
        <w:t xml:space="preserve">. La plataforma calibra bandas de incertidumbre por inferencia conforme y alimenta un motor de decisión con </w:t>
      </w:r>
      <w:proofErr w:type="spellStart"/>
      <w:r>
        <w:t>dashboards</w:t>
      </w:r>
      <w:proofErr w:type="spellEnd"/>
      <w:r>
        <w:t xml:space="preserve"> adaptados a cada rol. El resultado del ensamble se validó fuera de muestra con los datos de enero a agosto de 2026, con el método de </w:t>
      </w:r>
      <w:proofErr w:type="spellStart"/>
      <w:r>
        <w:t>walk</w:t>
      </w:r>
      <w:proofErr w:type="spellEnd"/>
      <w:r>
        <w:t>-forward en seis regímenes climáticos y la prueba de Diebold-Mariano. A 24 h el MAPE es 10,45 % frente a 15,81 % de la persistencia, con un error absoluto medio 27 % menor (p &lt; 0,001); a 72 h, el MAPE es 16,85 % frente a 21,86 %. Avance global estimado: 74 %.</w:t>
      </w:r>
    </w:p>
    <w:p w14:paraId="505B0489" w14:textId="77777777" w:rsidR="00710F85" w:rsidRDefault="00304CB0">
      <w:pPr>
        <w:spacing w:after="100"/>
        <w:jc w:val="both"/>
      </w:pPr>
      <w:proofErr w:type="spellStart"/>
      <w:r>
        <w:rPr>
          <w:b/>
        </w:rPr>
        <w:t>Abstract</w:t>
      </w:r>
      <w:proofErr w:type="spellEnd"/>
      <w:r>
        <w:rPr>
          <w:b/>
        </w:rPr>
        <w:t>.</w:t>
      </w:r>
      <w:r>
        <w:t xml:space="preserve"> The </w:t>
      </w:r>
      <w:proofErr w:type="spellStart"/>
      <w:r>
        <w:t>hourly</w:t>
      </w:r>
      <w:proofErr w:type="spellEnd"/>
      <w:r>
        <w:t xml:space="preserve"> spot </w:t>
      </w:r>
      <w:proofErr w:type="spellStart"/>
      <w:r>
        <w:t>price</w:t>
      </w:r>
      <w:proofErr w:type="spellEnd"/>
      <w:r>
        <w:t xml:space="preserve"> </w:t>
      </w:r>
      <w:proofErr w:type="spellStart"/>
      <w:r>
        <w:t>of</w:t>
      </w:r>
      <w:proofErr w:type="spellEnd"/>
      <w:r>
        <w:t xml:space="preserve"> </w:t>
      </w:r>
      <w:proofErr w:type="spellStart"/>
      <w:r>
        <w:t>electricity</w:t>
      </w:r>
      <w:proofErr w:type="spellEnd"/>
      <w:r>
        <w:t xml:space="preserve"> in Colombia </w:t>
      </w:r>
      <w:proofErr w:type="spellStart"/>
      <w:r>
        <w:t>is</w:t>
      </w:r>
      <w:proofErr w:type="spellEnd"/>
      <w:r>
        <w:t xml:space="preserve"> set </w:t>
      </w:r>
      <w:proofErr w:type="spellStart"/>
      <w:r>
        <w:t>on</w:t>
      </w:r>
      <w:proofErr w:type="spellEnd"/>
      <w:r>
        <w:t xml:space="preserve"> a </w:t>
      </w:r>
      <w:proofErr w:type="spellStart"/>
      <w:r>
        <w:t>mostly</w:t>
      </w:r>
      <w:proofErr w:type="spellEnd"/>
      <w:r>
        <w:t xml:space="preserve"> </w:t>
      </w:r>
      <w:proofErr w:type="spellStart"/>
      <w:r>
        <w:t>hydroelectric</w:t>
      </w:r>
      <w:proofErr w:type="spellEnd"/>
      <w:r>
        <w:t xml:space="preserve"> </w:t>
      </w:r>
      <w:proofErr w:type="spellStart"/>
      <w:r>
        <w:t>mix</w:t>
      </w:r>
      <w:proofErr w:type="spellEnd"/>
      <w:r>
        <w:t xml:space="preserve"> and can </w:t>
      </w:r>
      <w:proofErr w:type="spellStart"/>
      <w:r>
        <w:t>rise</w:t>
      </w:r>
      <w:proofErr w:type="spellEnd"/>
      <w:r>
        <w:t xml:space="preserve"> </w:t>
      </w:r>
      <w:proofErr w:type="spellStart"/>
      <w:r>
        <w:t>sharply</w:t>
      </w:r>
      <w:proofErr w:type="spellEnd"/>
      <w:r>
        <w:t xml:space="preserve"> </w:t>
      </w:r>
      <w:proofErr w:type="spellStart"/>
      <w:r>
        <w:t>for</w:t>
      </w:r>
      <w:proofErr w:type="spellEnd"/>
      <w:r>
        <w:t xml:space="preserve"> </w:t>
      </w:r>
      <w:proofErr w:type="spellStart"/>
      <w:r>
        <w:t>several</w:t>
      </w:r>
      <w:proofErr w:type="spellEnd"/>
      <w:r>
        <w:t xml:space="preserve"> </w:t>
      </w:r>
      <w:proofErr w:type="spellStart"/>
      <w:r>
        <w:t>weeks</w:t>
      </w:r>
      <w:proofErr w:type="spellEnd"/>
      <w:r>
        <w:t xml:space="preserve"> </w:t>
      </w:r>
      <w:proofErr w:type="spellStart"/>
      <w:r>
        <w:t>during</w:t>
      </w:r>
      <w:proofErr w:type="spellEnd"/>
      <w:r>
        <w:t xml:space="preserve"> El Niño. </w:t>
      </w:r>
      <w:proofErr w:type="spellStart"/>
      <w:r w:rsidRPr="00F37E25">
        <w:rPr>
          <w:lang w:val="fr-FR"/>
        </w:rPr>
        <w:t>We</w:t>
      </w:r>
      <w:proofErr w:type="spellEnd"/>
      <w:r w:rsidRPr="00F37E25">
        <w:rPr>
          <w:lang w:val="fr-FR"/>
        </w:rPr>
        <w:t xml:space="preserve"> </w:t>
      </w:r>
      <w:proofErr w:type="spellStart"/>
      <w:r w:rsidRPr="00F37E25">
        <w:rPr>
          <w:lang w:val="fr-FR"/>
        </w:rPr>
        <w:t>designed</w:t>
      </w:r>
      <w:proofErr w:type="spellEnd"/>
      <w:r w:rsidRPr="00F37E25">
        <w:rPr>
          <w:lang w:val="fr-FR"/>
        </w:rPr>
        <w:t xml:space="preserve"> a platform </w:t>
      </w:r>
      <w:proofErr w:type="spellStart"/>
      <w:r w:rsidRPr="00F37E25">
        <w:rPr>
          <w:lang w:val="fr-FR"/>
        </w:rPr>
        <w:t>that</w:t>
      </w:r>
      <w:proofErr w:type="spellEnd"/>
      <w:r w:rsidRPr="00F37E25">
        <w:rPr>
          <w:lang w:val="fr-FR"/>
        </w:rPr>
        <w:t xml:space="preserve"> </w:t>
      </w:r>
      <w:proofErr w:type="spellStart"/>
      <w:r w:rsidRPr="00F37E25">
        <w:rPr>
          <w:lang w:val="fr-FR"/>
        </w:rPr>
        <w:t>acquires</w:t>
      </w:r>
      <w:proofErr w:type="spellEnd"/>
      <w:r w:rsidRPr="00F37E25">
        <w:rPr>
          <w:lang w:val="fr-FR"/>
        </w:rPr>
        <w:t xml:space="preserve"> and </w:t>
      </w:r>
      <w:proofErr w:type="spellStart"/>
      <w:r w:rsidRPr="00F37E25">
        <w:rPr>
          <w:lang w:val="fr-FR"/>
        </w:rPr>
        <w:t>synchronizes</w:t>
      </w:r>
      <w:proofErr w:type="spellEnd"/>
      <w:r w:rsidRPr="00F37E25">
        <w:rPr>
          <w:lang w:val="fr-FR"/>
        </w:rPr>
        <w:t xml:space="preserve"> public </w:t>
      </w:r>
      <w:proofErr w:type="spellStart"/>
      <w:r w:rsidRPr="00F37E25">
        <w:rPr>
          <w:lang w:val="fr-FR"/>
        </w:rPr>
        <w:t>market</w:t>
      </w:r>
      <w:proofErr w:type="spellEnd"/>
      <w:r w:rsidRPr="00F37E25">
        <w:rPr>
          <w:lang w:val="fr-FR"/>
        </w:rPr>
        <w:t xml:space="preserve"> data </w:t>
      </w:r>
      <w:proofErr w:type="spellStart"/>
      <w:r w:rsidRPr="00F37E25">
        <w:rPr>
          <w:lang w:val="fr-FR"/>
        </w:rPr>
        <w:t>from</w:t>
      </w:r>
      <w:proofErr w:type="spellEnd"/>
      <w:r w:rsidRPr="00F37E25">
        <w:rPr>
          <w:lang w:val="fr-FR"/>
        </w:rPr>
        <w:t xml:space="preserve"> XM and </w:t>
      </w:r>
      <w:proofErr w:type="spellStart"/>
      <w:r w:rsidRPr="00F37E25">
        <w:rPr>
          <w:lang w:val="fr-FR"/>
        </w:rPr>
        <w:t>environmental</w:t>
      </w:r>
      <w:proofErr w:type="spellEnd"/>
      <w:r w:rsidRPr="00F37E25">
        <w:rPr>
          <w:lang w:val="fr-FR"/>
        </w:rPr>
        <w:t xml:space="preserve"> data </w:t>
      </w:r>
      <w:proofErr w:type="spellStart"/>
      <w:r w:rsidRPr="00F37E25">
        <w:rPr>
          <w:lang w:val="fr-FR"/>
        </w:rPr>
        <w:t>from</w:t>
      </w:r>
      <w:proofErr w:type="spellEnd"/>
      <w:r w:rsidRPr="00F37E25">
        <w:rPr>
          <w:lang w:val="fr-FR"/>
        </w:rPr>
        <w:t xml:space="preserve"> NOAA, </w:t>
      </w:r>
      <w:proofErr w:type="spellStart"/>
      <w:r w:rsidRPr="00F37E25">
        <w:rPr>
          <w:lang w:val="fr-FR"/>
        </w:rPr>
        <w:t>characterizes</w:t>
      </w:r>
      <w:proofErr w:type="spellEnd"/>
      <w:r w:rsidRPr="00F37E25">
        <w:rPr>
          <w:lang w:val="fr-FR"/>
        </w:rPr>
        <w:t xml:space="preserve"> </w:t>
      </w:r>
      <w:proofErr w:type="spellStart"/>
      <w:r w:rsidRPr="00F37E25">
        <w:rPr>
          <w:lang w:val="fr-FR"/>
        </w:rPr>
        <w:t>them</w:t>
      </w:r>
      <w:proofErr w:type="spellEnd"/>
      <w:r w:rsidRPr="00F37E25">
        <w:rPr>
          <w:lang w:val="fr-FR"/>
        </w:rPr>
        <w:t xml:space="preserve"> in the time and </w:t>
      </w:r>
      <w:proofErr w:type="spellStart"/>
      <w:r w:rsidRPr="00F37E25">
        <w:rPr>
          <w:lang w:val="fr-FR"/>
        </w:rPr>
        <w:t>frequency</w:t>
      </w:r>
      <w:proofErr w:type="spellEnd"/>
      <w:r w:rsidRPr="00F37E25">
        <w:rPr>
          <w:lang w:val="fr-FR"/>
        </w:rPr>
        <w:t xml:space="preserve"> </w:t>
      </w:r>
      <w:proofErr w:type="spellStart"/>
      <w:r w:rsidRPr="00F37E25">
        <w:rPr>
          <w:lang w:val="fr-FR"/>
        </w:rPr>
        <w:t>domains</w:t>
      </w:r>
      <w:proofErr w:type="spellEnd"/>
      <w:r w:rsidRPr="00F37E25">
        <w:rPr>
          <w:lang w:val="fr-FR"/>
        </w:rPr>
        <w:t xml:space="preserve">, and </w:t>
      </w:r>
      <w:proofErr w:type="spellStart"/>
      <w:r w:rsidRPr="00F37E25">
        <w:rPr>
          <w:lang w:val="fr-FR"/>
        </w:rPr>
        <w:t>forecasts</w:t>
      </w:r>
      <w:proofErr w:type="spellEnd"/>
      <w:r w:rsidRPr="00F37E25">
        <w:rPr>
          <w:lang w:val="fr-FR"/>
        </w:rPr>
        <w:t xml:space="preserve"> the </w:t>
      </w:r>
      <w:proofErr w:type="spellStart"/>
      <w:r w:rsidRPr="00F37E25">
        <w:rPr>
          <w:lang w:val="fr-FR"/>
        </w:rPr>
        <w:t>price</w:t>
      </w:r>
      <w:proofErr w:type="spellEnd"/>
      <w:r w:rsidRPr="00F37E25">
        <w:rPr>
          <w:lang w:val="fr-FR"/>
        </w:rPr>
        <w:t xml:space="preserve"> 24 to 72 </w:t>
      </w:r>
      <w:proofErr w:type="spellStart"/>
      <w:r w:rsidRPr="00F37E25">
        <w:rPr>
          <w:lang w:val="fr-FR"/>
        </w:rPr>
        <w:t>hours</w:t>
      </w:r>
      <w:proofErr w:type="spellEnd"/>
      <w:r w:rsidRPr="00F37E25">
        <w:rPr>
          <w:lang w:val="fr-FR"/>
        </w:rPr>
        <w:t xml:space="preserve"> </w:t>
      </w:r>
      <w:proofErr w:type="spellStart"/>
      <w:r w:rsidRPr="00F37E25">
        <w:rPr>
          <w:lang w:val="fr-FR"/>
        </w:rPr>
        <w:t>ahead</w:t>
      </w:r>
      <w:proofErr w:type="spellEnd"/>
      <w:r w:rsidRPr="00F37E25">
        <w:rPr>
          <w:lang w:val="fr-FR"/>
        </w:rPr>
        <w:t xml:space="preserve"> </w:t>
      </w:r>
      <w:proofErr w:type="spellStart"/>
      <w:r w:rsidRPr="00F37E25">
        <w:rPr>
          <w:lang w:val="fr-FR"/>
        </w:rPr>
        <w:t>with</w:t>
      </w:r>
      <w:proofErr w:type="spellEnd"/>
      <w:r w:rsidRPr="00F37E25">
        <w:rPr>
          <w:lang w:val="fr-FR"/>
        </w:rPr>
        <w:t xml:space="preserve"> an ensemble of six </w:t>
      </w:r>
      <w:proofErr w:type="spellStart"/>
      <w:r w:rsidRPr="00F37E25">
        <w:rPr>
          <w:lang w:val="fr-FR"/>
        </w:rPr>
        <w:t>statistical</w:t>
      </w:r>
      <w:proofErr w:type="spellEnd"/>
      <w:r w:rsidRPr="00F37E25">
        <w:rPr>
          <w:lang w:val="fr-FR"/>
        </w:rPr>
        <w:t xml:space="preserve"> and machine </w:t>
      </w:r>
      <w:proofErr w:type="spellStart"/>
      <w:r w:rsidRPr="00F37E25">
        <w:rPr>
          <w:lang w:val="fr-FR"/>
        </w:rPr>
        <w:t>learning</w:t>
      </w:r>
      <w:proofErr w:type="spellEnd"/>
      <w:r w:rsidRPr="00F37E25">
        <w:rPr>
          <w:lang w:val="fr-FR"/>
        </w:rPr>
        <w:t xml:space="preserve"> </w:t>
      </w:r>
      <w:proofErr w:type="spellStart"/>
      <w:r w:rsidRPr="00F37E25">
        <w:rPr>
          <w:lang w:val="fr-FR"/>
        </w:rPr>
        <w:t>models</w:t>
      </w:r>
      <w:proofErr w:type="spellEnd"/>
      <w:r w:rsidRPr="00F37E25">
        <w:rPr>
          <w:lang w:val="fr-FR"/>
        </w:rPr>
        <w:t xml:space="preserve"> </w:t>
      </w:r>
      <w:proofErr w:type="spellStart"/>
      <w:r w:rsidRPr="00F37E25">
        <w:rPr>
          <w:lang w:val="fr-FR"/>
        </w:rPr>
        <w:t>combined</w:t>
      </w:r>
      <w:proofErr w:type="spellEnd"/>
      <w:r w:rsidRPr="00F37E25">
        <w:rPr>
          <w:lang w:val="fr-FR"/>
        </w:rPr>
        <w:t xml:space="preserve"> by quantile </w:t>
      </w:r>
      <w:proofErr w:type="spellStart"/>
      <w:r w:rsidRPr="00F37E25">
        <w:rPr>
          <w:lang w:val="fr-FR"/>
        </w:rPr>
        <w:t>regression</w:t>
      </w:r>
      <w:proofErr w:type="spellEnd"/>
      <w:r w:rsidRPr="00F37E25">
        <w:rPr>
          <w:lang w:val="fr-FR"/>
        </w:rPr>
        <w:t xml:space="preserve">. The platform </w:t>
      </w:r>
      <w:proofErr w:type="spellStart"/>
      <w:r w:rsidRPr="00F37E25">
        <w:rPr>
          <w:lang w:val="fr-FR"/>
        </w:rPr>
        <w:t>calibrates</w:t>
      </w:r>
      <w:proofErr w:type="spellEnd"/>
      <w:r w:rsidRPr="00F37E25">
        <w:rPr>
          <w:lang w:val="fr-FR"/>
        </w:rPr>
        <w:t xml:space="preserve"> </w:t>
      </w:r>
      <w:proofErr w:type="spellStart"/>
      <w:r w:rsidRPr="00F37E25">
        <w:rPr>
          <w:lang w:val="fr-FR"/>
        </w:rPr>
        <w:t>uncertainty</w:t>
      </w:r>
      <w:proofErr w:type="spellEnd"/>
      <w:r w:rsidRPr="00F37E25">
        <w:rPr>
          <w:lang w:val="fr-FR"/>
        </w:rPr>
        <w:t xml:space="preserve"> bands </w:t>
      </w:r>
      <w:proofErr w:type="spellStart"/>
      <w:r w:rsidRPr="00F37E25">
        <w:rPr>
          <w:lang w:val="fr-FR"/>
        </w:rPr>
        <w:t>with</w:t>
      </w:r>
      <w:proofErr w:type="spellEnd"/>
      <w:r w:rsidRPr="00F37E25">
        <w:rPr>
          <w:lang w:val="fr-FR"/>
        </w:rPr>
        <w:t xml:space="preserve"> </w:t>
      </w:r>
      <w:proofErr w:type="spellStart"/>
      <w:r w:rsidRPr="00F37E25">
        <w:rPr>
          <w:lang w:val="fr-FR"/>
        </w:rPr>
        <w:t>conformal</w:t>
      </w:r>
      <w:proofErr w:type="spellEnd"/>
      <w:r w:rsidRPr="00F37E25">
        <w:rPr>
          <w:lang w:val="fr-FR"/>
        </w:rPr>
        <w:t xml:space="preserve"> </w:t>
      </w:r>
      <w:proofErr w:type="spellStart"/>
      <w:r w:rsidRPr="00F37E25">
        <w:rPr>
          <w:lang w:val="fr-FR"/>
        </w:rPr>
        <w:t>inference</w:t>
      </w:r>
      <w:proofErr w:type="spellEnd"/>
      <w:r w:rsidRPr="00F37E25">
        <w:rPr>
          <w:lang w:val="fr-FR"/>
        </w:rPr>
        <w:t xml:space="preserve"> and </w:t>
      </w:r>
      <w:proofErr w:type="spellStart"/>
      <w:r w:rsidRPr="00F37E25">
        <w:rPr>
          <w:lang w:val="fr-FR"/>
        </w:rPr>
        <w:t>feeds</w:t>
      </w:r>
      <w:proofErr w:type="spellEnd"/>
      <w:r w:rsidRPr="00F37E25">
        <w:rPr>
          <w:lang w:val="fr-FR"/>
        </w:rPr>
        <w:t xml:space="preserve"> a </w:t>
      </w:r>
      <w:proofErr w:type="spellStart"/>
      <w:r w:rsidRPr="00F37E25">
        <w:rPr>
          <w:lang w:val="fr-FR"/>
        </w:rPr>
        <w:t>decision</w:t>
      </w:r>
      <w:proofErr w:type="spellEnd"/>
      <w:r w:rsidRPr="00F37E25">
        <w:rPr>
          <w:lang w:val="fr-FR"/>
        </w:rPr>
        <w:t xml:space="preserve"> engine </w:t>
      </w:r>
      <w:proofErr w:type="spellStart"/>
      <w:r w:rsidRPr="00F37E25">
        <w:rPr>
          <w:lang w:val="fr-FR"/>
        </w:rPr>
        <w:t>with</w:t>
      </w:r>
      <w:proofErr w:type="spellEnd"/>
      <w:r w:rsidRPr="00F37E25">
        <w:rPr>
          <w:lang w:val="fr-FR"/>
        </w:rPr>
        <w:t xml:space="preserve"> </w:t>
      </w:r>
      <w:proofErr w:type="spellStart"/>
      <w:r w:rsidRPr="00F37E25">
        <w:rPr>
          <w:lang w:val="fr-FR"/>
        </w:rPr>
        <w:t>role-based</w:t>
      </w:r>
      <w:proofErr w:type="spellEnd"/>
      <w:r w:rsidRPr="00F37E25">
        <w:rPr>
          <w:lang w:val="fr-FR"/>
        </w:rPr>
        <w:t xml:space="preserve"> </w:t>
      </w:r>
      <w:proofErr w:type="spellStart"/>
      <w:r w:rsidRPr="00F37E25">
        <w:rPr>
          <w:lang w:val="fr-FR"/>
        </w:rPr>
        <w:t>dashboards</w:t>
      </w:r>
      <w:proofErr w:type="spellEnd"/>
      <w:r w:rsidRPr="00F37E25">
        <w:rPr>
          <w:lang w:val="fr-FR"/>
        </w:rPr>
        <w:t xml:space="preserve">. The ensemble </w:t>
      </w:r>
      <w:proofErr w:type="spellStart"/>
      <w:r w:rsidRPr="00F37E25">
        <w:rPr>
          <w:lang w:val="fr-FR"/>
        </w:rPr>
        <w:t>was</w:t>
      </w:r>
      <w:proofErr w:type="spellEnd"/>
      <w:r w:rsidRPr="00F37E25">
        <w:rPr>
          <w:lang w:val="fr-FR"/>
        </w:rPr>
        <w:t xml:space="preserve"> </w:t>
      </w:r>
      <w:proofErr w:type="spellStart"/>
      <w:r w:rsidRPr="00F37E25">
        <w:rPr>
          <w:lang w:val="fr-FR"/>
        </w:rPr>
        <w:t>validated</w:t>
      </w:r>
      <w:proofErr w:type="spellEnd"/>
      <w:r w:rsidRPr="00F37E25">
        <w:rPr>
          <w:lang w:val="fr-FR"/>
        </w:rPr>
        <w:t xml:space="preserve"> out of </w:t>
      </w:r>
      <w:proofErr w:type="spellStart"/>
      <w:r w:rsidRPr="00F37E25">
        <w:rPr>
          <w:lang w:val="fr-FR"/>
        </w:rPr>
        <w:t>sample</w:t>
      </w:r>
      <w:proofErr w:type="spellEnd"/>
      <w:r w:rsidRPr="00F37E25">
        <w:rPr>
          <w:lang w:val="fr-FR"/>
        </w:rPr>
        <w:t xml:space="preserve"> on January-August 2026 data, </w:t>
      </w:r>
      <w:proofErr w:type="spellStart"/>
      <w:r w:rsidRPr="00F37E25">
        <w:rPr>
          <w:lang w:val="fr-FR"/>
        </w:rPr>
        <w:t>with</w:t>
      </w:r>
      <w:proofErr w:type="spellEnd"/>
      <w:r w:rsidRPr="00F37E25">
        <w:rPr>
          <w:lang w:val="fr-FR"/>
        </w:rPr>
        <w:t xml:space="preserve"> </w:t>
      </w:r>
      <w:proofErr w:type="spellStart"/>
      <w:r w:rsidRPr="00F37E25">
        <w:rPr>
          <w:lang w:val="fr-FR"/>
        </w:rPr>
        <w:t>walk-forward</w:t>
      </w:r>
      <w:proofErr w:type="spellEnd"/>
      <w:r w:rsidRPr="00F37E25">
        <w:rPr>
          <w:lang w:val="fr-FR"/>
        </w:rPr>
        <w:t xml:space="preserve"> </w:t>
      </w:r>
      <w:proofErr w:type="spellStart"/>
      <w:r w:rsidRPr="00F37E25">
        <w:rPr>
          <w:lang w:val="fr-FR"/>
        </w:rPr>
        <w:t>evaluation</w:t>
      </w:r>
      <w:proofErr w:type="spellEnd"/>
      <w:r w:rsidRPr="00F37E25">
        <w:rPr>
          <w:lang w:val="fr-FR"/>
        </w:rPr>
        <w:t xml:space="preserve"> </w:t>
      </w:r>
      <w:proofErr w:type="spellStart"/>
      <w:r w:rsidRPr="00F37E25">
        <w:rPr>
          <w:lang w:val="fr-FR"/>
        </w:rPr>
        <w:t>across</w:t>
      </w:r>
      <w:proofErr w:type="spellEnd"/>
      <w:r w:rsidRPr="00F37E25">
        <w:rPr>
          <w:lang w:val="fr-FR"/>
        </w:rPr>
        <w:t xml:space="preserve"> six </w:t>
      </w:r>
      <w:proofErr w:type="spellStart"/>
      <w:r w:rsidRPr="00F37E25">
        <w:rPr>
          <w:lang w:val="fr-FR"/>
        </w:rPr>
        <w:t>climate</w:t>
      </w:r>
      <w:proofErr w:type="spellEnd"/>
      <w:r w:rsidRPr="00F37E25">
        <w:rPr>
          <w:lang w:val="fr-FR"/>
        </w:rPr>
        <w:t xml:space="preserve"> </w:t>
      </w:r>
      <w:proofErr w:type="spellStart"/>
      <w:r w:rsidRPr="00F37E25">
        <w:rPr>
          <w:lang w:val="fr-FR"/>
        </w:rPr>
        <w:t>regimes</w:t>
      </w:r>
      <w:proofErr w:type="spellEnd"/>
      <w:r w:rsidRPr="00F37E25">
        <w:rPr>
          <w:lang w:val="fr-FR"/>
        </w:rPr>
        <w:t xml:space="preserve"> and the Diebold-Mariano test. At 24 </w:t>
      </w:r>
      <w:proofErr w:type="spellStart"/>
      <w:r w:rsidRPr="00F37E25">
        <w:rPr>
          <w:lang w:val="fr-FR"/>
        </w:rPr>
        <w:t>hours</w:t>
      </w:r>
      <w:proofErr w:type="spellEnd"/>
      <w:r w:rsidRPr="00F37E25">
        <w:rPr>
          <w:lang w:val="fr-FR"/>
        </w:rPr>
        <w:t xml:space="preserve"> the MAPE </w:t>
      </w:r>
      <w:proofErr w:type="spellStart"/>
      <w:r w:rsidRPr="00F37E25">
        <w:rPr>
          <w:lang w:val="fr-FR"/>
        </w:rPr>
        <w:t>is</w:t>
      </w:r>
      <w:proofErr w:type="spellEnd"/>
      <w:r w:rsidRPr="00F37E25">
        <w:rPr>
          <w:lang w:val="fr-FR"/>
        </w:rPr>
        <w:t xml:space="preserve"> 10.45 % versus 15.81 % for </w:t>
      </w:r>
      <w:proofErr w:type="spellStart"/>
      <w:r w:rsidRPr="00F37E25">
        <w:rPr>
          <w:lang w:val="fr-FR"/>
        </w:rPr>
        <w:t>persistence</w:t>
      </w:r>
      <w:proofErr w:type="spellEnd"/>
      <w:r w:rsidRPr="00F37E25">
        <w:rPr>
          <w:lang w:val="fr-FR"/>
        </w:rPr>
        <w:t xml:space="preserve">, </w:t>
      </w:r>
      <w:proofErr w:type="spellStart"/>
      <w:r w:rsidRPr="00F37E25">
        <w:rPr>
          <w:lang w:val="fr-FR"/>
        </w:rPr>
        <w:t>with</w:t>
      </w:r>
      <w:proofErr w:type="spellEnd"/>
      <w:r w:rsidRPr="00F37E25">
        <w:rPr>
          <w:lang w:val="fr-FR"/>
        </w:rPr>
        <w:t xml:space="preserve"> a 27 % </w:t>
      </w:r>
      <w:proofErr w:type="spellStart"/>
      <w:r w:rsidRPr="00F37E25">
        <w:rPr>
          <w:lang w:val="fr-FR"/>
        </w:rPr>
        <w:t>lower</w:t>
      </w:r>
      <w:proofErr w:type="spellEnd"/>
      <w:r w:rsidRPr="00F37E25">
        <w:rPr>
          <w:lang w:val="fr-FR"/>
        </w:rPr>
        <w:t xml:space="preserve"> </w:t>
      </w:r>
      <w:proofErr w:type="spellStart"/>
      <w:r w:rsidRPr="00F37E25">
        <w:rPr>
          <w:lang w:val="fr-FR"/>
        </w:rPr>
        <w:t>mean</w:t>
      </w:r>
      <w:proofErr w:type="spellEnd"/>
      <w:r w:rsidRPr="00F37E25">
        <w:rPr>
          <w:lang w:val="fr-FR"/>
        </w:rPr>
        <w:t xml:space="preserve"> </w:t>
      </w:r>
      <w:proofErr w:type="spellStart"/>
      <w:r w:rsidRPr="00F37E25">
        <w:rPr>
          <w:lang w:val="fr-FR"/>
        </w:rPr>
        <w:t>absolute</w:t>
      </w:r>
      <w:proofErr w:type="spellEnd"/>
      <w:r w:rsidRPr="00F37E25">
        <w:rPr>
          <w:lang w:val="fr-FR"/>
        </w:rPr>
        <w:t xml:space="preserve"> </w:t>
      </w:r>
      <w:proofErr w:type="spellStart"/>
      <w:r w:rsidRPr="00F37E25">
        <w:rPr>
          <w:lang w:val="fr-FR"/>
        </w:rPr>
        <w:t>error</w:t>
      </w:r>
      <w:proofErr w:type="spellEnd"/>
      <w:r w:rsidRPr="00F37E25">
        <w:rPr>
          <w:lang w:val="fr-FR"/>
        </w:rPr>
        <w:t xml:space="preserve"> (p &lt; 0.001</w:t>
      </w:r>
      <w:proofErr w:type="gramStart"/>
      <w:r w:rsidRPr="00F37E25">
        <w:rPr>
          <w:lang w:val="fr-FR"/>
        </w:rPr>
        <w:t>);</w:t>
      </w:r>
      <w:proofErr w:type="gramEnd"/>
      <w:r w:rsidRPr="00F37E25">
        <w:rPr>
          <w:lang w:val="fr-FR"/>
        </w:rPr>
        <w:t xml:space="preserve"> at 72 </w:t>
      </w:r>
      <w:proofErr w:type="spellStart"/>
      <w:r w:rsidRPr="00F37E25">
        <w:rPr>
          <w:lang w:val="fr-FR"/>
        </w:rPr>
        <w:t>hours</w:t>
      </w:r>
      <w:proofErr w:type="spellEnd"/>
      <w:r w:rsidRPr="00F37E25">
        <w:rPr>
          <w:lang w:val="fr-FR"/>
        </w:rPr>
        <w:t xml:space="preserve">, 16.85 % versus 21.86 %. </w:t>
      </w:r>
      <w:proofErr w:type="spellStart"/>
      <w:r>
        <w:t>Estimated</w:t>
      </w:r>
      <w:proofErr w:type="spellEnd"/>
      <w:r>
        <w:t xml:space="preserve"> </w:t>
      </w:r>
      <w:proofErr w:type="spellStart"/>
      <w:r>
        <w:t>overall</w:t>
      </w:r>
      <w:proofErr w:type="spellEnd"/>
      <w:r>
        <w:t xml:space="preserve"> </w:t>
      </w:r>
      <w:proofErr w:type="spellStart"/>
      <w:r>
        <w:t>progress</w:t>
      </w:r>
      <w:proofErr w:type="spellEnd"/>
      <w:r>
        <w:t>: 74 %.</w:t>
      </w:r>
    </w:p>
    <w:p w14:paraId="4EC9CB7E" w14:textId="77777777" w:rsidR="00482E0E" w:rsidRDefault="00304CB0" w:rsidP="00F67BB1">
      <w:pPr>
        <w:pStyle w:val="Ttulo2"/>
        <w:keepNext/>
        <w:numPr>
          <w:ilvl w:val="1"/>
          <w:numId w:val="4"/>
        </w:numPr>
        <w:spacing w:before="300"/>
      </w:pPr>
      <w:bookmarkStart w:id="16" w:name="_Toc240440236"/>
      <w:bookmarkStart w:id="17" w:name="_Toc241072110"/>
      <w:bookmarkStart w:id="18" w:name="_Toc241072476"/>
      <w:bookmarkStart w:id="19" w:name="_Toc241498835"/>
      <w:r>
        <w:t>Costo total del proyecto</w:t>
      </w:r>
      <w:bookmarkEnd w:id="16"/>
      <w:bookmarkEnd w:id="17"/>
      <w:bookmarkEnd w:id="18"/>
      <w:bookmarkEnd w:id="19"/>
    </w:p>
    <w:p w14:paraId="2E9084CE" w14:textId="77777777" w:rsidR="00710F85" w:rsidRDefault="00304CB0">
      <w:pPr>
        <w:spacing w:after="100"/>
        <w:jc w:val="both"/>
      </w:pPr>
      <w:r>
        <w:t>Presupuesto del Anexo 1 [2], con honorarios según ACIEM [3] y ejecución estimada por prorrateo a la semana 9 de 16 (la divulgación se ejecuta en la semana 16). Financiación: $24.486.344 propia y $13.118.916 de la Universidad del Norte (detalle en el Anexo 6).</w:t>
      </w:r>
    </w:p>
    <w:p w14:paraId="7943991E" w14:textId="77777777" w:rsidR="00710F85" w:rsidRDefault="00304CB0">
      <w:pPr>
        <w:keepNext/>
        <w:spacing w:before="120" w:after="60"/>
        <w:jc w:val="center"/>
      </w:pPr>
      <w:r>
        <w:rPr>
          <w:b/>
          <w:sz w:val="20"/>
          <w:szCs w:val="20"/>
        </w:rPr>
        <w:t>Tabla 1.</w:t>
      </w:r>
      <w:r>
        <w:rPr>
          <w:sz w:val="20"/>
          <w:szCs w:val="20"/>
        </w:rPr>
        <w:t xml:space="preserve"> Presupuesto aprobado y ejecución estimada a la semana 9 (COP).</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5"/>
        <w:gridCol w:w="2064"/>
        <w:gridCol w:w="2064"/>
        <w:gridCol w:w="1457"/>
      </w:tblGrid>
      <w:tr w:rsidR="00710F85" w14:paraId="5171F6C9" w14:textId="77777777">
        <w:trPr>
          <w:tblHeader/>
          <w:jc w:val="center"/>
        </w:trPr>
        <w:tc>
          <w:tcPr>
            <w:tcW w:w="3764" w:type="dxa"/>
            <w:shd w:val="clear" w:color="auto" w:fill="2E2E2E"/>
            <w:tcMar>
              <w:top w:w="20" w:type="dxa"/>
              <w:left w:w="80" w:type="dxa"/>
              <w:bottom w:w="20" w:type="dxa"/>
              <w:right w:w="80" w:type="dxa"/>
            </w:tcMar>
            <w:vAlign w:val="center"/>
          </w:tcPr>
          <w:p w14:paraId="3155FC46" w14:textId="77777777" w:rsidR="00710F85" w:rsidRDefault="00304CB0">
            <w:pPr>
              <w:jc w:val="center"/>
            </w:pPr>
            <w:r>
              <w:rPr>
                <w:b/>
                <w:color w:val="FFFFFF"/>
                <w:sz w:val="16"/>
                <w:szCs w:val="16"/>
              </w:rPr>
              <w:t>Rubro</w:t>
            </w:r>
          </w:p>
        </w:tc>
        <w:tc>
          <w:tcPr>
            <w:tcW w:w="2064" w:type="dxa"/>
            <w:shd w:val="clear" w:color="auto" w:fill="2E2E2E"/>
            <w:tcMar>
              <w:top w:w="20" w:type="dxa"/>
              <w:left w:w="80" w:type="dxa"/>
              <w:bottom w:w="20" w:type="dxa"/>
              <w:right w:w="80" w:type="dxa"/>
            </w:tcMar>
            <w:vAlign w:val="center"/>
          </w:tcPr>
          <w:p w14:paraId="4ABBE451" w14:textId="77777777" w:rsidR="00710F85" w:rsidRDefault="00304CB0">
            <w:pPr>
              <w:jc w:val="center"/>
            </w:pPr>
            <w:r>
              <w:rPr>
                <w:b/>
                <w:color w:val="FFFFFF"/>
                <w:sz w:val="16"/>
                <w:szCs w:val="16"/>
              </w:rPr>
              <w:t>Aprobado (Anexo 1)</w:t>
            </w:r>
          </w:p>
        </w:tc>
        <w:tc>
          <w:tcPr>
            <w:tcW w:w="2064" w:type="dxa"/>
            <w:shd w:val="clear" w:color="auto" w:fill="2E2E2E"/>
            <w:tcMar>
              <w:top w:w="20" w:type="dxa"/>
              <w:left w:w="80" w:type="dxa"/>
              <w:bottom w:w="20" w:type="dxa"/>
              <w:right w:w="80" w:type="dxa"/>
            </w:tcMar>
            <w:vAlign w:val="center"/>
          </w:tcPr>
          <w:p w14:paraId="2532DDEE" w14:textId="77777777" w:rsidR="00710F85" w:rsidRDefault="00304CB0">
            <w:pPr>
              <w:jc w:val="center"/>
            </w:pPr>
            <w:r>
              <w:rPr>
                <w:b/>
                <w:color w:val="FFFFFF"/>
                <w:sz w:val="16"/>
                <w:szCs w:val="16"/>
              </w:rPr>
              <w:t>Ejecutado estimado</w:t>
            </w:r>
          </w:p>
        </w:tc>
        <w:tc>
          <w:tcPr>
            <w:tcW w:w="1457" w:type="dxa"/>
            <w:shd w:val="clear" w:color="auto" w:fill="2E2E2E"/>
            <w:tcMar>
              <w:top w:w="20" w:type="dxa"/>
              <w:left w:w="80" w:type="dxa"/>
              <w:bottom w:w="20" w:type="dxa"/>
              <w:right w:w="80" w:type="dxa"/>
            </w:tcMar>
            <w:vAlign w:val="center"/>
          </w:tcPr>
          <w:p w14:paraId="2B78B985" w14:textId="77777777" w:rsidR="00710F85" w:rsidRDefault="00304CB0">
            <w:pPr>
              <w:jc w:val="center"/>
            </w:pPr>
            <w:r>
              <w:rPr>
                <w:b/>
                <w:color w:val="FFFFFF"/>
                <w:sz w:val="16"/>
                <w:szCs w:val="16"/>
              </w:rPr>
              <w:t>% ejecutado</w:t>
            </w:r>
          </w:p>
        </w:tc>
      </w:tr>
      <w:tr w:rsidR="00710F85" w14:paraId="290B5BF0" w14:textId="77777777">
        <w:trPr>
          <w:cantSplit/>
          <w:jc w:val="center"/>
        </w:trPr>
        <w:tc>
          <w:tcPr>
            <w:tcW w:w="3764" w:type="dxa"/>
            <w:tcMar>
              <w:top w:w="20" w:type="dxa"/>
              <w:left w:w="80" w:type="dxa"/>
              <w:bottom w:w="20" w:type="dxa"/>
              <w:right w:w="80" w:type="dxa"/>
            </w:tcMar>
            <w:vAlign w:val="center"/>
          </w:tcPr>
          <w:p w14:paraId="1C156433" w14:textId="77777777" w:rsidR="00710F85" w:rsidRDefault="00304CB0">
            <w:r>
              <w:rPr>
                <w:sz w:val="16"/>
                <w:szCs w:val="16"/>
              </w:rPr>
              <w:t>Personal</w:t>
            </w:r>
          </w:p>
        </w:tc>
        <w:tc>
          <w:tcPr>
            <w:tcW w:w="2064" w:type="dxa"/>
            <w:tcMar>
              <w:top w:w="20" w:type="dxa"/>
              <w:left w:w="80" w:type="dxa"/>
              <w:bottom w:w="20" w:type="dxa"/>
              <w:right w:w="80" w:type="dxa"/>
            </w:tcMar>
            <w:vAlign w:val="center"/>
          </w:tcPr>
          <w:p w14:paraId="7BB1B092" w14:textId="77777777" w:rsidR="00710F85" w:rsidRDefault="00304CB0">
            <w:pPr>
              <w:jc w:val="right"/>
            </w:pPr>
            <w:r>
              <w:rPr>
                <w:sz w:val="16"/>
                <w:szCs w:val="16"/>
              </w:rPr>
              <w:t>$32.201.260</w:t>
            </w:r>
          </w:p>
        </w:tc>
        <w:tc>
          <w:tcPr>
            <w:tcW w:w="2064" w:type="dxa"/>
            <w:tcMar>
              <w:top w:w="20" w:type="dxa"/>
              <w:left w:w="80" w:type="dxa"/>
              <w:bottom w:w="20" w:type="dxa"/>
              <w:right w:w="80" w:type="dxa"/>
            </w:tcMar>
            <w:vAlign w:val="center"/>
          </w:tcPr>
          <w:p w14:paraId="6ACFCC25" w14:textId="77777777" w:rsidR="00710F85" w:rsidRDefault="00304CB0">
            <w:pPr>
              <w:jc w:val="right"/>
            </w:pPr>
            <w:r>
              <w:rPr>
                <w:sz w:val="16"/>
                <w:szCs w:val="16"/>
              </w:rPr>
              <w:t>$18.113.209</w:t>
            </w:r>
          </w:p>
        </w:tc>
        <w:tc>
          <w:tcPr>
            <w:tcW w:w="1457" w:type="dxa"/>
            <w:tcMar>
              <w:top w:w="20" w:type="dxa"/>
              <w:left w:w="80" w:type="dxa"/>
              <w:bottom w:w="20" w:type="dxa"/>
              <w:right w:w="80" w:type="dxa"/>
            </w:tcMar>
            <w:vAlign w:val="center"/>
          </w:tcPr>
          <w:p w14:paraId="40D79211" w14:textId="77777777" w:rsidR="00710F85" w:rsidRDefault="00304CB0">
            <w:pPr>
              <w:jc w:val="right"/>
            </w:pPr>
            <w:r>
              <w:rPr>
                <w:sz w:val="16"/>
                <w:szCs w:val="16"/>
              </w:rPr>
              <w:t>56,2 %</w:t>
            </w:r>
          </w:p>
        </w:tc>
      </w:tr>
      <w:tr w:rsidR="00710F85" w14:paraId="1EDF8DC9" w14:textId="77777777">
        <w:trPr>
          <w:cantSplit/>
          <w:jc w:val="center"/>
        </w:trPr>
        <w:tc>
          <w:tcPr>
            <w:tcW w:w="3764" w:type="dxa"/>
            <w:tcMar>
              <w:top w:w="20" w:type="dxa"/>
              <w:left w:w="80" w:type="dxa"/>
              <w:bottom w:w="20" w:type="dxa"/>
              <w:right w:w="80" w:type="dxa"/>
            </w:tcMar>
            <w:vAlign w:val="center"/>
          </w:tcPr>
          <w:p w14:paraId="33D2BDC9" w14:textId="77777777" w:rsidR="00710F85" w:rsidRDefault="00304CB0">
            <w:r>
              <w:rPr>
                <w:sz w:val="16"/>
                <w:szCs w:val="16"/>
              </w:rPr>
              <w:t>Materiales, equipos y herramientas</w:t>
            </w:r>
          </w:p>
        </w:tc>
        <w:tc>
          <w:tcPr>
            <w:tcW w:w="2064" w:type="dxa"/>
            <w:tcMar>
              <w:top w:w="20" w:type="dxa"/>
              <w:left w:w="80" w:type="dxa"/>
              <w:bottom w:w="20" w:type="dxa"/>
              <w:right w:w="80" w:type="dxa"/>
            </w:tcMar>
            <w:vAlign w:val="center"/>
          </w:tcPr>
          <w:p w14:paraId="36C79951" w14:textId="77777777" w:rsidR="00710F85" w:rsidRDefault="00304CB0">
            <w:pPr>
              <w:jc w:val="right"/>
            </w:pPr>
            <w:r>
              <w:rPr>
                <w:sz w:val="16"/>
                <w:szCs w:val="16"/>
              </w:rPr>
              <w:t>$3.160.000</w:t>
            </w:r>
          </w:p>
        </w:tc>
        <w:tc>
          <w:tcPr>
            <w:tcW w:w="2064" w:type="dxa"/>
            <w:tcMar>
              <w:top w:w="20" w:type="dxa"/>
              <w:left w:w="80" w:type="dxa"/>
              <w:bottom w:w="20" w:type="dxa"/>
              <w:right w:w="80" w:type="dxa"/>
            </w:tcMar>
            <w:vAlign w:val="center"/>
          </w:tcPr>
          <w:p w14:paraId="22519557" w14:textId="77777777" w:rsidR="00710F85" w:rsidRDefault="00304CB0">
            <w:pPr>
              <w:jc w:val="right"/>
            </w:pPr>
            <w:r>
              <w:rPr>
                <w:sz w:val="16"/>
                <w:szCs w:val="16"/>
              </w:rPr>
              <w:t>$1.777.500</w:t>
            </w:r>
          </w:p>
        </w:tc>
        <w:tc>
          <w:tcPr>
            <w:tcW w:w="1457" w:type="dxa"/>
            <w:tcMar>
              <w:top w:w="20" w:type="dxa"/>
              <w:left w:w="80" w:type="dxa"/>
              <w:bottom w:w="20" w:type="dxa"/>
              <w:right w:w="80" w:type="dxa"/>
            </w:tcMar>
            <w:vAlign w:val="center"/>
          </w:tcPr>
          <w:p w14:paraId="2EDAE713" w14:textId="77777777" w:rsidR="00710F85" w:rsidRDefault="00304CB0">
            <w:pPr>
              <w:jc w:val="right"/>
            </w:pPr>
            <w:r>
              <w:rPr>
                <w:sz w:val="16"/>
                <w:szCs w:val="16"/>
              </w:rPr>
              <w:t>56,2 %</w:t>
            </w:r>
          </w:p>
        </w:tc>
      </w:tr>
      <w:tr w:rsidR="00710F85" w14:paraId="63FEA70B" w14:textId="77777777">
        <w:trPr>
          <w:cantSplit/>
          <w:jc w:val="center"/>
        </w:trPr>
        <w:tc>
          <w:tcPr>
            <w:tcW w:w="3764" w:type="dxa"/>
            <w:tcMar>
              <w:top w:w="20" w:type="dxa"/>
              <w:left w:w="80" w:type="dxa"/>
              <w:bottom w:w="20" w:type="dxa"/>
              <w:right w:w="80" w:type="dxa"/>
            </w:tcMar>
            <w:vAlign w:val="center"/>
          </w:tcPr>
          <w:p w14:paraId="014F0F3F" w14:textId="77777777" w:rsidR="00710F85" w:rsidRDefault="00304CB0">
            <w:r>
              <w:rPr>
                <w:sz w:val="16"/>
                <w:szCs w:val="16"/>
              </w:rPr>
              <w:t>Tecnología</w:t>
            </w:r>
          </w:p>
        </w:tc>
        <w:tc>
          <w:tcPr>
            <w:tcW w:w="2064" w:type="dxa"/>
            <w:tcMar>
              <w:top w:w="20" w:type="dxa"/>
              <w:left w:w="80" w:type="dxa"/>
              <w:bottom w:w="20" w:type="dxa"/>
              <w:right w:w="80" w:type="dxa"/>
            </w:tcMar>
            <w:vAlign w:val="center"/>
          </w:tcPr>
          <w:p w14:paraId="51089257" w14:textId="77777777" w:rsidR="00710F85" w:rsidRDefault="00304CB0">
            <w:pPr>
              <w:jc w:val="right"/>
            </w:pPr>
            <w:r>
              <w:rPr>
                <w:sz w:val="16"/>
                <w:szCs w:val="16"/>
              </w:rPr>
              <w:t>$520.000</w:t>
            </w:r>
          </w:p>
        </w:tc>
        <w:tc>
          <w:tcPr>
            <w:tcW w:w="2064" w:type="dxa"/>
            <w:tcMar>
              <w:top w:w="20" w:type="dxa"/>
              <w:left w:w="80" w:type="dxa"/>
              <w:bottom w:w="20" w:type="dxa"/>
              <w:right w:w="80" w:type="dxa"/>
            </w:tcMar>
            <w:vAlign w:val="center"/>
          </w:tcPr>
          <w:p w14:paraId="50E3051F" w14:textId="77777777" w:rsidR="00710F85" w:rsidRDefault="00304CB0">
            <w:pPr>
              <w:jc w:val="right"/>
            </w:pPr>
            <w:r>
              <w:rPr>
                <w:sz w:val="16"/>
                <w:szCs w:val="16"/>
              </w:rPr>
              <w:t>$292.500</w:t>
            </w:r>
          </w:p>
        </w:tc>
        <w:tc>
          <w:tcPr>
            <w:tcW w:w="1457" w:type="dxa"/>
            <w:tcMar>
              <w:top w:w="20" w:type="dxa"/>
              <w:left w:w="80" w:type="dxa"/>
              <w:bottom w:w="20" w:type="dxa"/>
              <w:right w:w="80" w:type="dxa"/>
            </w:tcMar>
            <w:vAlign w:val="center"/>
          </w:tcPr>
          <w:p w14:paraId="304862AF" w14:textId="77777777" w:rsidR="00710F85" w:rsidRDefault="00304CB0">
            <w:pPr>
              <w:jc w:val="right"/>
            </w:pPr>
            <w:r>
              <w:rPr>
                <w:sz w:val="16"/>
                <w:szCs w:val="16"/>
              </w:rPr>
              <w:t>56,2 %</w:t>
            </w:r>
          </w:p>
        </w:tc>
      </w:tr>
      <w:tr w:rsidR="00710F85" w14:paraId="35942117" w14:textId="77777777">
        <w:trPr>
          <w:cantSplit/>
          <w:jc w:val="center"/>
        </w:trPr>
        <w:tc>
          <w:tcPr>
            <w:tcW w:w="3764" w:type="dxa"/>
            <w:tcMar>
              <w:top w:w="20" w:type="dxa"/>
              <w:left w:w="80" w:type="dxa"/>
              <w:bottom w:w="20" w:type="dxa"/>
              <w:right w:w="80" w:type="dxa"/>
            </w:tcMar>
            <w:vAlign w:val="center"/>
          </w:tcPr>
          <w:p w14:paraId="3B5B382C" w14:textId="77777777" w:rsidR="00710F85" w:rsidRDefault="00304CB0">
            <w:r>
              <w:rPr>
                <w:sz w:val="16"/>
                <w:szCs w:val="16"/>
              </w:rPr>
              <w:t>Infraestructura</w:t>
            </w:r>
          </w:p>
        </w:tc>
        <w:tc>
          <w:tcPr>
            <w:tcW w:w="2064" w:type="dxa"/>
            <w:tcMar>
              <w:top w:w="20" w:type="dxa"/>
              <w:left w:w="80" w:type="dxa"/>
              <w:bottom w:w="20" w:type="dxa"/>
              <w:right w:w="80" w:type="dxa"/>
            </w:tcMar>
            <w:vAlign w:val="center"/>
          </w:tcPr>
          <w:p w14:paraId="3586CE65" w14:textId="77777777" w:rsidR="00710F85" w:rsidRDefault="00304CB0">
            <w:pPr>
              <w:jc w:val="right"/>
            </w:pPr>
            <w:r>
              <w:rPr>
                <w:sz w:val="16"/>
                <w:szCs w:val="16"/>
              </w:rPr>
              <w:t>$928.000</w:t>
            </w:r>
          </w:p>
        </w:tc>
        <w:tc>
          <w:tcPr>
            <w:tcW w:w="2064" w:type="dxa"/>
            <w:tcMar>
              <w:top w:w="20" w:type="dxa"/>
              <w:left w:w="80" w:type="dxa"/>
              <w:bottom w:w="20" w:type="dxa"/>
              <w:right w:w="80" w:type="dxa"/>
            </w:tcMar>
            <w:vAlign w:val="center"/>
          </w:tcPr>
          <w:p w14:paraId="0FA8CD70" w14:textId="77777777" w:rsidR="00710F85" w:rsidRDefault="00304CB0">
            <w:pPr>
              <w:jc w:val="right"/>
            </w:pPr>
            <w:r>
              <w:rPr>
                <w:sz w:val="16"/>
                <w:szCs w:val="16"/>
              </w:rPr>
              <w:t>$522.000</w:t>
            </w:r>
          </w:p>
        </w:tc>
        <w:tc>
          <w:tcPr>
            <w:tcW w:w="1457" w:type="dxa"/>
            <w:tcMar>
              <w:top w:w="20" w:type="dxa"/>
              <w:left w:w="80" w:type="dxa"/>
              <w:bottom w:w="20" w:type="dxa"/>
              <w:right w:w="80" w:type="dxa"/>
            </w:tcMar>
            <w:vAlign w:val="center"/>
          </w:tcPr>
          <w:p w14:paraId="59DE05DF" w14:textId="77777777" w:rsidR="00710F85" w:rsidRDefault="00304CB0">
            <w:pPr>
              <w:jc w:val="right"/>
            </w:pPr>
            <w:r>
              <w:rPr>
                <w:sz w:val="16"/>
                <w:szCs w:val="16"/>
              </w:rPr>
              <w:t>56,2 %</w:t>
            </w:r>
          </w:p>
        </w:tc>
      </w:tr>
      <w:tr w:rsidR="00710F85" w14:paraId="57977BCA" w14:textId="77777777">
        <w:trPr>
          <w:cantSplit/>
          <w:jc w:val="center"/>
        </w:trPr>
        <w:tc>
          <w:tcPr>
            <w:tcW w:w="3764" w:type="dxa"/>
            <w:tcMar>
              <w:top w:w="20" w:type="dxa"/>
              <w:left w:w="80" w:type="dxa"/>
              <w:bottom w:w="20" w:type="dxa"/>
              <w:right w:w="80" w:type="dxa"/>
            </w:tcMar>
            <w:vAlign w:val="center"/>
          </w:tcPr>
          <w:p w14:paraId="0EC64A79" w14:textId="77777777" w:rsidR="00710F85" w:rsidRDefault="00304CB0">
            <w:r>
              <w:rPr>
                <w:sz w:val="16"/>
                <w:szCs w:val="16"/>
              </w:rPr>
              <w:t>Transporte y logística</w:t>
            </w:r>
          </w:p>
        </w:tc>
        <w:tc>
          <w:tcPr>
            <w:tcW w:w="2064" w:type="dxa"/>
            <w:tcMar>
              <w:top w:w="20" w:type="dxa"/>
              <w:left w:w="80" w:type="dxa"/>
              <w:bottom w:w="20" w:type="dxa"/>
              <w:right w:w="80" w:type="dxa"/>
            </w:tcMar>
            <w:vAlign w:val="center"/>
          </w:tcPr>
          <w:p w14:paraId="6823B2A3" w14:textId="77777777" w:rsidR="00710F85" w:rsidRDefault="00304CB0">
            <w:pPr>
              <w:jc w:val="right"/>
            </w:pPr>
            <w:r>
              <w:rPr>
                <w:sz w:val="16"/>
                <w:szCs w:val="16"/>
              </w:rPr>
              <w:t>$296.000</w:t>
            </w:r>
          </w:p>
        </w:tc>
        <w:tc>
          <w:tcPr>
            <w:tcW w:w="2064" w:type="dxa"/>
            <w:tcMar>
              <w:top w:w="20" w:type="dxa"/>
              <w:left w:w="80" w:type="dxa"/>
              <w:bottom w:w="20" w:type="dxa"/>
              <w:right w:w="80" w:type="dxa"/>
            </w:tcMar>
            <w:vAlign w:val="center"/>
          </w:tcPr>
          <w:p w14:paraId="3C88F746" w14:textId="77777777" w:rsidR="00710F85" w:rsidRDefault="00304CB0">
            <w:pPr>
              <w:jc w:val="right"/>
            </w:pPr>
            <w:r>
              <w:rPr>
                <w:sz w:val="16"/>
                <w:szCs w:val="16"/>
              </w:rPr>
              <w:t>$166.500</w:t>
            </w:r>
          </w:p>
        </w:tc>
        <w:tc>
          <w:tcPr>
            <w:tcW w:w="1457" w:type="dxa"/>
            <w:tcMar>
              <w:top w:w="20" w:type="dxa"/>
              <w:left w:w="80" w:type="dxa"/>
              <w:bottom w:w="20" w:type="dxa"/>
              <w:right w:w="80" w:type="dxa"/>
            </w:tcMar>
            <w:vAlign w:val="center"/>
          </w:tcPr>
          <w:p w14:paraId="6D830D05" w14:textId="77777777" w:rsidR="00710F85" w:rsidRDefault="00304CB0">
            <w:pPr>
              <w:jc w:val="right"/>
            </w:pPr>
            <w:r>
              <w:rPr>
                <w:sz w:val="16"/>
                <w:szCs w:val="16"/>
              </w:rPr>
              <w:t>56,2 %</w:t>
            </w:r>
          </w:p>
        </w:tc>
      </w:tr>
      <w:tr w:rsidR="00710F85" w14:paraId="2EA4562C" w14:textId="77777777">
        <w:trPr>
          <w:cantSplit/>
          <w:jc w:val="center"/>
        </w:trPr>
        <w:tc>
          <w:tcPr>
            <w:tcW w:w="3764" w:type="dxa"/>
            <w:tcMar>
              <w:top w:w="20" w:type="dxa"/>
              <w:left w:w="80" w:type="dxa"/>
              <w:bottom w:w="20" w:type="dxa"/>
              <w:right w:w="80" w:type="dxa"/>
            </w:tcMar>
            <w:vAlign w:val="center"/>
          </w:tcPr>
          <w:p w14:paraId="6974E1B3" w14:textId="77777777" w:rsidR="00710F85" w:rsidRDefault="00304CB0">
            <w:r>
              <w:rPr>
                <w:sz w:val="16"/>
                <w:szCs w:val="16"/>
              </w:rPr>
              <w:t>Comunicación y divulgación</w:t>
            </w:r>
          </w:p>
        </w:tc>
        <w:tc>
          <w:tcPr>
            <w:tcW w:w="2064" w:type="dxa"/>
            <w:tcMar>
              <w:top w:w="20" w:type="dxa"/>
              <w:left w:w="80" w:type="dxa"/>
              <w:bottom w:w="20" w:type="dxa"/>
              <w:right w:w="80" w:type="dxa"/>
            </w:tcMar>
            <w:vAlign w:val="center"/>
          </w:tcPr>
          <w:p w14:paraId="440390C1" w14:textId="77777777" w:rsidR="00710F85" w:rsidRDefault="00304CB0">
            <w:pPr>
              <w:jc w:val="right"/>
            </w:pPr>
            <w:r>
              <w:rPr>
                <w:sz w:val="16"/>
                <w:szCs w:val="16"/>
              </w:rPr>
              <w:t>$500.000</w:t>
            </w:r>
          </w:p>
        </w:tc>
        <w:tc>
          <w:tcPr>
            <w:tcW w:w="2064" w:type="dxa"/>
            <w:tcMar>
              <w:top w:w="20" w:type="dxa"/>
              <w:left w:w="80" w:type="dxa"/>
              <w:bottom w:w="20" w:type="dxa"/>
              <w:right w:w="80" w:type="dxa"/>
            </w:tcMar>
            <w:vAlign w:val="center"/>
          </w:tcPr>
          <w:p w14:paraId="57D51833" w14:textId="77777777" w:rsidR="00710F85" w:rsidRDefault="00304CB0">
            <w:pPr>
              <w:jc w:val="right"/>
            </w:pPr>
            <w:r>
              <w:rPr>
                <w:sz w:val="16"/>
                <w:szCs w:val="16"/>
              </w:rPr>
              <w:t>$0</w:t>
            </w:r>
          </w:p>
        </w:tc>
        <w:tc>
          <w:tcPr>
            <w:tcW w:w="1457" w:type="dxa"/>
            <w:tcMar>
              <w:top w:w="20" w:type="dxa"/>
              <w:left w:w="80" w:type="dxa"/>
              <w:bottom w:w="20" w:type="dxa"/>
              <w:right w:w="80" w:type="dxa"/>
            </w:tcMar>
            <w:vAlign w:val="center"/>
          </w:tcPr>
          <w:p w14:paraId="250E3F6F" w14:textId="77777777" w:rsidR="00710F85" w:rsidRDefault="00304CB0">
            <w:pPr>
              <w:jc w:val="right"/>
            </w:pPr>
            <w:r>
              <w:rPr>
                <w:sz w:val="16"/>
                <w:szCs w:val="16"/>
              </w:rPr>
              <w:t>0,0 %</w:t>
            </w:r>
          </w:p>
        </w:tc>
      </w:tr>
      <w:tr w:rsidR="00710F85" w14:paraId="1850D3E1" w14:textId="77777777">
        <w:trPr>
          <w:cantSplit/>
          <w:jc w:val="center"/>
        </w:trPr>
        <w:tc>
          <w:tcPr>
            <w:tcW w:w="3764" w:type="dxa"/>
            <w:tcMar>
              <w:top w:w="20" w:type="dxa"/>
              <w:left w:w="80" w:type="dxa"/>
              <w:bottom w:w="20" w:type="dxa"/>
              <w:right w:w="80" w:type="dxa"/>
            </w:tcMar>
            <w:vAlign w:val="center"/>
          </w:tcPr>
          <w:p w14:paraId="718AAF72" w14:textId="77777777" w:rsidR="00710F85" w:rsidRDefault="00304CB0">
            <w:r>
              <w:rPr>
                <w:b/>
                <w:sz w:val="16"/>
                <w:szCs w:val="16"/>
              </w:rPr>
              <w:t>Total</w:t>
            </w:r>
          </w:p>
        </w:tc>
        <w:tc>
          <w:tcPr>
            <w:tcW w:w="2064" w:type="dxa"/>
            <w:tcMar>
              <w:top w:w="20" w:type="dxa"/>
              <w:left w:w="80" w:type="dxa"/>
              <w:bottom w:w="20" w:type="dxa"/>
              <w:right w:w="80" w:type="dxa"/>
            </w:tcMar>
            <w:vAlign w:val="center"/>
          </w:tcPr>
          <w:p w14:paraId="7079A3F8" w14:textId="77777777" w:rsidR="00710F85" w:rsidRDefault="00304CB0">
            <w:pPr>
              <w:jc w:val="right"/>
            </w:pPr>
            <w:r>
              <w:rPr>
                <w:b/>
                <w:sz w:val="16"/>
                <w:szCs w:val="16"/>
              </w:rPr>
              <w:t>$37.605.260</w:t>
            </w:r>
          </w:p>
        </w:tc>
        <w:tc>
          <w:tcPr>
            <w:tcW w:w="2064" w:type="dxa"/>
            <w:tcMar>
              <w:top w:w="20" w:type="dxa"/>
              <w:left w:w="80" w:type="dxa"/>
              <w:bottom w:w="20" w:type="dxa"/>
              <w:right w:w="80" w:type="dxa"/>
            </w:tcMar>
            <w:vAlign w:val="center"/>
          </w:tcPr>
          <w:p w14:paraId="05944F2B" w14:textId="77777777" w:rsidR="00710F85" w:rsidRDefault="00304CB0">
            <w:pPr>
              <w:jc w:val="right"/>
            </w:pPr>
            <w:r>
              <w:rPr>
                <w:b/>
                <w:sz w:val="16"/>
                <w:szCs w:val="16"/>
              </w:rPr>
              <w:t>$20.871.709</w:t>
            </w:r>
          </w:p>
        </w:tc>
        <w:tc>
          <w:tcPr>
            <w:tcW w:w="1457" w:type="dxa"/>
            <w:tcMar>
              <w:top w:w="20" w:type="dxa"/>
              <w:left w:w="80" w:type="dxa"/>
              <w:bottom w:w="20" w:type="dxa"/>
              <w:right w:w="80" w:type="dxa"/>
            </w:tcMar>
            <w:vAlign w:val="center"/>
          </w:tcPr>
          <w:p w14:paraId="25ADD1A8" w14:textId="77777777" w:rsidR="00710F85" w:rsidRDefault="00304CB0">
            <w:pPr>
              <w:jc w:val="right"/>
            </w:pPr>
            <w:r>
              <w:rPr>
                <w:b/>
                <w:sz w:val="16"/>
                <w:szCs w:val="16"/>
              </w:rPr>
              <w:t>55,5 %</w:t>
            </w:r>
          </w:p>
        </w:tc>
      </w:tr>
    </w:tbl>
    <w:p w14:paraId="6FDD1AE7" w14:textId="77777777" w:rsidR="00482E0E" w:rsidRDefault="00304CB0" w:rsidP="00F67BB1">
      <w:pPr>
        <w:pStyle w:val="Ttulo1"/>
        <w:keepNext/>
        <w:pageBreakBefore/>
        <w:numPr>
          <w:ilvl w:val="0"/>
          <w:numId w:val="4"/>
        </w:numPr>
        <w:spacing w:before="420"/>
      </w:pPr>
      <w:bookmarkStart w:id="20" w:name="_Toc240440237"/>
      <w:bookmarkStart w:id="21" w:name="_Toc241072111"/>
      <w:bookmarkStart w:id="22" w:name="_Toc241072477"/>
      <w:bookmarkStart w:id="23" w:name="_Toc241498836"/>
      <w:r>
        <w:lastRenderedPageBreak/>
        <w:t>Introducción</w:t>
      </w:r>
      <w:bookmarkEnd w:id="20"/>
      <w:bookmarkEnd w:id="21"/>
      <w:bookmarkEnd w:id="22"/>
      <w:bookmarkEnd w:id="23"/>
    </w:p>
    <w:p w14:paraId="105E0AA7" w14:textId="77777777" w:rsidR="00710F85" w:rsidRDefault="00304CB0">
      <w:pPr>
        <w:spacing w:after="100"/>
        <w:jc w:val="both"/>
      </w:pPr>
      <w:r>
        <w:t>El Mercado de Energía Mayorista (MEM) en Colombia, administrado por XM, establece un precio de bolsa de la energía eléctrica para cada hora del día. Dado que cerca del 72 % de la generación proviene de centrales hidroeléctricas [1], este precio está condicionado por diversos factores, entre ellos los hidrológicos (como el nivel de los embalses y los aportes de los ríos) y su variabilidad asociada al fenómeno de El Niño. Esta dependencia de las condiciones hidrológicas y climáticas introduce altos niveles de incertidumbre en el comportamiento del precio. Por ejemplo, entre 2023 y 2024 el promedio diario osciló entre 107 y 2.499 COP/kWh [4]. Los agentes (vendedores y compradores) que participan en el mercado deben decidir sus operaciones hora a hora bajo esa incertidumbre. Por otro lado, los estudios sobre el pronóstico de precios eléctricos mediante series de tiempo evidencian que estas presentan saltos, estacionalidad múltiple y cambios de régimen [5].</w:t>
      </w:r>
    </w:p>
    <w:p w14:paraId="02CB7087" w14:textId="77777777" w:rsidR="00710F85" w:rsidRDefault="00304CB0">
      <w:pPr>
        <w:spacing w:after="100"/>
        <w:jc w:val="both"/>
      </w:pPr>
      <w:r>
        <w:t xml:space="preserve">Para pronosticar este tipo de series se usan principalmente tres familias de métodos [5], [6]: los modelos estadísticos, como ARIMA y sus extensiones con volatilidad GARCH, que explican el precio a partir de sus valores pasados y de variables externas; los modelos de aprendizaje automático, como los árboles de decisión potenciados; y las redes neuronales profundas diseñadas para series de tiempo. Todos se comparan contra una referencia mínima, la </w:t>
      </w:r>
      <w:r>
        <w:rPr>
          <w:b/>
        </w:rPr>
        <w:t>persistencia</w:t>
      </w:r>
      <w:r>
        <w:t>, que pronostica que el precio de cada hora será igual al de la misma hora del día anterior. Aunque es el pronóstico más simple posible, es difícil de superar en un mercado con un ciclo diario tan marcado como el colombiano; por eso un modelo solo aporta valor si su error es significativamente menor que el de la persistencia.</w:t>
      </w:r>
    </w:p>
    <w:p w14:paraId="51A8A5F0" w14:textId="77777777" w:rsidR="00710F85" w:rsidRDefault="00304CB0">
      <w:pPr>
        <w:spacing w:after="100"/>
        <w:jc w:val="both"/>
      </w:pPr>
      <w:r>
        <w:t xml:space="preserve">Con este proyecto se construyó una plataforma reproducible que adquiere y sincroniza a resolución horaria las series de tiempo provenientes de fuentes públicas que caracterizan el MEM colombiano. Con datos de enero de 2019 a agosto de 2026, las series se caracterizaron en tiempo y frecuencia para seleccionar variables predictoras. Con estas se compararon seis familias de modelos de predicción, que se combinaron en un ensamble cuyo error absoluto medio (MAE) a 24 h es 27 % menor que el de la persistencia. Un motor de decisión traduce el pronóstico y su incertidumbre en señales de comprar, vender o esperar según el rol del usuario, visibles en un </w:t>
      </w:r>
      <w:proofErr w:type="spellStart"/>
      <w:r>
        <w:t>dashboard</w:t>
      </w:r>
      <w:proofErr w:type="spellEnd"/>
      <w:r>
        <w:t>. El trabajo sigue las cinco fases del Anexo 1 [2] (adquisición y caracterización, modelado, comparación formal y motor de decisión, imágenes de decisión y validación), con evaluación estrictamente fuera de muestra y la prueba de Diebold-Mariano [7], siguiendo las buenas prácticas del área de pronóstico de precios de electricidad [6].</w:t>
      </w:r>
    </w:p>
    <w:p w14:paraId="4DF2B930" w14:textId="77777777" w:rsidR="00710F85" w:rsidRDefault="00304CB0">
      <w:pPr>
        <w:spacing w:after="100"/>
        <w:jc w:val="both"/>
      </w:pPr>
      <w:r>
        <w:t>El valor práctico de la plataforma no está solo en la exactitud del pronóstico. Un pronóstico puntual no indica cuánto confiar en él, y la literatura reciente advierte que un menor error no se traduce automáticamente en mejores decisiones de mercado [8]. Por eso el diseño incluye bandas de incertidumbre calibradas y un motor de decisión que se evalúa por la ventaja económica de sus recomendaciones, y no solo por el error del modelo que lo alimenta.</w:t>
      </w:r>
    </w:p>
    <w:p w14:paraId="73B73E7A" w14:textId="77777777" w:rsidR="00482E0E" w:rsidRDefault="00304CB0" w:rsidP="00F67BB1">
      <w:pPr>
        <w:pStyle w:val="Ttulo1"/>
        <w:keepNext/>
        <w:pageBreakBefore/>
        <w:numPr>
          <w:ilvl w:val="0"/>
          <w:numId w:val="4"/>
        </w:numPr>
        <w:spacing w:before="420"/>
      </w:pPr>
      <w:bookmarkStart w:id="24" w:name="_Toc240440238"/>
      <w:bookmarkStart w:id="25" w:name="_Toc241072112"/>
      <w:bookmarkStart w:id="26" w:name="_Toc241072478"/>
      <w:bookmarkStart w:id="27" w:name="_Toc241498837"/>
      <w:r>
        <w:lastRenderedPageBreak/>
        <w:t>Objetivos</w:t>
      </w:r>
      <w:bookmarkEnd w:id="24"/>
      <w:bookmarkEnd w:id="25"/>
      <w:bookmarkEnd w:id="26"/>
      <w:bookmarkEnd w:id="27"/>
    </w:p>
    <w:p w14:paraId="57E4B891" w14:textId="77777777" w:rsidR="00482E0E" w:rsidRDefault="00304CB0" w:rsidP="00F67BB1">
      <w:pPr>
        <w:pStyle w:val="Ttulo2"/>
        <w:keepNext/>
        <w:numPr>
          <w:ilvl w:val="1"/>
          <w:numId w:val="4"/>
        </w:numPr>
        <w:spacing w:before="300"/>
      </w:pPr>
      <w:bookmarkStart w:id="28" w:name="_Toc240440239"/>
      <w:bookmarkStart w:id="29" w:name="_Toc241072113"/>
      <w:bookmarkStart w:id="30" w:name="_Toc241072479"/>
      <w:bookmarkStart w:id="31" w:name="_Toc241498838"/>
      <w:r>
        <w:t>Objetivo general</w:t>
      </w:r>
      <w:bookmarkEnd w:id="28"/>
      <w:bookmarkEnd w:id="29"/>
      <w:bookmarkEnd w:id="30"/>
      <w:bookmarkEnd w:id="31"/>
    </w:p>
    <w:p w14:paraId="7C898264" w14:textId="77777777" w:rsidR="00710F85" w:rsidRDefault="00304CB0">
      <w:pPr>
        <w:spacing w:after="100"/>
        <w:jc w:val="both"/>
      </w:pPr>
      <w:r>
        <w:t xml:space="preserve">Diseñar, implementar y validar una plataforma de procesamiento de datos que permita el análisis y pronóstico del precio de la energía en el mercado eléctrico colombiano para la toma de decisiones </w:t>
      </w:r>
      <w:r>
        <w:rPr>
          <w:b/>
        </w:rPr>
        <w:t>(avance: 74 %)</w:t>
      </w:r>
      <w:r>
        <w:t>.</w:t>
      </w:r>
    </w:p>
    <w:p w14:paraId="425C2FDD" w14:textId="77777777" w:rsidR="00482E0E" w:rsidRDefault="00304CB0" w:rsidP="00F67BB1">
      <w:pPr>
        <w:pStyle w:val="Ttulo2"/>
        <w:keepNext/>
        <w:numPr>
          <w:ilvl w:val="1"/>
          <w:numId w:val="4"/>
        </w:numPr>
        <w:spacing w:before="300"/>
      </w:pPr>
      <w:bookmarkStart w:id="32" w:name="_Toc240440240"/>
      <w:bookmarkStart w:id="33" w:name="_Toc241072114"/>
      <w:bookmarkStart w:id="34" w:name="_Toc241072480"/>
      <w:bookmarkStart w:id="35" w:name="_Toc241498839"/>
      <w:r>
        <w:t>Objetivos específicos</w:t>
      </w:r>
      <w:bookmarkEnd w:id="32"/>
      <w:bookmarkEnd w:id="33"/>
      <w:bookmarkEnd w:id="34"/>
      <w:bookmarkEnd w:id="35"/>
    </w:p>
    <w:p w14:paraId="65A4FCBC" w14:textId="77777777" w:rsidR="00710F85" w:rsidRDefault="00304CB0">
      <w:pPr>
        <w:spacing w:after="60"/>
        <w:ind w:left="426" w:hanging="284"/>
        <w:jc w:val="both"/>
      </w:pPr>
      <w:r>
        <w:t>•</w:t>
      </w:r>
      <w:r>
        <w:tab/>
      </w:r>
      <w:r>
        <w:rPr>
          <w:b/>
        </w:rPr>
        <w:t>OE1.</w:t>
      </w:r>
      <w:r>
        <w:t xml:space="preserve"> Adquirir, sincronizar y caracterizar temporal y espectralmente las series históricas de las variables del mercado, mediante técnicas de procesamiento de datos, para seleccionar variables predictoras. </w:t>
      </w:r>
      <w:r>
        <w:rPr>
          <w:b/>
        </w:rPr>
        <w:t>(100 %)</w:t>
      </w:r>
    </w:p>
    <w:p w14:paraId="0580B522" w14:textId="77777777" w:rsidR="00710F85" w:rsidRDefault="00304CB0">
      <w:pPr>
        <w:spacing w:after="60"/>
        <w:ind w:left="426" w:hanging="284"/>
        <w:jc w:val="both"/>
      </w:pPr>
      <w:r>
        <w:t>•</w:t>
      </w:r>
      <w:r>
        <w:tab/>
      </w:r>
      <w:r>
        <w:rPr>
          <w:b/>
        </w:rPr>
        <w:t>OE2.</w:t>
      </w:r>
      <w:r>
        <w:t xml:space="preserve"> Implementar y evaluar diferentes modelos de pronóstico del precio de bolsa, comparando precisión frente a persistencia, robustez, costo computacional e interpretabilidad. </w:t>
      </w:r>
      <w:r>
        <w:rPr>
          <w:b/>
        </w:rPr>
        <w:t>(90 %)</w:t>
      </w:r>
    </w:p>
    <w:p w14:paraId="35B17DFE" w14:textId="77777777" w:rsidR="00710F85" w:rsidRDefault="00304CB0">
      <w:pPr>
        <w:spacing w:after="60"/>
        <w:ind w:left="426" w:hanging="284"/>
        <w:jc w:val="both"/>
      </w:pPr>
      <w:r>
        <w:t>•</w:t>
      </w:r>
      <w:r>
        <w:tab/>
      </w:r>
      <w:r>
        <w:rPr>
          <w:b/>
        </w:rPr>
        <w:t>OE3.</w:t>
      </w:r>
      <w:r>
        <w:t xml:space="preserve"> Diseñar e implementar un motor de decisión que traduzca los pronósticos y su incertidumbre en señales de compra, venta o espera. </w:t>
      </w:r>
      <w:r>
        <w:rPr>
          <w:b/>
        </w:rPr>
        <w:t>(70 %)</w:t>
      </w:r>
    </w:p>
    <w:p w14:paraId="753B4C4B" w14:textId="77777777" w:rsidR="00710F85" w:rsidRDefault="00304CB0">
      <w:pPr>
        <w:spacing w:after="60"/>
        <w:ind w:left="426" w:hanging="284"/>
        <w:jc w:val="both"/>
      </w:pPr>
      <w:r>
        <w:t>•</w:t>
      </w:r>
      <w:r>
        <w:tab/>
      </w:r>
      <w:r>
        <w:rPr>
          <w:b/>
        </w:rPr>
        <w:t>OE4.</w:t>
      </w:r>
      <w:r>
        <w:t xml:space="preserve"> Validar el funcionamiento del motor para la toma de decisiones. </w:t>
      </w:r>
      <w:r>
        <w:rPr>
          <w:b/>
        </w:rPr>
        <w:t>(35 %)</w:t>
      </w:r>
    </w:p>
    <w:p w14:paraId="7EEABCF9" w14:textId="77777777" w:rsidR="00482E0E" w:rsidRDefault="00304CB0" w:rsidP="00F67BB1">
      <w:pPr>
        <w:pStyle w:val="Ttulo1"/>
        <w:keepNext/>
        <w:numPr>
          <w:ilvl w:val="0"/>
          <w:numId w:val="4"/>
        </w:numPr>
        <w:spacing w:before="420"/>
      </w:pPr>
      <w:bookmarkStart w:id="36" w:name="_Toc240440241"/>
      <w:bookmarkStart w:id="37" w:name="_Toc241072115"/>
      <w:bookmarkStart w:id="38" w:name="_Toc241072481"/>
      <w:bookmarkStart w:id="39" w:name="_Toc241498840"/>
      <w:r>
        <w:t>Delimitación</w:t>
      </w:r>
      <w:bookmarkEnd w:id="36"/>
      <w:bookmarkEnd w:id="37"/>
      <w:bookmarkEnd w:id="38"/>
      <w:bookmarkEnd w:id="39"/>
    </w:p>
    <w:p w14:paraId="0E6093AC" w14:textId="77777777" w:rsidR="00482E0E" w:rsidRDefault="00304CB0" w:rsidP="00F67BB1">
      <w:pPr>
        <w:pStyle w:val="Ttulo2"/>
        <w:keepNext/>
        <w:numPr>
          <w:ilvl w:val="1"/>
          <w:numId w:val="4"/>
        </w:numPr>
        <w:spacing w:before="300"/>
      </w:pPr>
      <w:bookmarkStart w:id="40" w:name="_Toc240440242"/>
      <w:bookmarkStart w:id="41" w:name="_Toc241072116"/>
      <w:bookmarkStart w:id="42" w:name="_Toc241072482"/>
      <w:bookmarkStart w:id="43" w:name="_Toc241498841"/>
      <w:r>
        <w:t>Alcances</w:t>
      </w:r>
      <w:bookmarkEnd w:id="40"/>
      <w:bookmarkEnd w:id="41"/>
      <w:bookmarkEnd w:id="42"/>
      <w:bookmarkEnd w:id="43"/>
    </w:p>
    <w:p w14:paraId="2A0DE0A9" w14:textId="77777777" w:rsidR="00710F85" w:rsidRDefault="00304CB0">
      <w:pPr>
        <w:spacing w:after="100"/>
        <w:jc w:val="both"/>
      </w:pPr>
      <w:r>
        <w:t>La Tabla 2 transcribe los alcances del Anexo 1 [2] y el estado de cada uno a la fecha.</w:t>
      </w:r>
    </w:p>
    <w:p w14:paraId="71708F8E" w14:textId="77777777" w:rsidR="00710F85" w:rsidRDefault="00304CB0">
      <w:pPr>
        <w:keepNext/>
        <w:spacing w:before="120" w:after="60"/>
        <w:jc w:val="center"/>
      </w:pPr>
      <w:r>
        <w:rPr>
          <w:b/>
          <w:sz w:val="20"/>
          <w:szCs w:val="20"/>
        </w:rPr>
        <w:t>Tabla 2.</w:t>
      </w:r>
      <w:r>
        <w:rPr>
          <w:sz w:val="20"/>
          <w:szCs w:val="20"/>
        </w:rPr>
        <w:t xml:space="preserve"> Alcances por objetivo específico (Anexo 1) y estado a la fecha.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6354"/>
        <w:gridCol w:w="2037"/>
      </w:tblGrid>
      <w:tr w:rsidR="00710F85" w14:paraId="274B3F03" w14:textId="77777777">
        <w:trPr>
          <w:tblHeader/>
          <w:jc w:val="center"/>
        </w:trPr>
        <w:tc>
          <w:tcPr>
            <w:tcW w:w="958" w:type="dxa"/>
            <w:shd w:val="clear" w:color="auto" w:fill="2E2E2E"/>
            <w:tcMar>
              <w:top w:w="50" w:type="dxa"/>
              <w:left w:w="80" w:type="dxa"/>
              <w:bottom w:w="50" w:type="dxa"/>
              <w:right w:w="80" w:type="dxa"/>
            </w:tcMar>
            <w:vAlign w:val="center"/>
          </w:tcPr>
          <w:p w14:paraId="06402477" w14:textId="77777777" w:rsidR="00710F85" w:rsidRDefault="00304CB0">
            <w:pPr>
              <w:jc w:val="center"/>
            </w:pPr>
            <w:r>
              <w:rPr>
                <w:b/>
                <w:color w:val="FFFFFF"/>
                <w:sz w:val="17"/>
                <w:szCs w:val="17"/>
              </w:rPr>
              <w:t>Objetivo</w:t>
            </w:r>
          </w:p>
        </w:tc>
        <w:tc>
          <w:tcPr>
            <w:tcW w:w="6353" w:type="dxa"/>
            <w:shd w:val="clear" w:color="auto" w:fill="2E2E2E"/>
            <w:tcMar>
              <w:top w:w="50" w:type="dxa"/>
              <w:left w:w="80" w:type="dxa"/>
              <w:bottom w:w="50" w:type="dxa"/>
              <w:right w:w="80" w:type="dxa"/>
            </w:tcMar>
            <w:vAlign w:val="center"/>
          </w:tcPr>
          <w:p w14:paraId="65C38FAB" w14:textId="77777777" w:rsidR="00710F85" w:rsidRDefault="00304CB0">
            <w:pPr>
              <w:jc w:val="center"/>
            </w:pPr>
            <w:r>
              <w:rPr>
                <w:b/>
                <w:color w:val="FFFFFF"/>
                <w:sz w:val="17"/>
                <w:szCs w:val="17"/>
              </w:rPr>
              <w:t>Alcance</w:t>
            </w:r>
          </w:p>
        </w:tc>
        <w:tc>
          <w:tcPr>
            <w:tcW w:w="2037" w:type="dxa"/>
            <w:shd w:val="clear" w:color="auto" w:fill="2E2E2E"/>
            <w:tcMar>
              <w:top w:w="50" w:type="dxa"/>
              <w:left w:w="80" w:type="dxa"/>
              <w:bottom w:w="50" w:type="dxa"/>
              <w:right w:w="80" w:type="dxa"/>
            </w:tcMar>
            <w:vAlign w:val="center"/>
          </w:tcPr>
          <w:p w14:paraId="1A6B73EE" w14:textId="77777777" w:rsidR="00710F85" w:rsidRDefault="00304CB0">
            <w:pPr>
              <w:jc w:val="center"/>
            </w:pPr>
            <w:r>
              <w:rPr>
                <w:b/>
                <w:color w:val="FFFFFF"/>
                <w:sz w:val="17"/>
                <w:szCs w:val="17"/>
              </w:rPr>
              <w:t>Estado</w:t>
            </w:r>
          </w:p>
        </w:tc>
      </w:tr>
      <w:tr w:rsidR="00710F85" w14:paraId="147C3136" w14:textId="77777777">
        <w:trPr>
          <w:cantSplit/>
          <w:jc w:val="center"/>
        </w:trPr>
        <w:tc>
          <w:tcPr>
            <w:tcW w:w="958" w:type="dxa"/>
            <w:tcMar>
              <w:top w:w="50" w:type="dxa"/>
              <w:left w:w="80" w:type="dxa"/>
              <w:bottom w:w="50" w:type="dxa"/>
              <w:right w:w="80" w:type="dxa"/>
            </w:tcMar>
            <w:vAlign w:val="center"/>
          </w:tcPr>
          <w:p w14:paraId="0CBD2FDB" w14:textId="77777777" w:rsidR="00710F85" w:rsidRDefault="00304CB0">
            <w:pPr>
              <w:jc w:val="center"/>
            </w:pPr>
            <w:r>
              <w:rPr>
                <w:b/>
                <w:sz w:val="17"/>
                <w:szCs w:val="17"/>
              </w:rPr>
              <w:t>OE1</w:t>
            </w:r>
          </w:p>
        </w:tc>
        <w:tc>
          <w:tcPr>
            <w:tcW w:w="6353" w:type="dxa"/>
            <w:tcMar>
              <w:top w:w="50" w:type="dxa"/>
              <w:left w:w="80" w:type="dxa"/>
              <w:bottom w:w="50" w:type="dxa"/>
              <w:right w:w="80" w:type="dxa"/>
            </w:tcMar>
            <w:vAlign w:val="center"/>
          </w:tcPr>
          <w:p w14:paraId="50E1AF43" w14:textId="77777777" w:rsidR="00710F85" w:rsidRDefault="00304CB0">
            <w:r>
              <w:rPr>
                <w:sz w:val="17"/>
                <w:szCs w:val="17"/>
              </w:rPr>
              <w:t>1. El análisis se basará exclusivamente en datos públicos disponibles.</w:t>
            </w:r>
          </w:p>
          <w:p w14:paraId="7D0D7AD9" w14:textId="77777777" w:rsidR="00710F85" w:rsidRDefault="00304CB0">
            <w:r>
              <w:rPr>
                <w:sz w:val="17"/>
                <w:szCs w:val="17"/>
              </w:rPr>
              <w:t>2. Se entregará un pipeline de datos automatizado para la extracción y procesamiento de los datos provenientes de las fuentes públicas de XM (API REST) y SIMEM.</w:t>
            </w:r>
          </w:p>
          <w:p w14:paraId="092ECB0D" w14:textId="77777777" w:rsidR="00710F85" w:rsidRDefault="00304CB0">
            <w:r>
              <w:rPr>
                <w:sz w:val="17"/>
                <w:szCs w:val="17"/>
              </w:rPr>
              <w:t>3. La sincronización e integración se hará mínimo a resolución horaria, e incluirá, entre otras, las siguientes variables: precio de bolsa, demanda, generación, volumen de embalses y aportes hídricos.</w:t>
            </w:r>
          </w:p>
          <w:p w14:paraId="63305AB5" w14:textId="77777777" w:rsidR="00710F85" w:rsidRDefault="00304CB0">
            <w:r>
              <w:rPr>
                <w:sz w:val="17"/>
                <w:szCs w:val="17"/>
              </w:rPr>
              <w:t>4. Se utilizarán datos históricos de enero de 2019 a agosto de 2026 de las variables mencionadas.</w:t>
            </w:r>
          </w:p>
          <w:p w14:paraId="5114B94E" w14:textId="77777777" w:rsidR="00710F85" w:rsidRDefault="00304CB0">
            <w:r>
              <w:rPr>
                <w:sz w:val="17"/>
                <w:szCs w:val="17"/>
              </w:rPr>
              <w:t xml:space="preserve">5. Se realizará una caracterización temporal y espectral de las series (estadísticas descriptivas, estacionalidad, </w:t>
            </w:r>
            <w:proofErr w:type="spellStart"/>
            <w:r>
              <w:rPr>
                <w:sz w:val="17"/>
                <w:szCs w:val="17"/>
              </w:rPr>
              <w:t>periodograma</w:t>
            </w:r>
            <w:proofErr w:type="spellEnd"/>
            <w:r>
              <w:rPr>
                <w:sz w:val="17"/>
                <w:szCs w:val="17"/>
              </w:rPr>
              <w:t>) para identificar componentes armónicas dominantes.</w:t>
            </w:r>
          </w:p>
        </w:tc>
        <w:tc>
          <w:tcPr>
            <w:tcW w:w="2037" w:type="dxa"/>
            <w:tcMar>
              <w:top w:w="50" w:type="dxa"/>
              <w:left w:w="80" w:type="dxa"/>
              <w:bottom w:w="50" w:type="dxa"/>
              <w:right w:w="80" w:type="dxa"/>
            </w:tcMar>
            <w:vAlign w:val="center"/>
          </w:tcPr>
          <w:p w14:paraId="2315C03A" w14:textId="77777777" w:rsidR="00710F85" w:rsidRDefault="00304CB0">
            <w:r>
              <w:rPr>
                <w:sz w:val="17"/>
                <w:szCs w:val="17"/>
              </w:rPr>
              <w:t>Cumplido</w:t>
            </w:r>
          </w:p>
        </w:tc>
      </w:tr>
      <w:tr w:rsidR="00710F85" w14:paraId="5DABD46D" w14:textId="77777777">
        <w:trPr>
          <w:cantSplit/>
          <w:jc w:val="center"/>
        </w:trPr>
        <w:tc>
          <w:tcPr>
            <w:tcW w:w="958" w:type="dxa"/>
            <w:tcMar>
              <w:top w:w="50" w:type="dxa"/>
              <w:left w:w="80" w:type="dxa"/>
              <w:bottom w:w="50" w:type="dxa"/>
              <w:right w:w="80" w:type="dxa"/>
            </w:tcMar>
            <w:vAlign w:val="center"/>
          </w:tcPr>
          <w:p w14:paraId="7B78AAAC" w14:textId="77777777" w:rsidR="00710F85" w:rsidRDefault="00304CB0">
            <w:pPr>
              <w:jc w:val="center"/>
            </w:pPr>
            <w:r>
              <w:rPr>
                <w:b/>
                <w:sz w:val="17"/>
                <w:szCs w:val="17"/>
              </w:rPr>
              <w:t>OE2</w:t>
            </w:r>
          </w:p>
        </w:tc>
        <w:tc>
          <w:tcPr>
            <w:tcW w:w="6353" w:type="dxa"/>
            <w:tcMar>
              <w:top w:w="50" w:type="dxa"/>
              <w:left w:w="80" w:type="dxa"/>
              <w:bottom w:w="50" w:type="dxa"/>
              <w:right w:w="80" w:type="dxa"/>
            </w:tcMar>
            <w:vAlign w:val="center"/>
          </w:tcPr>
          <w:p w14:paraId="5F388251" w14:textId="77777777" w:rsidR="00710F85" w:rsidRDefault="00304CB0">
            <w:r>
              <w:rPr>
                <w:sz w:val="17"/>
                <w:szCs w:val="17"/>
              </w:rPr>
              <w:t>1. Se realizará la extracción de características temporales compartidas (rezagos, promedios móviles, variables armónicas de calendario) para al menos 2 modelos.</w:t>
            </w:r>
          </w:p>
          <w:p w14:paraId="15EC44C1" w14:textId="77777777" w:rsidR="00710F85" w:rsidRDefault="00304CB0">
            <w:r>
              <w:rPr>
                <w:sz w:val="17"/>
                <w:szCs w:val="17"/>
              </w:rPr>
              <w:t>2. La comparación de los modelos se hará con horizonte de 24 a 72 horas.</w:t>
            </w:r>
          </w:p>
          <w:p w14:paraId="24166619" w14:textId="77777777" w:rsidR="00710F85" w:rsidRDefault="00304CB0">
            <w:r>
              <w:rPr>
                <w:sz w:val="17"/>
                <w:szCs w:val="17"/>
              </w:rPr>
              <w:t>3. Se realizará la evaluación de los modelos utilizando métricas de precisión y error (MAE, RMSE y MAPE), persistencia, y costo computacional.</w:t>
            </w:r>
          </w:p>
        </w:tc>
        <w:tc>
          <w:tcPr>
            <w:tcW w:w="2037" w:type="dxa"/>
            <w:tcMar>
              <w:top w:w="50" w:type="dxa"/>
              <w:left w:w="80" w:type="dxa"/>
              <w:bottom w:w="50" w:type="dxa"/>
              <w:right w:w="80" w:type="dxa"/>
            </w:tcMar>
            <w:vAlign w:val="center"/>
          </w:tcPr>
          <w:p w14:paraId="0A579996" w14:textId="77777777" w:rsidR="00710F85" w:rsidRDefault="00304CB0">
            <w:r>
              <w:rPr>
                <w:sz w:val="17"/>
                <w:szCs w:val="17"/>
              </w:rPr>
              <w:t>Cumplido (40 variables, 6 modelos)</w:t>
            </w:r>
          </w:p>
        </w:tc>
      </w:tr>
      <w:tr w:rsidR="00710F85" w14:paraId="0F7616D6" w14:textId="77777777">
        <w:trPr>
          <w:cantSplit/>
          <w:jc w:val="center"/>
        </w:trPr>
        <w:tc>
          <w:tcPr>
            <w:tcW w:w="958" w:type="dxa"/>
            <w:tcMar>
              <w:top w:w="50" w:type="dxa"/>
              <w:left w:w="80" w:type="dxa"/>
              <w:bottom w:w="50" w:type="dxa"/>
              <w:right w:w="80" w:type="dxa"/>
            </w:tcMar>
            <w:vAlign w:val="center"/>
          </w:tcPr>
          <w:p w14:paraId="240137A2" w14:textId="77777777" w:rsidR="00710F85" w:rsidRDefault="00304CB0">
            <w:pPr>
              <w:jc w:val="center"/>
            </w:pPr>
            <w:r>
              <w:rPr>
                <w:b/>
                <w:sz w:val="17"/>
                <w:szCs w:val="17"/>
              </w:rPr>
              <w:t>OE3</w:t>
            </w:r>
          </w:p>
        </w:tc>
        <w:tc>
          <w:tcPr>
            <w:tcW w:w="6353" w:type="dxa"/>
            <w:tcMar>
              <w:top w:w="50" w:type="dxa"/>
              <w:left w:w="80" w:type="dxa"/>
              <w:bottom w:w="50" w:type="dxa"/>
              <w:right w:w="80" w:type="dxa"/>
            </w:tcMar>
            <w:vAlign w:val="center"/>
          </w:tcPr>
          <w:p w14:paraId="5DC01A1E" w14:textId="77777777" w:rsidR="00710F85" w:rsidRDefault="00304CB0">
            <w:r>
              <w:rPr>
                <w:sz w:val="17"/>
                <w:szCs w:val="17"/>
              </w:rPr>
              <w:t>1. El motor de decisión contará con reglas basadas en percentiles del precio y su incertidumbre, diferenciando el rol comprador y vendedor.</w:t>
            </w:r>
          </w:p>
          <w:p w14:paraId="2DB6C9B1" w14:textId="77777777" w:rsidR="00710F85" w:rsidRDefault="00304CB0">
            <w:r>
              <w:rPr>
                <w:sz w:val="17"/>
                <w:szCs w:val="17"/>
              </w:rPr>
              <w:t>2. Se generará material visual de apoyo a la decisión: semáforo de compra/venta/espera, mapa de calor día-hora, bandas de incertidumbre y comparación real-vs-pronóstico, con sus metadatos (unidad, período, confianza, versión del modelo).</w:t>
            </w:r>
          </w:p>
          <w:p w14:paraId="58644824" w14:textId="77777777" w:rsidR="00710F85" w:rsidRDefault="00304CB0">
            <w:r>
              <w:rPr>
                <w:sz w:val="17"/>
                <w:szCs w:val="17"/>
              </w:rPr>
              <w:t xml:space="preserve">3. Se deberá incluir un </w:t>
            </w:r>
            <w:proofErr w:type="spellStart"/>
            <w:r>
              <w:rPr>
                <w:sz w:val="17"/>
                <w:szCs w:val="17"/>
              </w:rPr>
              <w:t>dashboard</w:t>
            </w:r>
            <w:proofErr w:type="spellEnd"/>
            <w:r>
              <w:rPr>
                <w:sz w:val="17"/>
                <w:szCs w:val="17"/>
              </w:rPr>
              <w:t xml:space="preserve"> que integre pronósticos, recomendaciones e imágenes de decisión.</w:t>
            </w:r>
          </w:p>
          <w:p w14:paraId="1A3079CD" w14:textId="77777777" w:rsidR="00710F85" w:rsidRDefault="00304CB0">
            <w:r>
              <w:rPr>
                <w:sz w:val="17"/>
                <w:szCs w:val="17"/>
              </w:rPr>
              <w:t>4. La biblioteca de imágenes priorizará 4 a 5 tipos con validación funcional.</w:t>
            </w:r>
          </w:p>
        </w:tc>
        <w:tc>
          <w:tcPr>
            <w:tcW w:w="2037" w:type="dxa"/>
            <w:tcMar>
              <w:top w:w="50" w:type="dxa"/>
              <w:left w:w="80" w:type="dxa"/>
              <w:bottom w:w="50" w:type="dxa"/>
              <w:right w:w="80" w:type="dxa"/>
            </w:tcMar>
            <w:vAlign w:val="center"/>
          </w:tcPr>
          <w:p w14:paraId="50BD7674" w14:textId="77777777" w:rsidR="00710F85" w:rsidRDefault="00304CB0">
            <w:r>
              <w:rPr>
                <w:sz w:val="17"/>
                <w:szCs w:val="17"/>
              </w:rPr>
              <w:t xml:space="preserve">Motor y </w:t>
            </w:r>
            <w:proofErr w:type="spellStart"/>
            <w:r>
              <w:rPr>
                <w:sz w:val="17"/>
                <w:szCs w:val="17"/>
              </w:rPr>
              <w:t>dashboard</w:t>
            </w:r>
            <w:proofErr w:type="spellEnd"/>
            <w:r>
              <w:rPr>
                <w:sz w:val="17"/>
                <w:szCs w:val="17"/>
              </w:rPr>
              <w:t xml:space="preserve"> funcionales; biblioteca pendiente</w:t>
            </w:r>
          </w:p>
        </w:tc>
      </w:tr>
      <w:tr w:rsidR="00710F85" w14:paraId="6B995C4E" w14:textId="77777777">
        <w:trPr>
          <w:cantSplit/>
          <w:jc w:val="center"/>
        </w:trPr>
        <w:tc>
          <w:tcPr>
            <w:tcW w:w="958" w:type="dxa"/>
            <w:tcMar>
              <w:top w:w="50" w:type="dxa"/>
              <w:left w:w="80" w:type="dxa"/>
              <w:bottom w:w="50" w:type="dxa"/>
              <w:right w:w="80" w:type="dxa"/>
            </w:tcMar>
            <w:vAlign w:val="center"/>
          </w:tcPr>
          <w:p w14:paraId="4056C94A" w14:textId="77777777" w:rsidR="00710F85" w:rsidRDefault="00304CB0">
            <w:pPr>
              <w:jc w:val="center"/>
            </w:pPr>
            <w:r>
              <w:rPr>
                <w:b/>
                <w:sz w:val="17"/>
                <w:szCs w:val="17"/>
              </w:rPr>
              <w:lastRenderedPageBreak/>
              <w:t>OE4</w:t>
            </w:r>
          </w:p>
        </w:tc>
        <w:tc>
          <w:tcPr>
            <w:tcW w:w="6353" w:type="dxa"/>
            <w:tcMar>
              <w:top w:w="50" w:type="dxa"/>
              <w:left w:w="80" w:type="dxa"/>
              <w:bottom w:w="50" w:type="dxa"/>
              <w:right w:w="80" w:type="dxa"/>
            </w:tcMar>
            <w:vAlign w:val="center"/>
          </w:tcPr>
          <w:p w14:paraId="5C74E28A" w14:textId="77777777" w:rsidR="00710F85" w:rsidRDefault="00304CB0">
            <w:r>
              <w:rPr>
                <w:sz w:val="17"/>
                <w:szCs w:val="17"/>
              </w:rPr>
              <w:t xml:space="preserve">1. La validación de la estrategia de recomendación se realizará mediante </w:t>
            </w:r>
            <w:proofErr w:type="spellStart"/>
            <w:r>
              <w:rPr>
                <w:sz w:val="17"/>
                <w:szCs w:val="17"/>
              </w:rPr>
              <w:t>backtesting</w:t>
            </w:r>
            <w:proofErr w:type="spellEnd"/>
            <w:r>
              <w:rPr>
                <w:sz w:val="17"/>
                <w:szCs w:val="17"/>
              </w:rPr>
              <w:t xml:space="preserve"> sobre datos históricos.</w:t>
            </w:r>
          </w:p>
          <w:p w14:paraId="0B23ACFD" w14:textId="77777777" w:rsidR="00710F85" w:rsidRDefault="00304CB0">
            <w:r>
              <w:rPr>
                <w:sz w:val="17"/>
                <w:szCs w:val="17"/>
              </w:rPr>
              <w:t xml:space="preserve">2. La validación del </w:t>
            </w:r>
            <w:proofErr w:type="spellStart"/>
            <w:r>
              <w:rPr>
                <w:sz w:val="17"/>
                <w:szCs w:val="17"/>
              </w:rPr>
              <w:t>dashboard</w:t>
            </w:r>
            <w:proofErr w:type="spellEnd"/>
            <w:r>
              <w:rPr>
                <w:sz w:val="17"/>
                <w:szCs w:val="17"/>
              </w:rPr>
              <w:t xml:space="preserve"> y las imágenes de decisión se realizará con una muestra de 3-5 usuarios mediante un cuestionario de comprensión.</w:t>
            </w:r>
          </w:p>
        </w:tc>
        <w:tc>
          <w:tcPr>
            <w:tcW w:w="2037" w:type="dxa"/>
            <w:tcMar>
              <w:top w:w="50" w:type="dxa"/>
              <w:left w:w="80" w:type="dxa"/>
              <w:bottom w:w="50" w:type="dxa"/>
              <w:right w:w="80" w:type="dxa"/>
            </w:tcMar>
            <w:vAlign w:val="center"/>
          </w:tcPr>
          <w:p w14:paraId="72B02C1D" w14:textId="77777777" w:rsidR="00710F85" w:rsidRDefault="00304CB0">
            <w:proofErr w:type="spellStart"/>
            <w:r>
              <w:rPr>
                <w:sz w:val="17"/>
                <w:szCs w:val="17"/>
              </w:rPr>
              <w:t>Backtest</w:t>
            </w:r>
            <w:proofErr w:type="spellEnd"/>
            <w:r>
              <w:rPr>
                <w:sz w:val="17"/>
                <w:szCs w:val="17"/>
              </w:rPr>
              <w:t xml:space="preserve"> hecho; </w:t>
            </w:r>
            <w:proofErr w:type="gramStart"/>
            <w:r>
              <w:rPr>
                <w:sz w:val="17"/>
                <w:szCs w:val="17"/>
              </w:rPr>
              <w:t>usuarios pendiente</w:t>
            </w:r>
            <w:proofErr w:type="gramEnd"/>
          </w:p>
        </w:tc>
      </w:tr>
    </w:tbl>
    <w:p w14:paraId="7576FB44" w14:textId="77777777" w:rsidR="00710F85" w:rsidRDefault="00710F85">
      <w:pPr>
        <w:spacing w:after="60"/>
        <w:jc w:val="both"/>
      </w:pPr>
    </w:p>
    <w:p w14:paraId="7092654C" w14:textId="77777777" w:rsidR="00482E0E" w:rsidRDefault="00304CB0" w:rsidP="00F67BB1">
      <w:pPr>
        <w:pStyle w:val="Ttulo2"/>
        <w:keepNext/>
        <w:numPr>
          <w:ilvl w:val="1"/>
          <w:numId w:val="4"/>
        </w:numPr>
        <w:spacing w:before="300"/>
      </w:pPr>
      <w:bookmarkStart w:id="44" w:name="_Toc240440243"/>
      <w:bookmarkStart w:id="45" w:name="_Toc241072117"/>
      <w:bookmarkStart w:id="46" w:name="_Toc241072483"/>
      <w:bookmarkStart w:id="47" w:name="_Toc241498842"/>
      <w:r>
        <w:t>Limitaciones</w:t>
      </w:r>
      <w:bookmarkEnd w:id="44"/>
      <w:bookmarkEnd w:id="45"/>
      <w:bookmarkEnd w:id="46"/>
      <w:bookmarkEnd w:id="47"/>
    </w:p>
    <w:p w14:paraId="3B450FB8" w14:textId="77777777" w:rsidR="00710F85" w:rsidRDefault="00304CB0">
      <w:pPr>
        <w:spacing w:after="100"/>
        <w:jc w:val="both"/>
      </w:pPr>
      <w:r>
        <w:t>La Tabla 3 transcribe las limitaciones del Anexo 1 [2].</w:t>
      </w:r>
    </w:p>
    <w:p w14:paraId="6378CA1A" w14:textId="77777777" w:rsidR="00710F85" w:rsidRDefault="00304CB0">
      <w:pPr>
        <w:keepNext/>
        <w:spacing w:before="120" w:after="60"/>
        <w:jc w:val="center"/>
      </w:pPr>
      <w:r>
        <w:rPr>
          <w:b/>
          <w:sz w:val="20"/>
          <w:szCs w:val="20"/>
        </w:rPr>
        <w:t>Tabla 3.</w:t>
      </w:r>
      <w:r>
        <w:rPr>
          <w:sz w:val="20"/>
          <w:szCs w:val="20"/>
        </w:rPr>
        <w:t xml:space="preserve"> Limitaciones por objetivo específico (Anexo 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8"/>
        <w:gridCol w:w="8392"/>
      </w:tblGrid>
      <w:tr w:rsidR="00710F85" w14:paraId="11AD17A0" w14:textId="77777777">
        <w:trPr>
          <w:tblHeader/>
          <w:jc w:val="center"/>
        </w:trPr>
        <w:tc>
          <w:tcPr>
            <w:tcW w:w="958" w:type="dxa"/>
            <w:shd w:val="clear" w:color="auto" w:fill="2E2E2E"/>
            <w:tcMar>
              <w:top w:w="50" w:type="dxa"/>
              <w:left w:w="80" w:type="dxa"/>
              <w:bottom w:w="50" w:type="dxa"/>
              <w:right w:w="80" w:type="dxa"/>
            </w:tcMar>
            <w:vAlign w:val="center"/>
          </w:tcPr>
          <w:p w14:paraId="2BEE337E" w14:textId="77777777" w:rsidR="00710F85" w:rsidRDefault="00304CB0">
            <w:pPr>
              <w:jc w:val="center"/>
            </w:pPr>
            <w:r>
              <w:rPr>
                <w:b/>
                <w:color w:val="FFFFFF"/>
                <w:sz w:val="17"/>
                <w:szCs w:val="17"/>
              </w:rPr>
              <w:t>Objetivo</w:t>
            </w:r>
          </w:p>
        </w:tc>
        <w:tc>
          <w:tcPr>
            <w:tcW w:w="8391" w:type="dxa"/>
            <w:shd w:val="clear" w:color="auto" w:fill="2E2E2E"/>
            <w:tcMar>
              <w:top w:w="50" w:type="dxa"/>
              <w:left w:w="80" w:type="dxa"/>
              <w:bottom w:w="50" w:type="dxa"/>
              <w:right w:w="80" w:type="dxa"/>
            </w:tcMar>
            <w:vAlign w:val="center"/>
          </w:tcPr>
          <w:p w14:paraId="6C3A3FC3" w14:textId="77777777" w:rsidR="00710F85" w:rsidRDefault="00304CB0">
            <w:pPr>
              <w:jc w:val="center"/>
            </w:pPr>
            <w:r>
              <w:rPr>
                <w:b/>
                <w:color w:val="FFFFFF"/>
                <w:sz w:val="17"/>
                <w:szCs w:val="17"/>
              </w:rPr>
              <w:t>Limitación</w:t>
            </w:r>
          </w:p>
        </w:tc>
      </w:tr>
      <w:tr w:rsidR="00710F85" w14:paraId="061F93B6" w14:textId="77777777">
        <w:trPr>
          <w:cantSplit/>
          <w:jc w:val="center"/>
        </w:trPr>
        <w:tc>
          <w:tcPr>
            <w:tcW w:w="958" w:type="dxa"/>
            <w:tcMar>
              <w:top w:w="50" w:type="dxa"/>
              <w:left w:w="80" w:type="dxa"/>
              <w:bottom w:w="50" w:type="dxa"/>
              <w:right w:w="80" w:type="dxa"/>
            </w:tcMar>
            <w:vAlign w:val="center"/>
          </w:tcPr>
          <w:p w14:paraId="38700B4D" w14:textId="77777777" w:rsidR="00710F85" w:rsidRDefault="00304CB0">
            <w:pPr>
              <w:jc w:val="center"/>
            </w:pPr>
            <w:r>
              <w:rPr>
                <w:b/>
                <w:sz w:val="17"/>
                <w:szCs w:val="17"/>
              </w:rPr>
              <w:t>OE1</w:t>
            </w:r>
          </w:p>
        </w:tc>
        <w:tc>
          <w:tcPr>
            <w:tcW w:w="8391" w:type="dxa"/>
            <w:tcMar>
              <w:top w:w="50" w:type="dxa"/>
              <w:left w:w="80" w:type="dxa"/>
              <w:bottom w:w="50" w:type="dxa"/>
              <w:right w:w="80" w:type="dxa"/>
            </w:tcMar>
            <w:vAlign w:val="center"/>
          </w:tcPr>
          <w:p w14:paraId="3D6E48F6" w14:textId="77777777" w:rsidR="00710F85" w:rsidRDefault="00304CB0">
            <w:r>
              <w:rPr>
                <w:sz w:val="17"/>
                <w:szCs w:val="17"/>
              </w:rPr>
              <w:t>1. No se garantiza acceso a datos operativos propietarios de empresas.</w:t>
            </w:r>
          </w:p>
          <w:p w14:paraId="4AF1E3DA" w14:textId="77777777" w:rsidR="00710F85" w:rsidRDefault="00304CB0">
            <w:r>
              <w:rPr>
                <w:sz w:val="17"/>
                <w:szCs w:val="17"/>
              </w:rPr>
              <w:t xml:space="preserve">2. No se modelarán fenómenos de granularidad </w:t>
            </w:r>
            <w:proofErr w:type="spellStart"/>
            <w:r>
              <w:rPr>
                <w:sz w:val="17"/>
                <w:szCs w:val="17"/>
              </w:rPr>
              <w:t>intra-horaria</w:t>
            </w:r>
            <w:proofErr w:type="spellEnd"/>
            <w:r>
              <w:rPr>
                <w:sz w:val="17"/>
                <w:szCs w:val="17"/>
              </w:rPr>
              <w:t>.</w:t>
            </w:r>
          </w:p>
          <w:p w14:paraId="3CBEFDE8" w14:textId="77777777" w:rsidR="00710F85" w:rsidRDefault="00304CB0">
            <w:r>
              <w:rPr>
                <w:sz w:val="17"/>
                <w:szCs w:val="17"/>
              </w:rPr>
              <w:t>3. No se realizará el desglose de generación por tipo de recurso (hidráulica/térmica).</w:t>
            </w:r>
          </w:p>
        </w:tc>
      </w:tr>
      <w:tr w:rsidR="00710F85" w14:paraId="045C6E00" w14:textId="77777777">
        <w:trPr>
          <w:cantSplit/>
          <w:jc w:val="center"/>
        </w:trPr>
        <w:tc>
          <w:tcPr>
            <w:tcW w:w="958" w:type="dxa"/>
            <w:tcMar>
              <w:top w:w="50" w:type="dxa"/>
              <w:left w:w="80" w:type="dxa"/>
              <w:bottom w:w="50" w:type="dxa"/>
              <w:right w:w="80" w:type="dxa"/>
            </w:tcMar>
            <w:vAlign w:val="center"/>
          </w:tcPr>
          <w:p w14:paraId="04726C36" w14:textId="77777777" w:rsidR="00710F85" w:rsidRDefault="00304CB0">
            <w:pPr>
              <w:jc w:val="center"/>
            </w:pPr>
            <w:r>
              <w:rPr>
                <w:b/>
                <w:sz w:val="17"/>
                <w:szCs w:val="17"/>
              </w:rPr>
              <w:t>OE2</w:t>
            </w:r>
          </w:p>
        </w:tc>
        <w:tc>
          <w:tcPr>
            <w:tcW w:w="8391" w:type="dxa"/>
            <w:tcMar>
              <w:top w:w="50" w:type="dxa"/>
              <w:left w:w="80" w:type="dxa"/>
              <w:bottom w:w="50" w:type="dxa"/>
              <w:right w:w="80" w:type="dxa"/>
            </w:tcMar>
            <w:vAlign w:val="center"/>
          </w:tcPr>
          <w:p w14:paraId="34AE04D9" w14:textId="77777777" w:rsidR="00710F85" w:rsidRDefault="00304CB0">
            <w:r>
              <w:rPr>
                <w:sz w:val="17"/>
                <w:szCs w:val="17"/>
              </w:rPr>
              <w:t>1. Las predicciones de corto plazo no se encontrarán fuera del intervalo de 24 a 72 horas.</w:t>
            </w:r>
          </w:p>
          <w:p w14:paraId="12FCB946" w14:textId="77777777" w:rsidR="00710F85" w:rsidRDefault="00304CB0">
            <w:r>
              <w:rPr>
                <w:sz w:val="17"/>
                <w:szCs w:val="17"/>
              </w:rPr>
              <w:t>2. No se explorarán modelos distintos a los encontrados en la literatura.</w:t>
            </w:r>
          </w:p>
        </w:tc>
      </w:tr>
      <w:tr w:rsidR="00710F85" w14:paraId="7890E6AE" w14:textId="77777777">
        <w:trPr>
          <w:cantSplit/>
          <w:jc w:val="center"/>
        </w:trPr>
        <w:tc>
          <w:tcPr>
            <w:tcW w:w="958" w:type="dxa"/>
            <w:tcMar>
              <w:top w:w="50" w:type="dxa"/>
              <w:left w:w="80" w:type="dxa"/>
              <w:bottom w:w="50" w:type="dxa"/>
              <w:right w:w="80" w:type="dxa"/>
            </w:tcMar>
            <w:vAlign w:val="center"/>
          </w:tcPr>
          <w:p w14:paraId="68F4B8FC" w14:textId="77777777" w:rsidR="00710F85" w:rsidRDefault="00304CB0">
            <w:pPr>
              <w:jc w:val="center"/>
            </w:pPr>
            <w:r>
              <w:rPr>
                <w:b/>
                <w:sz w:val="17"/>
                <w:szCs w:val="17"/>
              </w:rPr>
              <w:t>OE3</w:t>
            </w:r>
          </w:p>
        </w:tc>
        <w:tc>
          <w:tcPr>
            <w:tcW w:w="8391" w:type="dxa"/>
            <w:tcMar>
              <w:top w:w="50" w:type="dxa"/>
              <w:left w:w="80" w:type="dxa"/>
              <w:bottom w:w="50" w:type="dxa"/>
              <w:right w:w="80" w:type="dxa"/>
            </w:tcMar>
            <w:vAlign w:val="center"/>
          </w:tcPr>
          <w:p w14:paraId="0F69843A" w14:textId="77777777" w:rsidR="00710F85" w:rsidRDefault="00304CB0">
            <w:r>
              <w:rPr>
                <w:sz w:val="17"/>
                <w:szCs w:val="17"/>
              </w:rPr>
              <w:t>1. El sistema no ejecuta transacciones automáticas ni se integra con los sistemas de despacho de XM.</w:t>
            </w:r>
          </w:p>
          <w:p w14:paraId="5E024F07" w14:textId="77777777" w:rsidR="00710F85" w:rsidRDefault="00304CB0">
            <w:r>
              <w:rPr>
                <w:sz w:val="17"/>
                <w:szCs w:val="17"/>
              </w:rPr>
              <w:t>2. La validación con usuarios se hará con una muestra reducida, no como estudio formal de usabilidad.</w:t>
            </w:r>
          </w:p>
          <w:p w14:paraId="199EB4F5" w14:textId="77777777" w:rsidR="00710F85" w:rsidRDefault="00304CB0">
            <w:r>
              <w:rPr>
                <w:sz w:val="17"/>
                <w:szCs w:val="17"/>
              </w:rPr>
              <w:t>3. No se realizará simulación estructural de nivel 2, es decir, no se construirá un modelo que simule el mecanismo físico y económico del despacho eléctrico colombiano.</w:t>
            </w:r>
          </w:p>
        </w:tc>
      </w:tr>
      <w:tr w:rsidR="00710F85" w14:paraId="31B68431" w14:textId="77777777">
        <w:trPr>
          <w:cantSplit/>
          <w:jc w:val="center"/>
        </w:trPr>
        <w:tc>
          <w:tcPr>
            <w:tcW w:w="958" w:type="dxa"/>
            <w:tcMar>
              <w:top w:w="50" w:type="dxa"/>
              <w:left w:w="80" w:type="dxa"/>
              <w:bottom w:w="50" w:type="dxa"/>
              <w:right w:w="80" w:type="dxa"/>
            </w:tcMar>
            <w:vAlign w:val="center"/>
          </w:tcPr>
          <w:p w14:paraId="69EE8C95" w14:textId="77777777" w:rsidR="00710F85" w:rsidRDefault="00304CB0">
            <w:pPr>
              <w:jc w:val="center"/>
            </w:pPr>
            <w:r>
              <w:rPr>
                <w:b/>
                <w:sz w:val="17"/>
                <w:szCs w:val="17"/>
              </w:rPr>
              <w:t>OE4</w:t>
            </w:r>
          </w:p>
        </w:tc>
        <w:tc>
          <w:tcPr>
            <w:tcW w:w="8391" w:type="dxa"/>
            <w:tcMar>
              <w:top w:w="50" w:type="dxa"/>
              <w:left w:w="80" w:type="dxa"/>
              <w:bottom w:w="50" w:type="dxa"/>
              <w:right w:w="80" w:type="dxa"/>
            </w:tcMar>
            <w:vAlign w:val="center"/>
          </w:tcPr>
          <w:p w14:paraId="7F941534" w14:textId="77777777" w:rsidR="00710F85" w:rsidRDefault="00304CB0">
            <w:r>
              <w:rPr>
                <w:sz w:val="17"/>
                <w:szCs w:val="17"/>
              </w:rPr>
              <w:t>1. La validación con usuarios no superará las 5 personas ni será un estudio formal de usabilidad.</w:t>
            </w:r>
          </w:p>
          <w:p w14:paraId="6EFE6D5D" w14:textId="77777777" w:rsidR="00710F85" w:rsidRDefault="00304CB0">
            <w:r>
              <w:rPr>
                <w:sz w:val="17"/>
                <w:szCs w:val="17"/>
              </w:rPr>
              <w:t xml:space="preserve">2. La validación mediante </w:t>
            </w:r>
            <w:proofErr w:type="spellStart"/>
            <w:r>
              <w:rPr>
                <w:sz w:val="17"/>
                <w:szCs w:val="17"/>
              </w:rPr>
              <w:t>backtesting</w:t>
            </w:r>
            <w:proofErr w:type="spellEnd"/>
            <w:r>
              <w:rPr>
                <w:sz w:val="17"/>
                <w:szCs w:val="17"/>
              </w:rPr>
              <w:t xml:space="preserve"> se basa en datos históricos y no garantiza el desempeño ante condiciones de mercado no observadas previamente (cambios regulatorios o hidrológicos extremos fuera del rango histórico).</w:t>
            </w:r>
          </w:p>
        </w:tc>
      </w:tr>
    </w:tbl>
    <w:p w14:paraId="41FA2BEF" w14:textId="77777777" w:rsidR="00710F85" w:rsidRDefault="00710F85">
      <w:pPr>
        <w:spacing w:after="60"/>
        <w:jc w:val="both"/>
      </w:pPr>
    </w:p>
    <w:p w14:paraId="35744B63" w14:textId="77777777" w:rsidR="00482E0E" w:rsidRDefault="00304CB0" w:rsidP="00F67BB1">
      <w:pPr>
        <w:pStyle w:val="Ttulo2"/>
        <w:keepNext/>
        <w:numPr>
          <w:ilvl w:val="1"/>
          <w:numId w:val="4"/>
        </w:numPr>
        <w:spacing w:before="300"/>
      </w:pPr>
      <w:bookmarkStart w:id="48" w:name="_Toc240440244"/>
      <w:bookmarkStart w:id="49" w:name="_Toc241072118"/>
      <w:bookmarkStart w:id="50" w:name="_Toc241072484"/>
      <w:bookmarkStart w:id="51" w:name="_Toc241498843"/>
      <w:r>
        <w:t>Entregables</w:t>
      </w:r>
      <w:bookmarkEnd w:id="48"/>
      <w:bookmarkEnd w:id="49"/>
      <w:bookmarkEnd w:id="50"/>
      <w:bookmarkEnd w:id="51"/>
    </w:p>
    <w:p w14:paraId="497CED74" w14:textId="77777777" w:rsidR="00710F85" w:rsidRDefault="00304CB0">
      <w:pPr>
        <w:spacing w:after="100"/>
        <w:jc w:val="both"/>
      </w:pPr>
      <w:r>
        <w:t>Entregables del Anexo 1 [2], con su estado a la fecha:</w:t>
      </w:r>
    </w:p>
    <w:p w14:paraId="58AE68D6" w14:textId="77777777" w:rsidR="00710F85" w:rsidRDefault="00304CB0">
      <w:pPr>
        <w:spacing w:after="20"/>
        <w:ind w:left="426" w:hanging="284"/>
        <w:jc w:val="both"/>
      </w:pPr>
      <w:r>
        <w:t>•</w:t>
      </w:r>
      <w:r>
        <w:tab/>
        <w:t>Anexo 1 – Formulación del proyecto (</w:t>
      </w:r>
      <w:r>
        <w:rPr>
          <w:b/>
        </w:rPr>
        <w:t>entregado</w:t>
      </w:r>
      <w:r>
        <w:t>).</w:t>
      </w:r>
    </w:p>
    <w:p w14:paraId="35F8B096" w14:textId="77777777" w:rsidR="00710F85" w:rsidRDefault="00304CB0">
      <w:pPr>
        <w:spacing w:after="20"/>
        <w:ind w:left="426" w:hanging="284"/>
        <w:jc w:val="both"/>
      </w:pPr>
      <w:r>
        <w:t>•</w:t>
      </w:r>
      <w:r>
        <w:tab/>
      </w:r>
      <w:proofErr w:type="spellStart"/>
      <w:r>
        <w:t>Dataset</w:t>
      </w:r>
      <w:proofErr w:type="spellEnd"/>
      <w:r>
        <w:t xml:space="preserve"> integrado y limpio (enero de 2019 – agosto de 2026) (</w:t>
      </w:r>
      <w:r>
        <w:rPr>
          <w:b/>
        </w:rPr>
        <w:t>entregado</w:t>
      </w:r>
      <w:r>
        <w:t>).</w:t>
      </w:r>
    </w:p>
    <w:p w14:paraId="209B31FA" w14:textId="77777777" w:rsidR="00710F85" w:rsidRDefault="00304CB0">
      <w:pPr>
        <w:spacing w:after="20"/>
        <w:ind w:left="426" w:hanging="284"/>
        <w:jc w:val="both"/>
      </w:pPr>
      <w:r>
        <w:t>•</w:t>
      </w:r>
      <w:r>
        <w:tab/>
        <w:t>Notebooks de análisis exploratorio y de modelado (</w:t>
      </w:r>
      <w:r>
        <w:rPr>
          <w:b/>
        </w:rPr>
        <w:t>entregados</w:t>
      </w:r>
      <w:r>
        <w:t>).</w:t>
      </w:r>
    </w:p>
    <w:p w14:paraId="7CD9023B" w14:textId="77777777" w:rsidR="00710F85" w:rsidRDefault="00304CB0">
      <w:pPr>
        <w:spacing w:after="20"/>
        <w:ind w:left="426" w:hanging="284"/>
        <w:jc w:val="both"/>
      </w:pPr>
      <w:r>
        <w:t>•</w:t>
      </w:r>
      <w:r>
        <w:tab/>
        <w:t>Biblioteca de imágenes de apoyo a la decisión (</w:t>
      </w:r>
      <w:r>
        <w:rPr>
          <w:b/>
        </w:rPr>
        <w:t>en curso</w:t>
      </w:r>
      <w:r>
        <w:t>).</w:t>
      </w:r>
    </w:p>
    <w:p w14:paraId="2C379D67" w14:textId="77777777" w:rsidR="00710F85" w:rsidRDefault="00304CB0">
      <w:pPr>
        <w:spacing w:after="20"/>
        <w:ind w:left="426" w:hanging="284"/>
        <w:jc w:val="both"/>
      </w:pPr>
      <w:r>
        <w:t>•</w:t>
      </w:r>
      <w:r>
        <w:tab/>
        <w:t xml:space="preserve">Módulo de recomendación y resultados de </w:t>
      </w:r>
      <w:proofErr w:type="spellStart"/>
      <w:r>
        <w:t>backtesting</w:t>
      </w:r>
      <w:proofErr w:type="spellEnd"/>
      <w:r>
        <w:t xml:space="preserve"> (</w:t>
      </w:r>
      <w:r>
        <w:rPr>
          <w:b/>
        </w:rPr>
        <w:t>versión 1 funcional</w:t>
      </w:r>
      <w:r>
        <w:t>).</w:t>
      </w:r>
    </w:p>
    <w:p w14:paraId="6C9E3795" w14:textId="77777777" w:rsidR="00710F85" w:rsidRDefault="00304CB0">
      <w:pPr>
        <w:spacing w:after="20"/>
        <w:ind w:left="426" w:hanging="284"/>
        <w:jc w:val="both"/>
      </w:pPr>
      <w:r>
        <w:t>•</w:t>
      </w:r>
      <w:r>
        <w:tab/>
      </w:r>
      <w:proofErr w:type="spellStart"/>
      <w:r>
        <w:t>Dashboard</w:t>
      </w:r>
      <w:proofErr w:type="spellEnd"/>
      <w:r>
        <w:t xml:space="preserve"> (</w:t>
      </w:r>
      <w:r>
        <w:rPr>
          <w:b/>
        </w:rPr>
        <w:t>versión 1 funcional</w:t>
      </w:r>
      <w:r>
        <w:t>).</w:t>
      </w:r>
    </w:p>
    <w:p w14:paraId="0CC72DB1" w14:textId="77777777" w:rsidR="00710F85" w:rsidRDefault="00304CB0">
      <w:pPr>
        <w:spacing w:after="20"/>
        <w:ind w:left="426" w:hanging="284"/>
        <w:jc w:val="both"/>
      </w:pPr>
      <w:r>
        <w:t>•</w:t>
      </w:r>
      <w:r>
        <w:tab/>
        <w:t>Informe final y repositorio en GitHub (</w:t>
      </w:r>
      <w:r>
        <w:rPr>
          <w:b/>
        </w:rPr>
        <w:t>repositorio activo; informe en elaboración</w:t>
      </w:r>
      <w:r>
        <w:t>).</w:t>
      </w:r>
    </w:p>
    <w:p w14:paraId="50309BC4" w14:textId="77777777" w:rsidR="00710F85" w:rsidRDefault="00304CB0">
      <w:pPr>
        <w:spacing w:after="20"/>
        <w:ind w:left="426" w:hanging="284"/>
        <w:jc w:val="both"/>
      </w:pPr>
      <w:r>
        <w:t>•</w:t>
      </w:r>
      <w:r>
        <w:tab/>
        <w:t>Informe de avance – Semana 10 (</w:t>
      </w:r>
      <w:r>
        <w:rPr>
          <w:b/>
        </w:rPr>
        <w:t>este documento</w:t>
      </w:r>
      <w:r>
        <w:t>).</w:t>
      </w:r>
    </w:p>
    <w:p w14:paraId="73D49E71" w14:textId="77777777" w:rsidR="00710F85" w:rsidRDefault="00304CB0">
      <w:pPr>
        <w:spacing w:after="20"/>
        <w:ind w:left="426" w:hanging="284"/>
        <w:jc w:val="both"/>
      </w:pPr>
      <w:r>
        <w:t>•</w:t>
      </w:r>
      <w:r>
        <w:tab/>
        <w:t>Manual de uso del motor de decisión – Semana 16 (</w:t>
      </w:r>
      <w:r>
        <w:rPr>
          <w:b/>
        </w:rPr>
        <w:t>borrador técnico</w:t>
      </w:r>
      <w:r>
        <w:t>).</w:t>
      </w:r>
    </w:p>
    <w:p w14:paraId="3ECF5900" w14:textId="77777777" w:rsidR="00710F85" w:rsidRDefault="00304CB0">
      <w:pPr>
        <w:spacing w:after="20"/>
        <w:ind w:left="426" w:hanging="284"/>
        <w:jc w:val="both"/>
      </w:pPr>
      <w:r>
        <w:t>•</w:t>
      </w:r>
      <w:r>
        <w:tab/>
        <w:t>Informe final – Semana 16 (</w:t>
      </w:r>
      <w:r>
        <w:rPr>
          <w:b/>
        </w:rPr>
        <w:t>pendiente</w:t>
      </w:r>
      <w:r>
        <w:t>).</w:t>
      </w:r>
    </w:p>
    <w:p w14:paraId="339629E5" w14:textId="77777777" w:rsidR="00710F85" w:rsidRDefault="00304CB0">
      <w:pPr>
        <w:spacing w:after="20"/>
        <w:ind w:left="426" w:hanging="284"/>
        <w:jc w:val="both"/>
      </w:pPr>
      <w:r>
        <w:t>•</w:t>
      </w:r>
      <w:r>
        <w:tab/>
        <w:t>Póster – Semana 16 (</w:t>
      </w:r>
      <w:r>
        <w:rPr>
          <w:b/>
        </w:rPr>
        <w:t>pendiente</w:t>
      </w:r>
      <w:r>
        <w:t>).</w:t>
      </w:r>
    </w:p>
    <w:p w14:paraId="22D20851" w14:textId="77777777" w:rsidR="00710F85" w:rsidRDefault="00304CB0">
      <w:pPr>
        <w:spacing w:after="20"/>
        <w:ind w:left="426" w:hanging="284"/>
        <w:jc w:val="both"/>
      </w:pPr>
      <w:r>
        <w:t>•</w:t>
      </w:r>
      <w:r>
        <w:tab/>
        <w:t>Presentación final – Semana 16 (</w:t>
      </w:r>
      <w:r>
        <w:rPr>
          <w:b/>
        </w:rPr>
        <w:t>pendiente</w:t>
      </w:r>
      <w:r>
        <w:t>).</w:t>
      </w:r>
    </w:p>
    <w:p w14:paraId="6E95C1E5" w14:textId="77777777" w:rsidR="00710F85" w:rsidRDefault="00304CB0">
      <w:pPr>
        <w:spacing w:after="20"/>
        <w:ind w:left="426" w:hanging="284"/>
        <w:jc w:val="both"/>
      </w:pPr>
      <w:r>
        <w:t>•</w:t>
      </w:r>
      <w:r>
        <w:tab/>
        <w:t>Video – Semana 16 (</w:t>
      </w:r>
      <w:r>
        <w:rPr>
          <w:b/>
        </w:rPr>
        <w:t>pendiente</w:t>
      </w:r>
      <w:r>
        <w:t>).</w:t>
      </w:r>
    </w:p>
    <w:p w14:paraId="023C706C" w14:textId="77777777" w:rsidR="00CF4876" w:rsidRPr="00CF4876" w:rsidRDefault="00CF4876" w:rsidP="00CF4876">
      <w:pPr>
        <w:rPr>
          <w:b/>
          <w:bCs/>
          <w:color w:val="1F4E79"/>
          <w:sz w:val="30"/>
          <w:szCs w:val="30"/>
        </w:rPr>
      </w:pPr>
      <w:bookmarkStart w:id="52" w:name="_Toc240440245"/>
    </w:p>
    <w:p w14:paraId="63B18705" w14:textId="77777777" w:rsidR="00482E0E" w:rsidRDefault="00F67BB1" w:rsidP="00F67BB1">
      <w:pPr>
        <w:pStyle w:val="Ttulo1"/>
        <w:keepNext/>
        <w:numPr>
          <w:ilvl w:val="0"/>
          <w:numId w:val="4"/>
        </w:numPr>
        <w:spacing w:before="420"/>
      </w:pPr>
      <w:bookmarkStart w:id="53" w:name="_Toc241072119"/>
      <w:bookmarkStart w:id="54" w:name="_Toc241072485"/>
      <w:bookmarkStart w:id="55" w:name="_Toc241498844"/>
      <w:r>
        <w:lastRenderedPageBreak/>
        <w:t>Revisión bibliográfica</w:t>
      </w:r>
      <w:bookmarkEnd w:id="52"/>
      <w:r w:rsidR="006A0E53">
        <w:t xml:space="preserve"> para el diseño en ingeniería</w:t>
      </w:r>
      <w:bookmarkEnd w:id="53"/>
      <w:bookmarkEnd w:id="54"/>
      <w:bookmarkEnd w:id="55"/>
    </w:p>
    <w:p w14:paraId="2C95B5F8" w14:textId="77777777" w:rsidR="00482E0E" w:rsidRDefault="00304CB0" w:rsidP="00F67BB1">
      <w:pPr>
        <w:pStyle w:val="Ttulo2"/>
        <w:keepNext/>
        <w:numPr>
          <w:ilvl w:val="1"/>
          <w:numId w:val="4"/>
        </w:numPr>
        <w:spacing w:before="300"/>
      </w:pPr>
      <w:bookmarkStart w:id="56" w:name="_Toc240440246"/>
      <w:bookmarkStart w:id="57" w:name="_Toc241072120"/>
      <w:bookmarkStart w:id="58" w:name="_Toc241072486"/>
      <w:bookmarkStart w:id="59" w:name="_Toc241498845"/>
      <w:r>
        <w:t>Planteamiento del problema</w:t>
      </w:r>
      <w:bookmarkEnd w:id="56"/>
      <w:bookmarkEnd w:id="57"/>
      <w:bookmarkEnd w:id="58"/>
      <w:bookmarkEnd w:id="59"/>
    </w:p>
    <w:p w14:paraId="0672ABD6" w14:textId="77777777" w:rsidR="00710F85" w:rsidRDefault="00304CB0">
      <w:pPr>
        <w:spacing w:after="100"/>
        <w:jc w:val="both"/>
      </w:pPr>
      <w:r>
        <w:t>El precio de bolsa colombiano se puede representar como una serie de tiempo a resolución horaria con saltos y cambios de régimen. De la plataforma de XM [4] se obtuvieron 66.576 muestras horarias entre enero de 2019 y agosto de 2026. En una revisión preliminar se encontró que la mediana del precio es 242,28 COP/kWh, pero el percentil 99 llega a 1.449,73 COP/kWh y el máximo a 2.675,65 COP/kWh: una cola larga que el promedio no describe apropiadamente.</w:t>
      </w:r>
    </w:p>
    <w:p w14:paraId="7836E1D1" w14:textId="77777777" w:rsidR="00710F85" w:rsidRDefault="00304CB0">
      <w:pPr>
        <w:spacing w:after="100"/>
        <w:jc w:val="both"/>
      </w:pPr>
      <w:r>
        <w:t>La Figura 1 muestra el promedio diario del precio (cada punto de la curva resume las 24 horas de un día) entre 2019 y 2026. Las franjas de color marcan los episodios del fenómeno ENSO según el índice ONI de NOAA [9]: naranja para El Niño (ONI ≥ 0,5) y azul para La Niña (ONI ≤ −0,5). Los tramos de precio alto coinciden en buena parte con El Niño (2023-2024 y 2026). Sin embargo, el mayor pico, un promedio diario de 2.499 COP/kWh el 30 de septiembre de 2024, ocurrió con ONI neutro, cuando el volumen útil de los embalses era el más bajo de todos los septiembres de 2019 a 2025. Por tanto, el precio también depende de la hidrología acumulada, no solo del índice climático.</w:t>
      </w:r>
    </w:p>
    <w:p w14:paraId="6C820E27" w14:textId="77777777" w:rsidR="00710F85" w:rsidRDefault="00304CB0">
      <w:pPr>
        <w:keepNext/>
        <w:spacing w:before="120"/>
        <w:jc w:val="center"/>
      </w:pPr>
      <w:r>
        <w:rPr>
          <w:noProof/>
        </w:rPr>
        <w:drawing>
          <wp:inline distT="0" distB="0" distL="0" distR="0" wp14:anchorId="5B094A22" wp14:editId="0E6DDBFD">
            <wp:extent cx="4320000" cy="175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rie_oni.png"/>
                    <pic:cNvPicPr/>
                  </pic:nvPicPr>
                  <pic:blipFill>
                    <a:blip r:embed="rId7"/>
                    <a:stretch>
                      <a:fillRect/>
                    </a:stretch>
                  </pic:blipFill>
                  <pic:spPr>
                    <a:xfrm>
                      <a:off x="0" y="0"/>
                      <a:ext cx="4320000" cy="1753663"/>
                    </a:xfrm>
                    <a:prstGeom prst="rect">
                      <a:avLst/>
                    </a:prstGeom>
                  </pic:spPr>
                </pic:pic>
              </a:graphicData>
            </a:graphic>
          </wp:inline>
        </w:drawing>
      </w:r>
    </w:p>
    <w:p w14:paraId="5465D87E" w14:textId="77777777" w:rsidR="00710F85" w:rsidRDefault="00304CB0">
      <w:pPr>
        <w:spacing w:after="160"/>
        <w:jc w:val="center"/>
      </w:pPr>
      <w:r>
        <w:rPr>
          <w:b/>
          <w:sz w:val="20"/>
          <w:szCs w:val="20"/>
        </w:rPr>
        <w:t>Figura 1.</w:t>
      </w:r>
      <w:r>
        <w:rPr>
          <w:sz w:val="20"/>
          <w:szCs w:val="20"/>
        </w:rPr>
        <w:t xml:space="preserve"> Precio de bolsa promedio diario entre 2019 y 2026. </w:t>
      </w:r>
      <w:proofErr w:type="gramStart"/>
      <w:r>
        <w:rPr>
          <w:sz w:val="20"/>
          <w:szCs w:val="20"/>
        </w:rPr>
        <w:t>Franjas naranja</w:t>
      </w:r>
      <w:proofErr w:type="gramEnd"/>
      <w:r>
        <w:rPr>
          <w:sz w:val="20"/>
          <w:szCs w:val="20"/>
        </w:rPr>
        <w:t>: El Niño (ONI ≥ 0,5); franjas azules: La Niña (ONI ≤ −0,5). Fuente: elaboración propia con datos de XM y NOAA.</w:t>
      </w:r>
    </w:p>
    <w:p w14:paraId="622F2A05" w14:textId="77777777" w:rsidR="00710F85" w:rsidRDefault="00304CB0">
      <w:pPr>
        <w:spacing w:after="100"/>
        <w:jc w:val="both"/>
      </w:pPr>
      <w:r>
        <w:t xml:space="preserve">El problema impacta a generadores y comercializadores del MEM, en especial a empresas medianas sin herramientas analíticas: comprar en bolsa en la hora equivocada de un evento seco puede costar varias veces el precio típico. Ocurre todos los días y se agudiza en temporadas climáticas extremas [2]. Es un problema complejo de ingeniería (ABET) porque tiene </w:t>
      </w:r>
      <w:r>
        <w:rPr>
          <w:b/>
        </w:rPr>
        <w:t>requerimientos en conflicto</w:t>
      </w:r>
      <w:r>
        <w:t xml:space="preserve"> (precisión frente a costo computacional e interpretabilidad), </w:t>
      </w:r>
      <w:r>
        <w:rPr>
          <w:b/>
        </w:rPr>
        <w:t>partes interesadas opuestas</w:t>
      </w:r>
      <w:r>
        <w:t xml:space="preserve"> (el generador quiere obtener una alta ganancia y el comercializador, un precio bajo), </w:t>
      </w:r>
      <w:r>
        <w:rPr>
          <w:b/>
        </w:rPr>
        <w:t>múltiples disciplinas</w:t>
      </w:r>
      <w:r>
        <w:t xml:space="preserve"> (señales, estadística, aprendizaje automático, mercado eléctrico, interfaces) y </w:t>
      </w:r>
      <w:r>
        <w:rPr>
          <w:b/>
        </w:rPr>
        <w:t>no tiene solución única</w:t>
      </w:r>
      <w:r>
        <w:t>: ningún modelo predomina en todos los regímenes (Sección 7).</w:t>
      </w:r>
    </w:p>
    <w:p w14:paraId="466BF043" w14:textId="77777777" w:rsidR="00710F85" w:rsidRDefault="00304CB0">
      <w:pPr>
        <w:spacing w:after="100"/>
        <w:jc w:val="both"/>
      </w:pPr>
      <w:r>
        <w:t xml:space="preserve">Además, el diseño exigió tomar decisiones que la literatura no fija para este caso: qué variables construir a partir de las cinco series públicas (se adoptaron 40 y se descartaron más de una docena por redundancia o fuga de información; Tabla 11), qué familias de modelos combinar y con qué </w:t>
      </w:r>
      <w:proofErr w:type="spellStart"/>
      <w:r>
        <w:t>hiperparámetros</w:t>
      </w:r>
      <w:proofErr w:type="spellEnd"/>
      <w:r>
        <w:t xml:space="preserve"> (6 de las 15 familias evaluadas forman el ensamble de 24 h; Tabla 12), el rango de años del histórico, la forma de sincronizar series de resolución distinta y la codificación del ONI (Tabla 13). Cada decisión se tomó formulando alternativas, evaluándolas fuera de muestra y eligiendo con criterios explícitos (Sección 6.8).</w:t>
      </w:r>
    </w:p>
    <w:p w14:paraId="35ED0A24" w14:textId="77777777" w:rsidR="00482E0E" w:rsidRDefault="00304CB0" w:rsidP="00F67BB1">
      <w:pPr>
        <w:pStyle w:val="Ttulo2"/>
        <w:keepNext/>
        <w:numPr>
          <w:ilvl w:val="1"/>
          <w:numId w:val="4"/>
        </w:numPr>
        <w:spacing w:before="300"/>
      </w:pPr>
      <w:bookmarkStart w:id="60" w:name="_Toc240440247"/>
      <w:bookmarkStart w:id="61" w:name="_Toc241072121"/>
      <w:bookmarkStart w:id="62" w:name="_Toc241072487"/>
      <w:bookmarkStart w:id="63" w:name="_Toc241498846"/>
      <w:r>
        <w:lastRenderedPageBreak/>
        <w:t>Descripción de avances tecnológicos</w:t>
      </w:r>
      <w:bookmarkEnd w:id="60"/>
      <w:bookmarkEnd w:id="61"/>
      <w:bookmarkEnd w:id="62"/>
      <w:bookmarkEnd w:id="63"/>
    </w:p>
    <w:p w14:paraId="61AACBB6" w14:textId="77777777" w:rsidR="00710F85" w:rsidRDefault="00304CB0">
      <w:pPr>
        <w:spacing w:after="100"/>
        <w:jc w:val="both"/>
      </w:pPr>
      <w:r>
        <w:t xml:space="preserve">El pronóstico de precios eléctricos (EPF, por sus siglas en inglés) migró de modelos econométricos </w:t>
      </w:r>
      <w:proofErr w:type="spellStart"/>
      <w:r>
        <w:t>univariados</w:t>
      </w:r>
      <w:proofErr w:type="spellEnd"/>
      <w:r>
        <w:t xml:space="preserve"> hacia modelos multivariados con selección de variables y redes profundas especializadas [5], [6]. En una primera etapa predominaron los modelos autorregresivos tipo ARIMA y sus extensiones con volatilidad condicional (GARCH), que explican el precio a partir de su propio pasado. Luego se incorporaron variables externas, como la demanda, la hidrología o el precio de los combustibles, junto con métodos de regularización como LASSO [10], que seleccionan automáticamente las variables que aportan, y modelos de aprendizaje automático (árboles potenciados y redes neuronales) capaces de representar relaciones no lineales. En los últimos años el interés se desplazó del pronóstico puntual al probabilístico, que entrega también un intervalo de incertidumbre [11], y a evaluar los pronósticos por su utilidad en decisiones de mercado y no solo por su error [8]. La Tabla 4 compara los trabajos más afines a este proyecto.</w:t>
      </w:r>
    </w:p>
    <w:p w14:paraId="7055EDA4" w14:textId="77777777" w:rsidR="00710F85" w:rsidRDefault="00304CB0">
      <w:pPr>
        <w:keepNext/>
        <w:spacing w:before="120" w:after="60"/>
        <w:jc w:val="center"/>
      </w:pPr>
      <w:r>
        <w:rPr>
          <w:b/>
          <w:sz w:val="20"/>
          <w:szCs w:val="20"/>
        </w:rPr>
        <w:t>Tabla 4.</w:t>
      </w:r>
      <w:r>
        <w:rPr>
          <w:sz w:val="20"/>
          <w:szCs w:val="20"/>
        </w:rPr>
        <w:t xml:space="preserve"> Comparación crítica de trabajos previos frente a este proyecto.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5"/>
        <w:gridCol w:w="1711"/>
        <w:gridCol w:w="1938"/>
        <w:gridCol w:w="1824"/>
        <w:gridCol w:w="2052"/>
      </w:tblGrid>
      <w:tr w:rsidR="00710F85" w14:paraId="20577EF7" w14:textId="77777777">
        <w:trPr>
          <w:tblHeader/>
          <w:jc w:val="center"/>
        </w:trPr>
        <w:tc>
          <w:tcPr>
            <w:tcW w:w="1824" w:type="dxa"/>
            <w:shd w:val="clear" w:color="auto" w:fill="2E2E2E"/>
            <w:tcMar>
              <w:top w:w="50" w:type="dxa"/>
              <w:left w:w="80" w:type="dxa"/>
              <w:bottom w:w="50" w:type="dxa"/>
              <w:right w:w="80" w:type="dxa"/>
            </w:tcMar>
            <w:vAlign w:val="center"/>
          </w:tcPr>
          <w:p w14:paraId="2B8A9554" w14:textId="77777777" w:rsidR="00710F85" w:rsidRDefault="00304CB0">
            <w:pPr>
              <w:jc w:val="center"/>
            </w:pPr>
            <w:r>
              <w:rPr>
                <w:b/>
                <w:color w:val="FFFFFF"/>
                <w:sz w:val="16"/>
                <w:szCs w:val="16"/>
              </w:rPr>
              <w:t>Trabajo</w:t>
            </w:r>
          </w:p>
        </w:tc>
        <w:tc>
          <w:tcPr>
            <w:tcW w:w="1710" w:type="dxa"/>
            <w:shd w:val="clear" w:color="auto" w:fill="2E2E2E"/>
            <w:tcMar>
              <w:top w:w="50" w:type="dxa"/>
              <w:left w:w="80" w:type="dxa"/>
              <w:bottom w:w="50" w:type="dxa"/>
              <w:right w:w="80" w:type="dxa"/>
            </w:tcMar>
            <w:vAlign w:val="center"/>
          </w:tcPr>
          <w:p w14:paraId="7E8F8EF4" w14:textId="77777777" w:rsidR="00710F85" w:rsidRDefault="00304CB0">
            <w:pPr>
              <w:jc w:val="center"/>
            </w:pPr>
            <w:r>
              <w:rPr>
                <w:b/>
                <w:color w:val="FFFFFF"/>
                <w:sz w:val="16"/>
                <w:szCs w:val="16"/>
              </w:rPr>
              <w:t>Datos y resolución</w:t>
            </w:r>
          </w:p>
        </w:tc>
        <w:tc>
          <w:tcPr>
            <w:tcW w:w="1938" w:type="dxa"/>
            <w:shd w:val="clear" w:color="auto" w:fill="2E2E2E"/>
            <w:tcMar>
              <w:top w:w="50" w:type="dxa"/>
              <w:left w:w="80" w:type="dxa"/>
              <w:bottom w:w="50" w:type="dxa"/>
              <w:right w:w="80" w:type="dxa"/>
            </w:tcMar>
            <w:vAlign w:val="center"/>
          </w:tcPr>
          <w:p w14:paraId="646C25DE" w14:textId="77777777" w:rsidR="00710F85" w:rsidRDefault="00304CB0">
            <w:pPr>
              <w:jc w:val="center"/>
            </w:pPr>
            <w:r>
              <w:rPr>
                <w:b/>
                <w:color w:val="FFFFFF"/>
                <w:sz w:val="16"/>
                <w:szCs w:val="16"/>
              </w:rPr>
              <w:t>Metodología</w:t>
            </w:r>
          </w:p>
        </w:tc>
        <w:tc>
          <w:tcPr>
            <w:tcW w:w="1824" w:type="dxa"/>
            <w:shd w:val="clear" w:color="auto" w:fill="2E2E2E"/>
            <w:tcMar>
              <w:top w:w="50" w:type="dxa"/>
              <w:left w:w="80" w:type="dxa"/>
              <w:bottom w:w="50" w:type="dxa"/>
              <w:right w:w="80" w:type="dxa"/>
            </w:tcMar>
            <w:vAlign w:val="center"/>
          </w:tcPr>
          <w:p w14:paraId="23F59FF9" w14:textId="77777777" w:rsidR="00710F85" w:rsidRDefault="00304CB0">
            <w:pPr>
              <w:jc w:val="center"/>
            </w:pPr>
            <w:r>
              <w:rPr>
                <w:b/>
                <w:color w:val="FFFFFF"/>
                <w:sz w:val="16"/>
                <w:szCs w:val="16"/>
              </w:rPr>
              <w:t>Calidad de resultado</w:t>
            </w:r>
          </w:p>
        </w:tc>
        <w:tc>
          <w:tcPr>
            <w:tcW w:w="2052" w:type="dxa"/>
            <w:shd w:val="clear" w:color="auto" w:fill="2E2E2E"/>
            <w:tcMar>
              <w:top w:w="50" w:type="dxa"/>
              <w:left w:w="80" w:type="dxa"/>
              <w:bottom w:w="50" w:type="dxa"/>
              <w:right w:w="80" w:type="dxa"/>
            </w:tcMar>
            <w:vAlign w:val="center"/>
          </w:tcPr>
          <w:p w14:paraId="2106E3A2" w14:textId="77777777" w:rsidR="00710F85" w:rsidRDefault="00304CB0">
            <w:pPr>
              <w:jc w:val="center"/>
            </w:pPr>
            <w:r>
              <w:rPr>
                <w:b/>
                <w:color w:val="FFFFFF"/>
                <w:sz w:val="16"/>
                <w:szCs w:val="16"/>
              </w:rPr>
              <w:t>Limitación frente a este proyecto</w:t>
            </w:r>
          </w:p>
        </w:tc>
      </w:tr>
      <w:tr w:rsidR="00710F85" w14:paraId="31D8D56F" w14:textId="77777777">
        <w:trPr>
          <w:cantSplit/>
          <w:jc w:val="center"/>
        </w:trPr>
        <w:tc>
          <w:tcPr>
            <w:tcW w:w="1824" w:type="dxa"/>
            <w:tcMar>
              <w:top w:w="50" w:type="dxa"/>
              <w:left w:w="80" w:type="dxa"/>
              <w:bottom w:w="50" w:type="dxa"/>
              <w:right w:w="80" w:type="dxa"/>
            </w:tcMar>
            <w:vAlign w:val="center"/>
          </w:tcPr>
          <w:p w14:paraId="57AE9DA6" w14:textId="77777777" w:rsidR="00710F85" w:rsidRDefault="00304CB0">
            <w:r>
              <w:rPr>
                <w:sz w:val="16"/>
                <w:szCs w:val="16"/>
              </w:rPr>
              <w:t>Agudelo et al. 2015 [12]</w:t>
            </w:r>
          </w:p>
        </w:tc>
        <w:tc>
          <w:tcPr>
            <w:tcW w:w="1710" w:type="dxa"/>
            <w:tcMar>
              <w:top w:w="50" w:type="dxa"/>
              <w:left w:w="80" w:type="dxa"/>
              <w:bottom w:w="50" w:type="dxa"/>
              <w:right w:w="80" w:type="dxa"/>
            </w:tcMar>
            <w:vAlign w:val="center"/>
          </w:tcPr>
          <w:p w14:paraId="60E2D3ED" w14:textId="77777777" w:rsidR="00710F85" w:rsidRDefault="00304CB0">
            <w:r>
              <w:rPr>
                <w:sz w:val="16"/>
                <w:szCs w:val="16"/>
              </w:rPr>
              <w:t>Colombia, anterior a la reforma CREG de 2015</w:t>
            </w:r>
          </w:p>
        </w:tc>
        <w:tc>
          <w:tcPr>
            <w:tcW w:w="1938" w:type="dxa"/>
            <w:tcMar>
              <w:top w:w="50" w:type="dxa"/>
              <w:left w:w="80" w:type="dxa"/>
              <w:bottom w:w="50" w:type="dxa"/>
              <w:right w:w="80" w:type="dxa"/>
            </w:tcMar>
            <w:vAlign w:val="center"/>
          </w:tcPr>
          <w:p w14:paraId="78E91724" w14:textId="77777777" w:rsidR="00710F85" w:rsidRDefault="00304CB0">
            <w:r>
              <w:rPr>
                <w:sz w:val="16"/>
                <w:szCs w:val="16"/>
              </w:rPr>
              <w:t>Red neuronal NARX con entradas exógenas</w:t>
            </w:r>
          </w:p>
        </w:tc>
        <w:tc>
          <w:tcPr>
            <w:tcW w:w="1824" w:type="dxa"/>
            <w:tcMar>
              <w:top w:w="50" w:type="dxa"/>
              <w:left w:w="80" w:type="dxa"/>
              <w:bottom w:w="50" w:type="dxa"/>
              <w:right w:w="80" w:type="dxa"/>
            </w:tcMar>
            <w:vAlign w:val="center"/>
          </w:tcPr>
          <w:p w14:paraId="2129BD6F" w14:textId="77777777" w:rsidR="00710F85" w:rsidRDefault="00304CB0">
            <w:r>
              <w:rPr>
                <w:sz w:val="16"/>
                <w:szCs w:val="16"/>
              </w:rPr>
              <w:t>Pronóstico puntual sin incertidumbre</w:t>
            </w:r>
          </w:p>
        </w:tc>
        <w:tc>
          <w:tcPr>
            <w:tcW w:w="2052" w:type="dxa"/>
            <w:tcMar>
              <w:top w:w="50" w:type="dxa"/>
              <w:left w:w="80" w:type="dxa"/>
              <w:bottom w:w="50" w:type="dxa"/>
              <w:right w:w="80" w:type="dxa"/>
            </w:tcMar>
            <w:vAlign w:val="center"/>
          </w:tcPr>
          <w:p w14:paraId="595520D1" w14:textId="77777777" w:rsidR="00710F85" w:rsidRDefault="00304CB0">
            <w:r>
              <w:rPr>
                <w:sz w:val="16"/>
                <w:szCs w:val="16"/>
              </w:rPr>
              <w:t>Datos previos a 2015; sin decisión</w:t>
            </w:r>
          </w:p>
        </w:tc>
      </w:tr>
      <w:tr w:rsidR="00710F85" w14:paraId="30204C13" w14:textId="77777777">
        <w:trPr>
          <w:cantSplit/>
          <w:jc w:val="center"/>
        </w:trPr>
        <w:tc>
          <w:tcPr>
            <w:tcW w:w="1824" w:type="dxa"/>
            <w:tcMar>
              <w:top w:w="50" w:type="dxa"/>
              <w:left w:w="80" w:type="dxa"/>
              <w:bottom w:w="50" w:type="dxa"/>
              <w:right w:w="80" w:type="dxa"/>
            </w:tcMar>
            <w:vAlign w:val="center"/>
          </w:tcPr>
          <w:p w14:paraId="6680BF31" w14:textId="77777777" w:rsidR="00710F85" w:rsidRDefault="00304CB0">
            <w:r>
              <w:rPr>
                <w:sz w:val="16"/>
                <w:szCs w:val="16"/>
              </w:rPr>
              <w:t>Muñoz-Santiago et al. 2017 [13]</w:t>
            </w:r>
          </w:p>
        </w:tc>
        <w:tc>
          <w:tcPr>
            <w:tcW w:w="1710" w:type="dxa"/>
            <w:tcMar>
              <w:top w:w="50" w:type="dxa"/>
              <w:left w:w="80" w:type="dxa"/>
              <w:bottom w:w="50" w:type="dxa"/>
              <w:right w:w="80" w:type="dxa"/>
            </w:tcMar>
            <w:vAlign w:val="center"/>
          </w:tcPr>
          <w:p w14:paraId="743399A8" w14:textId="77777777" w:rsidR="00710F85" w:rsidRDefault="00304CB0">
            <w:r>
              <w:rPr>
                <w:sz w:val="16"/>
                <w:szCs w:val="16"/>
              </w:rPr>
              <w:t>Colombia, serie agregada</w:t>
            </w:r>
          </w:p>
        </w:tc>
        <w:tc>
          <w:tcPr>
            <w:tcW w:w="1938" w:type="dxa"/>
            <w:tcMar>
              <w:top w:w="50" w:type="dxa"/>
              <w:left w:w="80" w:type="dxa"/>
              <w:bottom w:w="50" w:type="dxa"/>
              <w:right w:w="80" w:type="dxa"/>
            </w:tcMar>
            <w:vAlign w:val="center"/>
          </w:tcPr>
          <w:p w14:paraId="7A9AC095" w14:textId="77777777" w:rsidR="00710F85" w:rsidRDefault="00304CB0">
            <w:r>
              <w:rPr>
                <w:sz w:val="16"/>
                <w:szCs w:val="16"/>
              </w:rPr>
              <w:t>ARIMA con IGARCH</w:t>
            </w:r>
          </w:p>
        </w:tc>
        <w:tc>
          <w:tcPr>
            <w:tcW w:w="1824" w:type="dxa"/>
            <w:tcMar>
              <w:top w:w="50" w:type="dxa"/>
              <w:left w:w="80" w:type="dxa"/>
              <w:bottom w:w="50" w:type="dxa"/>
              <w:right w:w="80" w:type="dxa"/>
            </w:tcMar>
            <w:vAlign w:val="center"/>
          </w:tcPr>
          <w:p w14:paraId="1DDB0C64" w14:textId="77777777" w:rsidR="00710F85" w:rsidRDefault="00304CB0">
            <w:r>
              <w:rPr>
                <w:sz w:val="16"/>
                <w:szCs w:val="16"/>
              </w:rPr>
              <w:t>Modela la persistencia de la volatilidad</w:t>
            </w:r>
          </w:p>
        </w:tc>
        <w:tc>
          <w:tcPr>
            <w:tcW w:w="2052" w:type="dxa"/>
            <w:tcMar>
              <w:top w:w="50" w:type="dxa"/>
              <w:left w:w="80" w:type="dxa"/>
              <w:bottom w:w="50" w:type="dxa"/>
              <w:right w:w="80" w:type="dxa"/>
            </w:tcMar>
            <w:vAlign w:val="center"/>
          </w:tcPr>
          <w:p w14:paraId="77772055" w14:textId="77777777" w:rsidR="00710F85" w:rsidRDefault="00304CB0">
            <w:r>
              <w:rPr>
                <w:sz w:val="16"/>
                <w:szCs w:val="16"/>
              </w:rPr>
              <w:t>Un solo modelo; sin variables horarias</w:t>
            </w:r>
          </w:p>
        </w:tc>
      </w:tr>
      <w:tr w:rsidR="00710F85" w14:paraId="1F1FCC3D" w14:textId="77777777">
        <w:trPr>
          <w:cantSplit/>
          <w:jc w:val="center"/>
        </w:trPr>
        <w:tc>
          <w:tcPr>
            <w:tcW w:w="1824" w:type="dxa"/>
            <w:tcMar>
              <w:top w:w="50" w:type="dxa"/>
              <w:left w:w="80" w:type="dxa"/>
              <w:bottom w:w="50" w:type="dxa"/>
              <w:right w:w="80" w:type="dxa"/>
            </w:tcMar>
            <w:vAlign w:val="center"/>
          </w:tcPr>
          <w:p w14:paraId="62133DA8" w14:textId="77777777" w:rsidR="00710F85" w:rsidRDefault="00304CB0">
            <w:r>
              <w:rPr>
                <w:sz w:val="16"/>
                <w:szCs w:val="16"/>
              </w:rPr>
              <w:t>Barrientos Marín et al. 2018 [14]</w:t>
            </w:r>
          </w:p>
        </w:tc>
        <w:tc>
          <w:tcPr>
            <w:tcW w:w="1710" w:type="dxa"/>
            <w:tcMar>
              <w:top w:w="50" w:type="dxa"/>
              <w:left w:w="80" w:type="dxa"/>
              <w:bottom w:w="50" w:type="dxa"/>
              <w:right w:w="80" w:type="dxa"/>
            </w:tcMar>
            <w:vAlign w:val="center"/>
          </w:tcPr>
          <w:p w14:paraId="17313E2F" w14:textId="77777777" w:rsidR="00710F85" w:rsidRDefault="00304CB0">
            <w:r>
              <w:rPr>
                <w:sz w:val="16"/>
                <w:szCs w:val="16"/>
              </w:rPr>
              <w:t xml:space="preserve">Colombia, mensual (185 </w:t>
            </w:r>
            <w:proofErr w:type="spellStart"/>
            <w:r>
              <w:rPr>
                <w:sz w:val="16"/>
                <w:szCs w:val="16"/>
              </w:rPr>
              <w:t>obs</w:t>
            </w:r>
            <w:proofErr w:type="spellEnd"/>
            <w:r>
              <w:rPr>
                <w:sz w:val="16"/>
                <w:szCs w:val="16"/>
              </w:rPr>
              <w:t>.)</w:t>
            </w:r>
          </w:p>
        </w:tc>
        <w:tc>
          <w:tcPr>
            <w:tcW w:w="1938" w:type="dxa"/>
            <w:tcMar>
              <w:top w:w="50" w:type="dxa"/>
              <w:left w:w="80" w:type="dxa"/>
              <w:bottom w:w="50" w:type="dxa"/>
              <w:right w:w="80" w:type="dxa"/>
            </w:tcMar>
            <w:vAlign w:val="center"/>
          </w:tcPr>
          <w:p w14:paraId="572B56FB" w14:textId="77777777" w:rsidR="00710F85" w:rsidRDefault="00304CB0">
            <w:r>
              <w:rPr>
                <w:sz w:val="16"/>
                <w:szCs w:val="16"/>
              </w:rPr>
              <w:t>ARMAX, NARX e híbrido; prueba DM</w:t>
            </w:r>
          </w:p>
        </w:tc>
        <w:tc>
          <w:tcPr>
            <w:tcW w:w="1824" w:type="dxa"/>
            <w:tcMar>
              <w:top w:w="50" w:type="dxa"/>
              <w:left w:w="80" w:type="dxa"/>
              <w:bottom w:w="50" w:type="dxa"/>
              <w:right w:w="80" w:type="dxa"/>
            </w:tcMar>
            <w:vAlign w:val="center"/>
          </w:tcPr>
          <w:p w14:paraId="34B4C715" w14:textId="77777777" w:rsidR="00710F85" w:rsidRDefault="00304CB0">
            <w:r>
              <w:rPr>
                <w:sz w:val="16"/>
                <w:szCs w:val="16"/>
              </w:rPr>
              <w:t>Sin diferencia significativa entre modelos</w:t>
            </w:r>
          </w:p>
        </w:tc>
        <w:tc>
          <w:tcPr>
            <w:tcW w:w="2052" w:type="dxa"/>
            <w:tcMar>
              <w:top w:w="50" w:type="dxa"/>
              <w:left w:w="80" w:type="dxa"/>
              <w:bottom w:w="50" w:type="dxa"/>
              <w:right w:w="80" w:type="dxa"/>
            </w:tcMar>
            <w:vAlign w:val="center"/>
          </w:tcPr>
          <w:p w14:paraId="164639B0" w14:textId="77777777" w:rsidR="00710F85" w:rsidRDefault="00304CB0">
            <w:r>
              <w:rPr>
                <w:sz w:val="16"/>
                <w:szCs w:val="16"/>
              </w:rPr>
              <w:t>Resolución mensual, horizonte 12 meses</w:t>
            </w:r>
          </w:p>
        </w:tc>
      </w:tr>
      <w:tr w:rsidR="00710F85" w14:paraId="24F8027A" w14:textId="77777777">
        <w:trPr>
          <w:cantSplit/>
          <w:jc w:val="center"/>
        </w:trPr>
        <w:tc>
          <w:tcPr>
            <w:tcW w:w="1824" w:type="dxa"/>
            <w:tcMar>
              <w:top w:w="50" w:type="dxa"/>
              <w:left w:w="80" w:type="dxa"/>
              <w:bottom w:w="50" w:type="dxa"/>
              <w:right w:w="80" w:type="dxa"/>
            </w:tcMar>
            <w:vAlign w:val="center"/>
          </w:tcPr>
          <w:p w14:paraId="21EAF596" w14:textId="77777777" w:rsidR="00710F85" w:rsidRDefault="00304CB0">
            <w:r>
              <w:rPr>
                <w:sz w:val="16"/>
                <w:szCs w:val="16"/>
              </w:rPr>
              <w:t>Gallón y Barrientos 2021 [15]</w:t>
            </w:r>
          </w:p>
        </w:tc>
        <w:tc>
          <w:tcPr>
            <w:tcW w:w="1710" w:type="dxa"/>
            <w:tcMar>
              <w:top w:w="50" w:type="dxa"/>
              <w:left w:w="80" w:type="dxa"/>
              <w:bottom w:w="50" w:type="dxa"/>
              <w:right w:w="80" w:type="dxa"/>
            </w:tcMar>
            <w:vAlign w:val="center"/>
          </w:tcPr>
          <w:p w14:paraId="4DDC4286" w14:textId="77777777" w:rsidR="00710F85" w:rsidRDefault="00304CB0">
            <w:r>
              <w:rPr>
                <w:sz w:val="16"/>
                <w:szCs w:val="16"/>
              </w:rPr>
              <w:t>Colombia, horaria 2000-2017</w:t>
            </w:r>
          </w:p>
        </w:tc>
        <w:tc>
          <w:tcPr>
            <w:tcW w:w="1938" w:type="dxa"/>
            <w:tcMar>
              <w:top w:w="50" w:type="dxa"/>
              <w:left w:w="80" w:type="dxa"/>
              <w:bottom w:w="50" w:type="dxa"/>
              <w:right w:w="80" w:type="dxa"/>
            </w:tcMar>
            <w:vAlign w:val="center"/>
          </w:tcPr>
          <w:p w14:paraId="15F0F004" w14:textId="77777777" w:rsidR="00710F85" w:rsidRDefault="00304CB0">
            <w:r>
              <w:rPr>
                <w:sz w:val="16"/>
                <w:szCs w:val="16"/>
              </w:rPr>
              <w:t>Series de tiempo funcionales (FPCA)</w:t>
            </w:r>
          </w:p>
        </w:tc>
        <w:tc>
          <w:tcPr>
            <w:tcW w:w="1824" w:type="dxa"/>
            <w:tcMar>
              <w:top w:w="50" w:type="dxa"/>
              <w:left w:w="80" w:type="dxa"/>
              <w:bottom w:w="50" w:type="dxa"/>
              <w:right w:w="80" w:type="dxa"/>
            </w:tcMar>
            <w:vAlign w:val="center"/>
          </w:tcPr>
          <w:p w14:paraId="57347B0E" w14:textId="77777777" w:rsidR="00710F85" w:rsidRDefault="00304CB0">
            <w:r>
              <w:rPr>
                <w:sz w:val="16"/>
                <w:szCs w:val="16"/>
              </w:rPr>
              <w:t>MAPE promedio 6,7 % a 1 día</w:t>
            </w:r>
          </w:p>
        </w:tc>
        <w:tc>
          <w:tcPr>
            <w:tcW w:w="2052" w:type="dxa"/>
            <w:tcMar>
              <w:top w:w="50" w:type="dxa"/>
              <w:left w:w="80" w:type="dxa"/>
              <w:bottom w:w="50" w:type="dxa"/>
              <w:right w:w="80" w:type="dxa"/>
            </w:tcMar>
            <w:vAlign w:val="center"/>
          </w:tcPr>
          <w:p w14:paraId="1361AB5E" w14:textId="77777777" w:rsidR="00710F85" w:rsidRDefault="00304CB0">
            <w:r>
              <w:rPr>
                <w:sz w:val="16"/>
                <w:szCs w:val="16"/>
              </w:rPr>
              <w:t xml:space="preserve">Periodo calmo; </w:t>
            </w:r>
            <w:proofErr w:type="spellStart"/>
            <w:r>
              <w:rPr>
                <w:sz w:val="16"/>
                <w:szCs w:val="16"/>
              </w:rPr>
              <w:t>univariado</w:t>
            </w:r>
            <w:proofErr w:type="spellEnd"/>
            <w:r>
              <w:rPr>
                <w:sz w:val="16"/>
                <w:szCs w:val="16"/>
              </w:rPr>
              <w:t>; sin decisión</w:t>
            </w:r>
          </w:p>
        </w:tc>
      </w:tr>
      <w:tr w:rsidR="00710F85" w14:paraId="6F21B528" w14:textId="77777777">
        <w:trPr>
          <w:cantSplit/>
          <w:jc w:val="center"/>
        </w:trPr>
        <w:tc>
          <w:tcPr>
            <w:tcW w:w="1824" w:type="dxa"/>
            <w:tcMar>
              <w:top w:w="50" w:type="dxa"/>
              <w:left w:w="80" w:type="dxa"/>
              <w:bottom w:w="50" w:type="dxa"/>
              <w:right w:w="80" w:type="dxa"/>
            </w:tcMar>
            <w:vAlign w:val="center"/>
          </w:tcPr>
          <w:p w14:paraId="5983C72E" w14:textId="77777777" w:rsidR="00710F85" w:rsidRDefault="00304CB0">
            <w:r>
              <w:rPr>
                <w:sz w:val="16"/>
                <w:szCs w:val="16"/>
              </w:rPr>
              <w:t>Lago et al. 2021 [6]</w:t>
            </w:r>
          </w:p>
        </w:tc>
        <w:tc>
          <w:tcPr>
            <w:tcW w:w="1710" w:type="dxa"/>
            <w:tcMar>
              <w:top w:w="50" w:type="dxa"/>
              <w:left w:w="80" w:type="dxa"/>
              <w:bottom w:w="50" w:type="dxa"/>
              <w:right w:w="80" w:type="dxa"/>
            </w:tcMar>
            <w:vAlign w:val="center"/>
          </w:tcPr>
          <w:p w14:paraId="2F7D06C7" w14:textId="77777777" w:rsidR="00710F85" w:rsidRDefault="00304CB0">
            <w:r>
              <w:rPr>
                <w:sz w:val="16"/>
                <w:szCs w:val="16"/>
              </w:rPr>
              <w:t>5 mercados europeos, horaria</w:t>
            </w:r>
          </w:p>
        </w:tc>
        <w:tc>
          <w:tcPr>
            <w:tcW w:w="1938" w:type="dxa"/>
            <w:tcMar>
              <w:top w:w="50" w:type="dxa"/>
              <w:left w:w="80" w:type="dxa"/>
              <w:bottom w:w="50" w:type="dxa"/>
              <w:right w:w="80" w:type="dxa"/>
            </w:tcMar>
            <w:vAlign w:val="center"/>
          </w:tcPr>
          <w:p w14:paraId="6A79DCAD" w14:textId="77777777" w:rsidR="00710F85" w:rsidRDefault="00304CB0">
            <w:r>
              <w:rPr>
                <w:sz w:val="16"/>
                <w:szCs w:val="16"/>
              </w:rPr>
              <w:t xml:space="preserve">LEAR y redes profundas; </w:t>
            </w:r>
            <w:proofErr w:type="spellStart"/>
            <w:r>
              <w:rPr>
                <w:sz w:val="16"/>
                <w:szCs w:val="16"/>
              </w:rPr>
              <w:t>benchmark</w:t>
            </w:r>
            <w:proofErr w:type="spellEnd"/>
            <w:r>
              <w:rPr>
                <w:sz w:val="16"/>
                <w:szCs w:val="16"/>
              </w:rPr>
              <w:t xml:space="preserve"> abierto</w:t>
            </w:r>
          </w:p>
        </w:tc>
        <w:tc>
          <w:tcPr>
            <w:tcW w:w="1824" w:type="dxa"/>
            <w:tcMar>
              <w:top w:w="50" w:type="dxa"/>
              <w:left w:w="80" w:type="dxa"/>
              <w:bottom w:w="50" w:type="dxa"/>
              <w:right w:w="80" w:type="dxa"/>
            </w:tcMar>
            <w:vAlign w:val="center"/>
          </w:tcPr>
          <w:p w14:paraId="6013D7A0" w14:textId="77777777" w:rsidR="00710F85" w:rsidRDefault="00304CB0">
            <w:r>
              <w:rPr>
                <w:sz w:val="16"/>
                <w:szCs w:val="16"/>
              </w:rPr>
              <w:t>Define buenas prácticas y DM</w:t>
            </w:r>
          </w:p>
        </w:tc>
        <w:tc>
          <w:tcPr>
            <w:tcW w:w="2052" w:type="dxa"/>
            <w:tcMar>
              <w:top w:w="50" w:type="dxa"/>
              <w:left w:w="80" w:type="dxa"/>
              <w:bottom w:w="50" w:type="dxa"/>
              <w:right w:w="80" w:type="dxa"/>
            </w:tcMar>
            <w:vAlign w:val="center"/>
          </w:tcPr>
          <w:p w14:paraId="7443FBD9" w14:textId="77777777" w:rsidR="00710F85" w:rsidRDefault="00304CB0">
            <w:r>
              <w:rPr>
                <w:sz w:val="16"/>
                <w:szCs w:val="16"/>
              </w:rPr>
              <w:t>Sin mercados hidro-dominados</w:t>
            </w:r>
          </w:p>
        </w:tc>
      </w:tr>
      <w:tr w:rsidR="00710F85" w14:paraId="5C4946B7" w14:textId="77777777">
        <w:trPr>
          <w:cantSplit/>
          <w:jc w:val="center"/>
        </w:trPr>
        <w:tc>
          <w:tcPr>
            <w:tcW w:w="1824" w:type="dxa"/>
            <w:tcMar>
              <w:top w:w="50" w:type="dxa"/>
              <w:left w:w="80" w:type="dxa"/>
              <w:bottom w:w="50" w:type="dxa"/>
              <w:right w:w="80" w:type="dxa"/>
            </w:tcMar>
            <w:vAlign w:val="center"/>
          </w:tcPr>
          <w:p w14:paraId="7B2FAD26" w14:textId="77777777" w:rsidR="00710F85" w:rsidRDefault="00304CB0">
            <w:r>
              <w:rPr>
                <w:sz w:val="16"/>
                <w:szCs w:val="16"/>
              </w:rPr>
              <w:t xml:space="preserve">Kapoor y </w:t>
            </w:r>
            <w:proofErr w:type="spellStart"/>
            <w:r>
              <w:rPr>
                <w:sz w:val="16"/>
                <w:szCs w:val="16"/>
              </w:rPr>
              <w:t>Wichitaksorn</w:t>
            </w:r>
            <w:proofErr w:type="spellEnd"/>
            <w:r>
              <w:rPr>
                <w:sz w:val="16"/>
                <w:szCs w:val="16"/>
              </w:rPr>
              <w:t xml:space="preserve"> 2023 [16]</w:t>
            </w:r>
          </w:p>
        </w:tc>
        <w:tc>
          <w:tcPr>
            <w:tcW w:w="1710" w:type="dxa"/>
            <w:tcMar>
              <w:top w:w="50" w:type="dxa"/>
              <w:left w:w="80" w:type="dxa"/>
              <w:bottom w:w="50" w:type="dxa"/>
              <w:right w:w="80" w:type="dxa"/>
            </w:tcMar>
            <w:vAlign w:val="center"/>
          </w:tcPr>
          <w:p w14:paraId="6F12811D" w14:textId="77777777" w:rsidR="00710F85" w:rsidRDefault="00304CB0">
            <w:r>
              <w:rPr>
                <w:sz w:val="16"/>
                <w:szCs w:val="16"/>
              </w:rPr>
              <w:t>Nueva Zelanda (hidro), diaria</w:t>
            </w:r>
          </w:p>
        </w:tc>
        <w:tc>
          <w:tcPr>
            <w:tcW w:w="1938" w:type="dxa"/>
            <w:tcMar>
              <w:top w:w="50" w:type="dxa"/>
              <w:left w:w="80" w:type="dxa"/>
              <w:bottom w:w="50" w:type="dxa"/>
              <w:right w:w="80" w:type="dxa"/>
            </w:tcMar>
            <w:vAlign w:val="center"/>
          </w:tcPr>
          <w:p w14:paraId="33F02E8C" w14:textId="77777777" w:rsidR="00710F85" w:rsidRDefault="00304CB0">
            <w:r>
              <w:rPr>
                <w:sz w:val="16"/>
                <w:szCs w:val="16"/>
              </w:rPr>
              <w:t>33 modelos con selección de variables</w:t>
            </w:r>
          </w:p>
        </w:tc>
        <w:tc>
          <w:tcPr>
            <w:tcW w:w="1824" w:type="dxa"/>
            <w:tcMar>
              <w:top w:w="50" w:type="dxa"/>
              <w:left w:w="80" w:type="dxa"/>
              <w:bottom w:w="50" w:type="dxa"/>
              <w:right w:w="80" w:type="dxa"/>
            </w:tcMar>
            <w:vAlign w:val="center"/>
          </w:tcPr>
          <w:p w14:paraId="203671D3" w14:textId="77777777" w:rsidR="00710F85" w:rsidRDefault="00304CB0">
            <w:r>
              <w:rPr>
                <w:sz w:val="16"/>
                <w:szCs w:val="16"/>
              </w:rPr>
              <w:t>Ningún modelo con MASE &lt; 1 (mejor 1,26)</w:t>
            </w:r>
          </w:p>
        </w:tc>
        <w:tc>
          <w:tcPr>
            <w:tcW w:w="2052" w:type="dxa"/>
            <w:tcMar>
              <w:top w:w="50" w:type="dxa"/>
              <w:left w:w="80" w:type="dxa"/>
              <w:bottom w:w="50" w:type="dxa"/>
              <w:right w:w="80" w:type="dxa"/>
            </w:tcMar>
            <w:vAlign w:val="center"/>
          </w:tcPr>
          <w:p w14:paraId="63B971A2" w14:textId="77777777" w:rsidR="00710F85" w:rsidRDefault="00304CB0">
            <w:r>
              <w:rPr>
                <w:sz w:val="16"/>
                <w:szCs w:val="16"/>
              </w:rPr>
              <w:t>Resolución diaria; sin recomendación</w:t>
            </w:r>
          </w:p>
        </w:tc>
      </w:tr>
      <w:tr w:rsidR="00710F85" w14:paraId="4090FE8E" w14:textId="77777777">
        <w:trPr>
          <w:cantSplit/>
          <w:jc w:val="center"/>
        </w:trPr>
        <w:tc>
          <w:tcPr>
            <w:tcW w:w="1824" w:type="dxa"/>
            <w:tcMar>
              <w:top w:w="50" w:type="dxa"/>
              <w:left w:w="80" w:type="dxa"/>
              <w:bottom w:w="50" w:type="dxa"/>
              <w:right w:w="80" w:type="dxa"/>
            </w:tcMar>
            <w:vAlign w:val="center"/>
          </w:tcPr>
          <w:p w14:paraId="022AC5C8" w14:textId="77777777" w:rsidR="00710F85" w:rsidRDefault="00304CB0">
            <w:r>
              <w:rPr>
                <w:sz w:val="16"/>
                <w:szCs w:val="16"/>
              </w:rPr>
              <w:t>Este proyecto</w:t>
            </w:r>
          </w:p>
        </w:tc>
        <w:tc>
          <w:tcPr>
            <w:tcW w:w="1710" w:type="dxa"/>
            <w:tcMar>
              <w:top w:w="50" w:type="dxa"/>
              <w:left w:w="80" w:type="dxa"/>
              <w:bottom w:w="50" w:type="dxa"/>
              <w:right w:w="80" w:type="dxa"/>
            </w:tcMar>
            <w:vAlign w:val="center"/>
          </w:tcPr>
          <w:p w14:paraId="3DF24154" w14:textId="77777777" w:rsidR="00710F85" w:rsidRDefault="00304CB0">
            <w:r>
              <w:rPr>
                <w:sz w:val="16"/>
                <w:szCs w:val="16"/>
              </w:rPr>
              <w:t>Colombia, horaria 2019-2026</w:t>
            </w:r>
          </w:p>
        </w:tc>
        <w:tc>
          <w:tcPr>
            <w:tcW w:w="1938" w:type="dxa"/>
            <w:tcMar>
              <w:top w:w="50" w:type="dxa"/>
              <w:left w:w="80" w:type="dxa"/>
              <w:bottom w:w="50" w:type="dxa"/>
              <w:right w:w="80" w:type="dxa"/>
            </w:tcMar>
            <w:vAlign w:val="center"/>
          </w:tcPr>
          <w:p w14:paraId="11C10BC9" w14:textId="77777777" w:rsidR="00710F85" w:rsidRDefault="00304CB0">
            <w:r>
              <w:rPr>
                <w:sz w:val="16"/>
                <w:szCs w:val="16"/>
              </w:rPr>
              <w:t>Ensamble de 6 familias, bandas conformes y motor de decisión</w:t>
            </w:r>
          </w:p>
        </w:tc>
        <w:tc>
          <w:tcPr>
            <w:tcW w:w="1824" w:type="dxa"/>
            <w:tcMar>
              <w:top w:w="50" w:type="dxa"/>
              <w:left w:w="80" w:type="dxa"/>
              <w:bottom w:w="50" w:type="dxa"/>
              <w:right w:w="80" w:type="dxa"/>
            </w:tcMar>
            <w:vAlign w:val="center"/>
          </w:tcPr>
          <w:p w14:paraId="35EDE773" w14:textId="77777777" w:rsidR="00710F85" w:rsidRDefault="00304CB0">
            <w:r>
              <w:rPr>
                <w:sz w:val="16"/>
                <w:szCs w:val="16"/>
              </w:rPr>
              <w:t>MAPE 10,45 % a 24 h; MASE 0,909</w:t>
            </w:r>
          </w:p>
        </w:tc>
        <w:tc>
          <w:tcPr>
            <w:tcW w:w="2052" w:type="dxa"/>
            <w:tcMar>
              <w:top w:w="50" w:type="dxa"/>
              <w:left w:w="80" w:type="dxa"/>
              <w:bottom w:w="50" w:type="dxa"/>
              <w:right w:w="80" w:type="dxa"/>
            </w:tcMar>
            <w:vAlign w:val="center"/>
          </w:tcPr>
          <w:p w14:paraId="02D500EC" w14:textId="77777777" w:rsidR="00710F85" w:rsidRDefault="00304CB0">
            <w:r>
              <w:rPr>
                <w:sz w:val="16"/>
                <w:szCs w:val="16"/>
              </w:rPr>
              <w:t>Validación con usuarios pendiente</w:t>
            </w:r>
          </w:p>
        </w:tc>
      </w:tr>
    </w:tbl>
    <w:p w14:paraId="1582567F" w14:textId="77777777" w:rsidR="00710F85" w:rsidRDefault="00710F85">
      <w:pPr>
        <w:spacing w:after="60"/>
        <w:jc w:val="both"/>
      </w:pPr>
    </w:p>
    <w:p w14:paraId="443D0680" w14:textId="77777777" w:rsidR="00710F85" w:rsidRDefault="00304CB0">
      <w:pPr>
        <w:spacing w:after="100"/>
        <w:jc w:val="both"/>
      </w:pPr>
      <w:r>
        <w:t>Los tres antecedentes colombianos usan variantes de dos familias clásicas. Agudelo et al. entrenan una red neuronal NARX (autorregresiva no lineal con entradas exógenas): la red predice el precio de la hora siguiente a partir de sus propios valores recientes más variables externas, y entrega un solo número por hora, sin margen de incertidumbre. Muñoz-Santiago et al. combinan un ARIMA, que modela el nivel del precio a partir de su propio historial, con un GARCH integrado, que modela cómo la volatilidad del error se agrupa en el tiempo sin disiparse — el mismo principio del ARX+GARCH de este proyecto (Tabla 12). Barrientos Marín et al. comparan ese enfoque econométrico contra una red NARX y un modelo híbrido de ambos, y con la prueba de Diebold-Mariano [7] no encuentran diferencia estadística entre los tres: ni el modelo más simple ni el más complejo gana con claridad, el mismo patrón que este proyecto confirma en la Sección 7.</w:t>
      </w:r>
    </w:p>
    <w:p w14:paraId="742F3776" w14:textId="77777777" w:rsidR="00710F85" w:rsidRDefault="00304CB0">
      <w:pPr>
        <w:spacing w:after="100"/>
        <w:jc w:val="both"/>
      </w:pPr>
      <w:r>
        <w:t xml:space="preserve">Los tres referentes internacionales aportan algo distinto: no compiten en exactitud, sino que definen cómo medirla. Gallón y Barrientos tratan las 24 horas de un día no como 24 números sueltos, sino como una sola curva continua, que descomponen en sus formas dominantes (componentes principales funcionales) para pronosticar la forma completa del día siguiente; logran un MAPE de 6,7 % a un día, pero en 2000-2017, un período sin los eventos climáticos extremos de 2023-2026 que enfrenta este proyecto. Lago et al. no proponen un modelo para un mercado específico: fijan el protocolo que sigue toda la </w:t>
      </w:r>
      <w:r>
        <w:lastRenderedPageBreak/>
        <w:t xml:space="preserve">comunidad de pronóstico de precios eléctricos, con el LEAR (una regresión lineal cuyas variables se seleccionan automáticamente por LASSO) como referencia mínima exigible y la prueba de Diebold-Mariano para decidir si una mejora es real o es ruido estadístico — el mismo protocolo que sigue este proyecto (Sección 7.1). Kapoor y </w:t>
      </w:r>
      <w:proofErr w:type="spellStart"/>
      <w:r>
        <w:t>Wichitaksorn</w:t>
      </w:r>
      <w:proofErr w:type="spellEnd"/>
      <w:r>
        <w:t xml:space="preserve"> prueban 33 combinaciones de modelo y método de selección de variables en Nueva Zelanda, un mercado también dominado por la hidroelectricidad; su resultado, y la razón de citarlo en este informe, es que ninguna de las 33 logra un MASE (el error del modelo dividido entre el de la referencia más simple posible, repetir el precio del día anterior) menor a 1 — ninguna le gana de forma consistente a esa referencia, evidencia de lo difícil que es pronosticar el precio en un mercado hidro-dominado incluso con métodos sofisticados.</w:t>
      </w:r>
    </w:p>
    <w:p w14:paraId="526F9756" w14:textId="77777777" w:rsidR="00710F85" w:rsidRDefault="00304CB0">
      <w:pPr>
        <w:spacing w:after="100"/>
        <w:jc w:val="both"/>
      </w:pPr>
      <w:r>
        <w:t>Ninguno de los tres trabajos colombianos cuantifica la incertidumbre ni la traduce en una recomendación, y ninguno de los referentes internacionales cubre un mercado colombiano horario, aunque fijan el método de evaluación [6], [7] y muestran que modelos simples compiten con el aprendizaje profundo [17], [16]. No existe una plataforma que combine procesamiento de señales, un ensamble validado por regímenes y un motor de decisión por rol.</w:t>
      </w:r>
    </w:p>
    <w:p w14:paraId="1E0DA69F" w14:textId="77777777" w:rsidR="00CF4876" w:rsidRDefault="00CF4876" w:rsidP="00CF4876">
      <w:pPr>
        <w:pStyle w:val="Ttulo1"/>
        <w:spacing w:before="420"/>
      </w:pPr>
      <w:bookmarkStart w:id="64" w:name="_Toc240440248"/>
    </w:p>
    <w:p w14:paraId="0CBDD637" w14:textId="77777777" w:rsidR="00482E0E" w:rsidRDefault="00304CB0" w:rsidP="00F67BB1">
      <w:pPr>
        <w:pStyle w:val="Ttulo1"/>
        <w:keepNext/>
        <w:numPr>
          <w:ilvl w:val="0"/>
          <w:numId w:val="4"/>
        </w:numPr>
        <w:spacing w:before="420"/>
      </w:pPr>
      <w:bookmarkStart w:id="65" w:name="_Toc241072122"/>
      <w:bookmarkStart w:id="66" w:name="_Toc241072488"/>
      <w:bookmarkStart w:id="67" w:name="_Toc241498847"/>
      <w:r>
        <w:t>Descripción detallada del diseño en ingeniería</w:t>
      </w:r>
      <w:bookmarkEnd w:id="64"/>
      <w:bookmarkEnd w:id="65"/>
      <w:bookmarkEnd w:id="66"/>
      <w:bookmarkEnd w:id="67"/>
    </w:p>
    <w:p w14:paraId="69CFB526" w14:textId="77777777" w:rsidR="00482E0E" w:rsidRDefault="00304CB0" w:rsidP="00F67BB1">
      <w:pPr>
        <w:pStyle w:val="Ttulo2"/>
        <w:keepNext/>
        <w:numPr>
          <w:ilvl w:val="1"/>
          <w:numId w:val="4"/>
        </w:numPr>
        <w:spacing w:before="300"/>
      </w:pPr>
      <w:bookmarkStart w:id="68" w:name="_Toc240440249"/>
      <w:bookmarkStart w:id="69" w:name="_Toc241072123"/>
      <w:bookmarkStart w:id="70" w:name="_Toc241072489"/>
      <w:bookmarkStart w:id="71" w:name="_Toc241498848"/>
      <w:r>
        <w:t>Problema</w:t>
      </w:r>
      <w:bookmarkEnd w:id="68"/>
      <w:bookmarkEnd w:id="69"/>
      <w:bookmarkEnd w:id="70"/>
      <w:bookmarkEnd w:id="71"/>
    </w:p>
    <w:p w14:paraId="60656358" w14:textId="77777777" w:rsidR="00710F85" w:rsidRDefault="00304CB0">
      <w:pPr>
        <w:spacing w:after="100"/>
        <w:jc w:val="both"/>
      </w:pPr>
      <w:r>
        <w:t>Desde el diseño, el problema se traduce en un sistema de procesamiento de señales y decisión con tres bloques acoplados: (1) una cadena de adquisición y acondicionamiento que convierta cinco fuentes de resolución distinta (horaria, diaria y mensual) en una señal multivariada horaria continua, sin huecos ni fugas de información; (2) un estimador que, con la información disponible en el instante de corte, produzca la mediana y los cuantiles del precio para las siguientes 1 a 72 horas; y (3) una lógica que convierta ese pronóstico probabilístico en una acción discreta por rol.</w:t>
      </w:r>
    </w:p>
    <w:p w14:paraId="2CA1206E" w14:textId="77777777" w:rsidR="00482E0E" w:rsidRDefault="00304CB0" w:rsidP="00EE489C">
      <w:pPr>
        <w:pStyle w:val="Ttulo2"/>
        <w:keepNext/>
        <w:numPr>
          <w:ilvl w:val="1"/>
          <w:numId w:val="4"/>
        </w:numPr>
        <w:spacing w:before="300"/>
      </w:pPr>
      <w:bookmarkStart w:id="72" w:name="_Toc240440250"/>
      <w:bookmarkStart w:id="73" w:name="_Toc241072124"/>
      <w:bookmarkStart w:id="74" w:name="_Toc241072490"/>
      <w:bookmarkStart w:id="75" w:name="_Toc241498849"/>
      <w:r>
        <w:t>Análisis de requerimientos</w:t>
      </w:r>
      <w:r w:rsidR="006A0E53">
        <w:t xml:space="preserve"> del cliente</w:t>
      </w:r>
      <w:r>
        <w:t>, restricciones y factores</w:t>
      </w:r>
      <w:bookmarkEnd w:id="72"/>
      <w:bookmarkEnd w:id="73"/>
      <w:bookmarkEnd w:id="74"/>
      <w:bookmarkEnd w:id="75"/>
    </w:p>
    <w:p w14:paraId="3C65E04C" w14:textId="77777777" w:rsidR="00710F85" w:rsidRDefault="00304CB0">
      <w:pPr>
        <w:spacing w:after="100"/>
        <w:jc w:val="both"/>
      </w:pPr>
      <w:r>
        <w:rPr>
          <w:b/>
        </w:rPr>
        <w:t>Restricciones</w:t>
      </w:r>
      <w:r>
        <w:t xml:space="preserve"> [2]: </w:t>
      </w:r>
      <w:r>
        <w:rPr>
          <w:i/>
        </w:rPr>
        <w:t>económica</w:t>
      </w:r>
      <w:r>
        <w:t xml:space="preserve"> (software abierto y computadores del equipo), </w:t>
      </w:r>
      <w:r>
        <w:rPr>
          <w:i/>
        </w:rPr>
        <w:t>ambiental</w:t>
      </w:r>
      <w:r>
        <w:t xml:space="preserve"> (maximizar la eficiencia computacional), </w:t>
      </w:r>
      <w:r>
        <w:rPr>
          <w:i/>
        </w:rPr>
        <w:t>social</w:t>
      </w:r>
      <w:r>
        <w:t xml:space="preserve"> (el sistema apoya la decisión, no la sustituye), </w:t>
      </w:r>
      <w:r>
        <w:rPr>
          <w:i/>
        </w:rPr>
        <w:t>legal</w:t>
      </w:r>
      <w:r>
        <w:t xml:space="preserve"> (solo información pública; posibles intervenciones de la CREG), </w:t>
      </w:r>
      <w:r>
        <w:rPr>
          <w:i/>
        </w:rPr>
        <w:t>constructiva</w:t>
      </w:r>
      <w:r>
        <w:t xml:space="preserve"> (arquitectura modular) y </w:t>
      </w:r>
      <w:r>
        <w:rPr>
          <w:i/>
        </w:rPr>
        <w:t>de tiempo</w:t>
      </w:r>
      <w:r>
        <w:t xml:space="preserve"> (16 semanas). </w:t>
      </w:r>
      <w:r>
        <w:rPr>
          <w:b/>
        </w:rPr>
        <w:t>Factores</w:t>
      </w:r>
      <w:r>
        <w:t xml:space="preserve">: salud pública (las escaladas de precio afectan a instituciones como las IPS), seguridad (acceso a las </w:t>
      </w:r>
      <w:proofErr w:type="spellStart"/>
      <w:r>
        <w:t>APIs</w:t>
      </w:r>
      <w:proofErr w:type="spellEnd"/>
      <w:r>
        <w:t>), cultural (resistencia a recomendaciones basadas en IA), social (usuarios sin formación en probabilidad) y económico (tasa de cambio, precios de nube).</w:t>
      </w:r>
    </w:p>
    <w:p w14:paraId="2B5A9043" w14:textId="77777777" w:rsidR="00710F85" w:rsidRDefault="00304CB0">
      <w:pPr>
        <w:spacing w:after="100"/>
        <w:jc w:val="both"/>
      </w:pPr>
      <w:r>
        <w:rPr>
          <w:b/>
        </w:rPr>
        <w:t>Requerimientos del cliente.</w:t>
      </w:r>
      <w:r>
        <w:t xml:space="preserve"> Generadores y comercializadores medianos piden pronósticos de 24 a 72 h con una recomendación según su rol, un nivel de confianza visible y un </w:t>
      </w:r>
      <w:proofErr w:type="spellStart"/>
      <w:r>
        <w:t>dashboard</w:t>
      </w:r>
      <w:proofErr w:type="spellEnd"/>
      <w:r>
        <w:t xml:space="preserve"> usable sin conocimientos técnicos. La Tabla 5 muestra su traducción a especificaciones medibles y la evidencia de cada criterio.</w:t>
      </w:r>
    </w:p>
    <w:p w14:paraId="4C5D2D36" w14:textId="77777777" w:rsidR="00710F85" w:rsidRDefault="00304CB0">
      <w:pPr>
        <w:keepNext/>
        <w:spacing w:before="120" w:after="60"/>
        <w:jc w:val="center"/>
      </w:pPr>
      <w:r>
        <w:rPr>
          <w:b/>
          <w:sz w:val="20"/>
          <w:szCs w:val="20"/>
        </w:rPr>
        <w:t>Tabla 5.</w:t>
      </w:r>
      <w:r>
        <w:rPr>
          <w:sz w:val="20"/>
          <w:szCs w:val="20"/>
        </w:rPr>
        <w:t xml:space="preserve"> Traducción de requerimientos y restricciones en especificaciones técnicas medibles.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8"/>
        <w:gridCol w:w="4195"/>
        <w:gridCol w:w="2757"/>
      </w:tblGrid>
      <w:tr w:rsidR="00710F85" w14:paraId="7CBC2CEF" w14:textId="77777777">
        <w:trPr>
          <w:tblHeader/>
          <w:jc w:val="center"/>
        </w:trPr>
        <w:tc>
          <w:tcPr>
            <w:tcW w:w="2397" w:type="dxa"/>
            <w:shd w:val="clear" w:color="auto" w:fill="2E2E2E"/>
            <w:tcMar>
              <w:top w:w="50" w:type="dxa"/>
              <w:left w:w="80" w:type="dxa"/>
              <w:bottom w:w="50" w:type="dxa"/>
              <w:right w:w="80" w:type="dxa"/>
            </w:tcMar>
            <w:vAlign w:val="center"/>
          </w:tcPr>
          <w:p w14:paraId="2D9C4669" w14:textId="77777777" w:rsidR="00710F85" w:rsidRDefault="00304CB0">
            <w:pPr>
              <w:jc w:val="center"/>
            </w:pPr>
            <w:r>
              <w:rPr>
                <w:b/>
                <w:color w:val="FFFFFF"/>
                <w:sz w:val="17"/>
                <w:szCs w:val="17"/>
              </w:rPr>
              <w:t>Requerimiento / restricción</w:t>
            </w:r>
          </w:p>
        </w:tc>
        <w:tc>
          <w:tcPr>
            <w:tcW w:w="4195" w:type="dxa"/>
            <w:shd w:val="clear" w:color="auto" w:fill="2E2E2E"/>
            <w:tcMar>
              <w:top w:w="50" w:type="dxa"/>
              <w:left w:w="80" w:type="dxa"/>
              <w:bottom w:w="50" w:type="dxa"/>
              <w:right w:w="80" w:type="dxa"/>
            </w:tcMar>
            <w:vAlign w:val="center"/>
          </w:tcPr>
          <w:p w14:paraId="5F460328" w14:textId="77777777" w:rsidR="00710F85" w:rsidRDefault="00304CB0">
            <w:pPr>
              <w:jc w:val="center"/>
            </w:pPr>
            <w:r>
              <w:rPr>
                <w:b/>
                <w:color w:val="FFFFFF"/>
                <w:sz w:val="17"/>
                <w:szCs w:val="17"/>
              </w:rPr>
              <w:t>Especificación técnica medible</w:t>
            </w:r>
          </w:p>
        </w:tc>
        <w:tc>
          <w:tcPr>
            <w:tcW w:w="2757" w:type="dxa"/>
            <w:shd w:val="clear" w:color="auto" w:fill="2E2E2E"/>
            <w:tcMar>
              <w:top w:w="50" w:type="dxa"/>
              <w:left w:w="80" w:type="dxa"/>
              <w:bottom w:w="50" w:type="dxa"/>
              <w:right w:w="80" w:type="dxa"/>
            </w:tcMar>
            <w:vAlign w:val="center"/>
          </w:tcPr>
          <w:p w14:paraId="1BF40DA5" w14:textId="77777777" w:rsidR="00710F85" w:rsidRDefault="00304CB0">
            <w:pPr>
              <w:jc w:val="center"/>
            </w:pPr>
            <w:r>
              <w:rPr>
                <w:b/>
                <w:color w:val="FFFFFF"/>
                <w:sz w:val="17"/>
                <w:szCs w:val="17"/>
              </w:rPr>
              <w:t>Evidencia del criterio</w:t>
            </w:r>
          </w:p>
        </w:tc>
      </w:tr>
      <w:tr w:rsidR="00710F85" w14:paraId="6334540B" w14:textId="77777777">
        <w:trPr>
          <w:cantSplit/>
          <w:jc w:val="center"/>
        </w:trPr>
        <w:tc>
          <w:tcPr>
            <w:tcW w:w="2397" w:type="dxa"/>
            <w:tcMar>
              <w:top w:w="50" w:type="dxa"/>
              <w:left w:w="80" w:type="dxa"/>
              <w:bottom w:w="50" w:type="dxa"/>
              <w:right w:w="80" w:type="dxa"/>
            </w:tcMar>
            <w:vAlign w:val="center"/>
          </w:tcPr>
          <w:p w14:paraId="5A14BD4A" w14:textId="77777777" w:rsidR="00710F85" w:rsidRDefault="00304CB0">
            <w:r>
              <w:rPr>
                <w:sz w:val="17"/>
                <w:szCs w:val="17"/>
              </w:rPr>
              <w:t>Pronóstico útil para decidir</w:t>
            </w:r>
          </w:p>
        </w:tc>
        <w:tc>
          <w:tcPr>
            <w:tcW w:w="4195" w:type="dxa"/>
            <w:tcMar>
              <w:top w:w="50" w:type="dxa"/>
              <w:left w:w="80" w:type="dxa"/>
              <w:bottom w:w="50" w:type="dxa"/>
              <w:right w:w="80" w:type="dxa"/>
            </w:tcMar>
            <w:vAlign w:val="center"/>
          </w:tcPr>
          <w:p w14:paraId="68AEB272" w14:textId="77777777" w:rsidR="00710F85" w:rsidRDefault="00304CB0">
            <w:proofErr w:type="spellStart"/>
            <w:r>
              <w:rPr>
                <w:sz w:val="17"/>
                <w:szCs w:val="17"/>
              </w:rPr>
              <w:t>rMAE</w:t>
            </w:r>
            <w:proofErr w:type="spellEnd"/>
            <w:r>
              <w:rPr>
                <w:sz w:val="17"/>
                <w:szCs w:val="17"/>
              </w:rPr>
              <w:t xml:space="preserve"> &lt; 1 frente a la persistencia, con p &lt; 0,05 en Diebold-Mariano</w:t>
            </w:r>
          </w:p>
        </w:tc>
        <w:tc>
          <w:tcPr>
            <w:tcW w:w="2757" w:type="dxa"/>
            <w:tcMar>
              <w:top w:w="50" w:type="dxa"/>
              <w:left w:w="80" w:type="dxa"/>
              <w:bottom w:w="50" w:type="dxa"/>
              <w:right w:w="80" w:type="dxa"/>
            </w:tcMar>
            <w:vAlign w:val="center"/>
          </w:tcPr>
          <w:p w14:paraId="1100B534" w14:textId="77777777" w:rsidR="00710F85" w:rsidRDefault="00304CB0">
            <w:r>
              <w:rPr>
                <w:sz w:val="17"/>
                <w:szCs w:val="17"/>
              </w:rPr>
              <w:t>Buenas prácticas EPF [6], [7]</w:t>
            </w:r>
          </w:p>
        </w:tc>
      </w:tr>
      <w:tr w:rsidR="00710F85" w14:paraId="33A30E49" w14:textId="77777777">
        <w:trPr>
          <w:cantSplit/>
          <w:jc w:val="center"/>
        </w:trPr>
        <w:tc>
          <w:tcPr>
            <w:tcW w:w="2397" w:type="dxa"/>
            <w:tcMar>
              <w:top w:w="50" w:type="dxa"/>
              <w:left w:w="80" w:type="dxa"/>
              <w:bottom w:w="50" w:type="dxa"/>
              <w:right w:w="80" w:type="dxa"/>
            </w:tcMar>
            <w:vAlign w:val="center"/>
          </w:tcPr>
          <w:p w14:paraId="69892720" w14:textId="77777777" w:rsidR="00710F85" w:rsidRDefault="00304CB0">
            <w:r>
              <w:rPr>
                <w:sz w:val="17"/>
                <w:szCs w:val="17"/>
              </w:rPr>
              <w:lastRenderedPageBreak/>
              <w:t>Horizonte de decisión</w:t>
            </w:r>
          </w:p>
        </w:tc>
        <w:tc>
          <w:tcPr>
            <w:tcW w:w="4195" w:type="dxa"/>
            <w:tcMar>
              <w:top w:w="50" w:type="dxa"/>
              <w:left w:w="80" w:type="dxa"/>
              <w:bottom w:w="50" w:type="dxa"/>
              <w:right w:w="80" w:type="dxa"/>
            </w:tcMar>
            <w:vAlign w:val="center"/>
          </w:tcPr>
          <w:p w14:paraId="4DAEDD80" w14:textId="77777777" w:rsidR="00710F85" w:rsidRDefault="00304CB0">
            <w:r>
              <w:rPr>
                <w:sz w:val="17"/>
                <w:szCs w:val="17"/>
              </w:rPr>
              <w:t>Pronóstico horario de 1 a 72 h, evaluado por tramos de 24 h</w:t>
            </w:r>
          </w:p>
        </w:tc>
        <w:tc>
          <w:tcPr>
            <w:tcW w:w="2757" w:type="dxa"/>
            <w:tcMar>
              <w:top w:w="50" w:type="dxa"/>
              <w:left w:w="80" w:type="dxa"/>
              <w:bottom w:w="50" w:type="dxa"/>
              <w:right w:w="80" w:type="dxa"/>
            </w:tcMar>
            <w:vAlign w:val="center"/>
          </w:tcPr>
          <w:p w14:paraId="48746066" w14:textId="77777777" w:rsidR="00710F85" w:rsidRDefault="00304CB0">
            <w:r>
              <w:rPr>
                <w:sz w:val="17"/>
                <w:szCs w:val="17"/>
              </w:rPr>
              <w:t>Alcance OE2 del Anexo 1</w:t>
            </w:r>
          </w:p>
        </w:tc>
      </w:tr>
      <w:tr w:rsidR="00710F85" w14:paraId="1533AEBF" w14:textId="77777777">
        <w:trPr>
          <w:cantSplit/>
          <w:jc w:val="center"/>
        </w:trPr>
        <w:tc>
          <w:tcPr>
            <w:tcW w:w="2397" w:type="dxa"/>
            <w:tcMar>
              <w:top w:w="50" w:type="dxa"/>
              <w:left w:w="80" w:type="dxa"/>
              <w:bottom w:w="50" w:type="dxa"/>
              <w:right w:w="80" w:type="dxa"/>
            </w:tcMar>
            <w:vAlign w:val="center"/>
          </w:tcPr>
          <w:p w14:paraId="1167C935" w14:textId="77777777" w:rsidR="00710F85" w:rsidRDefault="00304CB0">
            <w:r>
              <w:rPr>
                <w:sz w:val="17"/>
                <w:szCs w:val="17"/>
              </w:rPr>
              <w:t>Nivel de confianza visible</w:t>
            </w:r>
          </w:p>
        </w:tc>
        <w:tc>
          <w:tcPr>
            <w:tcW w:w="4195" w:type="dxa"/>
            <w:tcMar>
              <w:top w:w="50" w:type="dxa"/>
              <w:left w:w="80" w:type="dxa"/>
              <w:bottom w:w="50" w:type="dxa"/>
              <w:right w:w="80" w:type="dxa"/>
            </w:tcMar>
            <w:vAlign w:val="center"/>
          </w:tcPr>
          <w:p w14:paraId="559EC30E" w14:textId="77777777" w:rsidR="00710F85" w:rsidRDefault="00304CB0">
            <w:r>
              <w:rPr>
                <w:sz w:val="17"/>
                <w:szCs w:val="17"/>
              </w:rPr>
              <w:t>Banda [q10, q90] con cobertura empírica de 80 % ± 5 puntos</w:t>
            </w:r>
          </w:p>
        </w:tc>
        <w:tc>
          <w:tcPr>
            <w:tcW w:w="2757" w:type="dxa"/>
            <w:tcMar>
              <w:top w:w="50" w:type="dxa"/>
              <w:left w:w="80" w:type="dxa"/>
              <w:bottom w:w="50" w:type="dxa"/>
              <w:right w:w="80" w:type="dxa"/>
            </w:tcMar>
            <w:vAlign w:val="center"/>
          </w:tcPr>
          <w:p w14:paraId="46ADD0E5" w14:textId="77777777" w:rsidR="00710F85" w:rsidRDefault="00304CB0">
            <w:r>
              <w:rPr>
                <w:sz w:val="17"/>
                <w:szCs w:val="17"/>
              </w:rPr>
              <w:t>Inferencia conforme [18]</w:t>
            </w:r>
          </w:p>
        </w:tc>
      </w:tr>
      <w:tr w:rsidR="00710F85" w14:paraId="25C91F96" w14:textId="77777777">
        <w:trPr>
          <w:cantSplit/>
          <w:jc w:val="center"/>
        </w:trPr>
        <w:tc>
          <w:tcPr>
            <w:tcW w:w="2397" w:type="dxa"/>
            <w:tcMar>
              <w:top w:w="50" w:type="dxa"/>
              <w:left w:w="80" w:type="dxa"/>
              <w:bottom w:w="50" w:type="dxa"/>
              <w:right w:w="80" w:type="dxa"/>
            </w:tcMar>
            <w:vAlign w:val="center"/>
          </w:tcPr>
          <w:p w14:paraId="7AC388C9" w14:textId="77777777" w:rsidR="00710F85" w:rsidRDefault="00304CB0">
            <w:r>
              <w:rPr>
                <w:sz w:val="17"/>
                <w:szCs w:val="17"/>
              </w:rPr>
              <w:t>Robustez ante El Niño</w:t>
            </w:r>
          </w:p>
        </w:tc>
        <w:tc>
          <w:tcPr>
            <w:tcW w:w="4195" w:type="dxa"/>
            <w:tcMar>
              <w:top w:w="50" w:type="dxa"/>
              <w:left w:w="80" w:type="dxa"/>
              <w:bottom w:w="50" w:type="dxa"/>
              <w:right w:w="80" w:type="dxa"/>
            </w:tcMar>
            <w:vAlign w:val="center"/>
          </w:tcPr>
          <w:p w14:paraId="3A637816" w14:textId="77777777" w:rsidR="00710F85" w:rsidRDefault="00304CB0">
            <w:proofErr w:type="spellStart"/>
            <w:r>
              <w:rPr>
                <w:sz w:val="17"/>
                <w:szCs w:val="17"/>
              </w:rPr>
              <w:t>rMAE</w:t>
            </w:r>
            <w:proofErr w:type="spellEnd"/>
            <w:r>
              <w:rPr>
                <w:sz w:val="17"/>
                <w:szCs w:val="17"/>
              </w:rPr>
              <w:t xml:space="preserve"> &lt; 1 en todos los meses de prueba y en varios regímenes ENSO</w:t>
            </w:r>
          </w:p>
        </w:tc>
        <w:tc>
          <w:tcPr>
            <w:tcW w:w="2757" w:type="dxa"/>
            <w:tcMar>
              <w:top w:w="50" w:type="dxa"/>
              <w:left w:w="80" w:type="dxa"/>
              <w:bottom w:w="50" w:type="dxa"/>
              <w:right w:w="80" w:type="dxa"/>
            </w:tcMar>
            <w:vAlign w:val="center"/>
          </w:tcPr>
          <w:p w14:paraId="1502C195" w14:textId="77777777" w:rsidR="00710F85" w:rsidRDefault="00304CB0">
            <w:r>
              <w:rPr>
                <w:sz w:val="17"/>
                <w:szCs w:val="17"/>
              </w:rPr>
              <w:t>Validación de origen móvil [19]</w:t>
            </w:r>
          </w:p>
        </w:tc>
      </w:tr>
      <w:tr w:rsidR="00710F85" w14:paraId="140D3099" w14:textId="77777777">
        <w:trPr>
          <w:cantSplit/>
          <w:jc w:val="center"/>
        </w:trPr>
        <w:tc>
          <w:tcPr>
            <w:tcW w:w="2397" w:type="dxa"/>
            <w:tcMar>
              <w:top w:w="50" w:type="dxa"/>
              <w:left w:w="80" w:type="dxa"/>
              <w:bottom w:w="50" w:type="dxa"/>
              <w:right w:w="80" w:type="dxa"/>
            </w:tcMar>
            <w:vAlign w:val="center"/>
          </w:tcPr>
          <w:p w14:paraId="2FCD88A6" w14:textId="77777777" w:rsidR="00710F85" w:rsidRDefault="00304CB0">
            <w:r>
              <w:rPr>
                <w:sz w:val="17"/>
                <w:szCs w:val="17"/>
              </w:rPr>
              <w:t>Eficiencia computacional</w:t>
            </w:r>
          </w:p>
        </w:tc>
        <w:tc>
          <w:tcPr>
            <w:tcW w:w="4195" w:type="dxa"/>
            <w:tcMar>
              <w:top w:w="50" w:type="dxa"/>
              <w:left w:w="80" w:type="dxa"/>
              <w:bottom w:w="50" w:type="dxa"/>
              <w:right w:w="80" w:type="dxa"/>
            </w:tcMar>
            <w:vAlign w:val="center"/>
          </w:tcPr>
          <w:p w14:paraId="7B0002E5" w14:textId="77777777" w:rsidR="00710F85" w:rsidRDefault="00304CB0">
            <w:r>
              <w:rPr>
                <w:sz w:val="17"/>
                <w:szCs w:val="17"/>
              </w:rPr>
              <w:t>Reentrenamiento del ensamble de 24 h &lt; 15 min en un portátil sin GPU</w:t>
            </w:r>
          </w:p>
        </w:tc>
        <w:tc>
          <w:tcPr>
            <w:tcW w:w="2757" w:type="dxa"/>
            <w:tcMar>
              <w:top w:w="50" w:type="dxa"/>
              <w:left w:w="80" w:type="dxa"/>
              <w:bottom w:w="50" w:type="dxa"/>
              <w:right w:w="80" w:type="dxa"/>
            </w:tcMar>
            <w:vAlign w:val="center"/>
          </w:tcPr>
          <w:p w14:paraId="4A7C0D0B" w14:textId="77777777" w:rsidR="00710F85" w:rsidRDefault="00304CB0">
            <w:r>
              <w:rPr>
                <w:sz w:val="17"/>
                <w:szCs w:val="17"/>
              </w:rPr>
              <w:t>Restricción 6.3.2 del Anexo 1</w:t>
            </w:r>
          </w:p>
        </w:tc>
      </w:tr>
      <w:tr w:rsidR="00710F85" w14:paraId="0DA144D3" w14:textId="77777777">
        <w:trPr>
          <w:cantSplit/>
          <w:jc w:val="center"/>
        </w:trPr>
        <w:tc>
          <w:tcPr>
            <w:tcW w:w="2397" w:type="dxa"/>
            <w:tcMar>
              <w:top w:w="50" w:type="dxa"/>
              <w:left w:w="80" w:type="dxa"/>
              <w:bottom w:w="50" w:type="dxa"/>
              <w:right w:w="80" w:type="dxa"/>
            </w:tcMar>
            <w:vAlign w:val="center"/>
          </w:tcPr>
          <w:p w14:paraId="590E09A3" w14:textId="77777777" w:rsidR="00710F85" w:rsidRDefault="00304CB0">
            <w:r>
              <w:rPr>
                <w:sz w:val="17"/>
                <w:szCs w:val="17"/>
              </w:rPr>
              <w:t>Recomendación por rol</w:t>
            </w:r>
          </w:p>
        </w:tc>
        <w:tc>
          <w:tcPr>
            <w:tcW w:w="4195" w:type="dxa"/>
            <w:tcMar>
              <w:top w:w="50" w:type="dxa"/>
              <w:left w:w="80" w:type="dxa"/>
              <w:bottom w:w="50" w:type="dxa"/>
              <w:right w:w="80" w:type="dxa"/>
            </w:tcMar>
            <w:vAlign w:val="center"/>
          </w:tcPr>
          <w:p w14:paraId="0A94AAEE" w14:textId="77777777" w:rsidR="00710F85" w:rsidRDefault="00304CB0">
            <w:r>
              <w:rPr>
                <w:sz w:val="17"/>
                <w:szCs w:val="17"/>
              </w:rPr>
              <w:t>Señales comprar/vender/esperar; actuar entre 10 % y 40 % de las horas</w:t>
            </w:r>
          </w:p>
        </w:tc>
        <w:tc>
          <w:tcPr>
            <w:tcW w:w="2757" w:type="dxa"/>
            <w:tcMar>
              <w:top w:w="50" w:type="dxa"/>
              <w:left w:w="80" w:type="dxa"/>
              <w:bottom w:w="50" w:type="dxa"/>
              <w:right w:w="80" w:type="dxa"/>
            </w:tcMar>
            <w:vAlign w:val="center"/>
          </w:tcPr>
          <w:p w14:paraId="046E117B" w14:textId="77777777" w:rsidR="00710F85" w:rsidRDefault="00304CB0">
            <w:r>
              <w:rPr>
                <w:sz w:val="17"/>
                <w:szCs w:val="17"/>
              </w:rPr>
              <w:t>Guía del motor de decisión</w:t>
            </w:r>
          </w:p>
        </w:tc>
      </w:tr>
      <w:tr w:rsidR="00710F85" w14:paraId="66CE351E" w14:textId="77777777">
        <w:trPr>
          <w:cantSplit/>
          <w:jc w:val="center"/>
        </w:trPr>
        <w:tc>
          <w:tcPr>
            <w:tcW w:w="2397" w:type="dxa"/>
            <w:tcMar>
              <w:top w:w="50" w:type="dxa"/>
              <w:left w:w="80" w:type="dxa"/>
              <w:bottom w:w="50" w:type="dxa"/>
              <w:right w:w="80" w:type="dxa"/>
            </w:tcMar>
            <w:vAlign w:val="center"/>
          </w:tcPr>
          <w:p w14:paraId="7ED9FB69" w14:textId="77777777" w:rsidR="00710F85" w:rsidRDefault="00304CB0">
            <w:r>
              <w:rPr>
                <w:sz w:val="17"/>
                <w:szCs w:val="17"/>
              </w:rPr>
              <w:t>Sin fuga de información</w:t>
            </w:r>
          </w:p>
        </w:tc>
        <w:tc>
          <w:tcPr>
            <w:tcW w:w="4195" w:type="dxa"/>
            <w:tcMar>
              <w:top w:w="50" w:type="dxa"/>
              <w:left w:w="80" w:type="dxa"/>
              <w:bottom w:w="50" w:type="dxa"/>
              <w:right w:w="80" w:type="dxa"/>
            </w:tcMar>
            <w:vAlign w:val="center"/>
          </w:tcPr>
          <w:p w14:paraId="0B8EE428" w14:textId="77777777" w:rsidR="00710F85" w:rsidRDefault="00304CB0">
            <w:r>
              <w:rPr>
                <w:sz w:val="17"/>
                <w:szCs w:val="17"/>
              </w:rPr>
              <w:t>Solo variables disponibles en el corte (rezago ≥ 24 h)</w:t>
            </w:r>
          </w:p>
        </w:tc>
        <w:tc>
          <w:tcPr>
            <w:tcW w:w="2757" w:type="dxa"/>
            <w:tcMar>
              <w:top w:w="50" w:type="dxa"/>
              <w:left w:w="80" w:type="dxa"/>
              <w:bottom w:w="50" w:type="dxa"/>
              <w:right w:w="80" w:type="dxa"/>
            </w:tcMar>
            <w:vAlign w:val="center"/>
          </w:tcPr>
          <w:p w14:paraId="03D39380" w14:textId="77777777" w:rsidR="00710F85" w:rsidRDefault="00304CB0">
            <w:r>
              <w:rPr>
                <w:sz w:val="17"/>
                <w:szCs w:val="17"/>
              </w:rPr>
              <w:t>Decisión ABET 1 del Anexo 1</w:t>
            </w:r>
          </w:p>
        </w:tc>
      </w:tr>
      <w:tr w:rsidR="00710F85" w14:paraId="3DDB8804" w14:textId="77777777">
        <w:trPr>
          <w:cantSplit/>
          <w:jc w:val="center"/>
        </w:trPr>
        <w:tc>
          <w:tcPr>
            <w:tcW w:w="2397" w:type="dxa"/>
            <w:tcMar>
              <w:top w:w="50" w:type="dxa"/>
              <w:left w:w="80" w:type="dxa"/>
              <w:bottom w:w="50" w:type="dxa"/>
              <w:right w:w="80" w:type="dxa"/>
            </w:tcMar>
            <w:vAlign w:val="center"/>
          </w:tcPr>
          <w:p w14:paraId="0FD8B2C4" w14:textId="77777777" w:rsidR="00710F85" w:rsidRDefault="00304CB0">
            <w:r>
              <w:rPr>
                <w:sz w:val="17"/>
                <w:szCs w:val="17"/>
              </w:rPr>
              <w:t>Usable sin formación técnica</w:t>
            </w:r>
          </w:p>
        </w:tc>
        <w:tc>
          <w:tcPr>
            <w:tcW w:w="4195" w:type="dxa"/>
            <w:tcMar>
              <w:top w:w="50" w:type="dxa"/>
              <w:left w:w="80" w:type="dxa"/>
              <w:bottom w:w="50" w:type="dxa"/>
              <w:right w:w="80" w:type="dxa"/>
            </w:tcMar>
            <w:vAlign w:val="center"/>
          </w:tcPr>
          <w:p w14:paraId="074ECE24" w14:textId="77777777" w:rsidR="00710F85" w:rsidRDefault="00304CB0">
            <w:r>
              <w:rPr>
                <w:sz w:val="17"/>
                <w:szCs w:val="17"/>
              </w:rPr>
              <w:t>Una acción por hora con semáforo; comprensión verificada con 3-5 usuarios</w:t>
            </w:r>
          </w:p>
        </w:tc>
        <w:tc>
          <w:tcPr>
            <w:tcW w:w="2757" w:type="dxa"/>
            <w:tcMar>
              <w:top w:w="50" w:type="dxa"/>
              <w:left w:w="80" w:type="dxa"/>
              <w:bottom w:w="50" w:type="dxa"/>
              <w:right w:w="80" w:type="dxa"/>
            </w:tcMar>
            <w:vAlign w:val="center"/>
          </w:tcPr>
          <w:p w14:paraId="7546F2BF" w14:textId="77777777" w:rsidR="00710F85" w:rsidRDefault="00304CB0">
            <w:r>
              <w:rPr>
                <w:sz w:val="17"/>
                <w:szCs w:val="17"/>
              </w:rPr>
              <w:t>Alcance OE4 del Anexo 1</w:t>
            </w:r>
          </w:p>
        </w:tc>
      </w:tr>
    </w:tbl>
    <w:p w14:paraId="29FDDA65" w14:textId="77777777" w:rsidR="00710F85" w:rsidRDefault="00710F85">
      <w:pPr>
        <w:spacing w:after="60"/>
        <w:jc w:val="both"/>
      </w:pPr>
    </w:p>
    <w:p w14:paraId="0AB01F79" w14:textId="77777777" w:rsidR="00482E0E" w:rsidRDefault="00874741" w:rsidP="00EE489C">
      <w:pPr>
        <w:pStyle w:val="Ttulo2"/>
        <w:keepNext/>
        <w:numPr>
          <w:ilvl w:val="1"/>
          <w:numId w:val="4"/>
        </w:numPr>
        <w:spacing w:before="300"/>
      </w:pPr>
      <w:bookmarkStart w:id="76" w:name="_Toc240440251"/>
      <w:bookmarkStart w:id="77" w:name="_Toc241072125"/>
      <w:bookmarkStart w:id="78" w:name="_Toc241072491"/>
      <w:bookmarkStart w:id="79" w:name="_Toc241498850"/>
      <w:r>
        <w:t>Estándares, normas y regulaciones</w:t>
      </w:r>
      <w:bookmarkEnd w:id="76"/>
      <w:bookmarkEnd w:id="77"/>
      <w:bookmarkEnd w:id="78"/>
      <w:bookmarkEnd w:id="79"/>
    </w:p>
    <w:p w14:paraId="21B42313" w14:textId="77777777" w:rsidR="00710F85" w:rsidRDefault="00304CB0">
      <w:pPr>
        <w:spacing w:after="100"/>
        <w:jc w:val="both"/>
      </w:pPr>
      <w:r>
        <w:t>La Tabla 6 relaciona cada norma con la decisión de diseño que motivó.</w:t>
      </w:r>
    </w:p>
    <w:p w14:paraId="16B259A2" w14:textId="77777777" w:rsidR="00710F85" w:rsidRDefault="00304CB0">
      <w:pPr>
        <w:keepNext/>
        <w:spacing w:before="120" w:after="60"/>
        <w:jc w:val="center"/>
      </w:pPr>
      <w:r>
        <w:rPr>
          <w:b/>
          <w:sz w:val="20"/>
          <w:szCs w:val="20"/>
        </w:rPr>
        <w:t>Tabla 6.</w:t>
      </w:r>
      <w:r>
        <w:rPr>
          <w:sz w:val="20"/>
          <w:szCs w:val="20"/>
        </w:rPr>
        <w:t xml:space="preserve"> Normas y regulaciones aplicadas en el diseño.</w:t>
      </w: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0"/>
        <w:gridCol w:w="6572"/>
      </w:tblGrid>
      <w:tr w:rsidR="00EE489C" w14:paraId="74C860B7" w14:textId="77777777" w:rsidTr="00EE489C">
        <w:trPr>
          <w:tblHeader/>
        </w:trPr>
        <w:tc>
          <w:tcPr>
            <w:tcW w:w="2780" w:type="dxa"/>
            <w:shd w:val="clear" w:color="auto" w:fill="2E2E2E"/>
            <w:tcMar>
              <w:top w:w="70" w:type="dxa"/>
              <w:left w:w="80" w:type="dxa"/>
              <w:bottom w:w="70" w:type="dxa"/>
              <w:right w:w="80" w:type="dxa"/>
            </w:tcMar>
          </w:tcPr>
          <w:p w14:paraId="53256B80" w14:textId="77777777" w:rsidR="00EE489C" w:rsidRDefault="00EE489C">
            <w:r>
              <w:rPr>
                <w:b/>
                <w:bCs/>
                <w:color w:val="FFFFFF"/>
                <w:sz w:val="18"/>
                <w:szCs w:val="18"/>
              </w:rPr>
              <w:t>Norma / estándar</w:t>
            </w:r>
          </w:p>
        </w:tc>
        <w:tc>
          <w:tcPr>
            <w:tcW w:w="6571" w:type="dxa"/>
            <w:shd w:val="clear" w:color="auto" w:fill="2E2E2E"/>
            <w:tcMar>
              <w:top w:w="70" w:type="dxa"/>
              <w:left w:w="80" w:type="dxa"/>
              <w:bottom w:w="70" w:type="dxa"/>
              <w:right w:w="80" w:type="dxa"/>
            </w:tcMar>
          </w:tcPr>
          <w:p w14:paraId="5D99EA8F" w14:textId="77777777" w:rsidR="00EE489C" w:rsidRDefault="00EE489C">
            <w:r>
              <w:rPr>
                <w:b/>
                <w:bCs/>
                <w:color w:val="FFFFFF"/>
                <w:sz w:val="18"/>
                <w:szCs w:val="18"/>
              </w:rPr>
              <w:t>Decisión de diseño que la aplica</w:t>
            </w:r>
          </w:p>
        </w:tc>
      </w:tr>
      <w:tr w:rsidR="00EE489C" w14:paraId="52725A97" w14:textId="77777777" w:rsidTr="00EE489C">
        <w:trPr>
          <w:cantSplit/>
        </w:trPr>
        <w:tc>
          <w:tcPr>
            <w:tcW w:w="2780" w:type="dxa"/>
            <w:tcMar>
              <w:top w:w="60" w:type="dxa"/>
              <w:left w:w="80" w:type="dxa"/>
              <w:bottom w:w="60" w:type="dxa"/>
              <w:right w:w="80" w:type="dxa"/>
            </w:tcMar>
          </w:tcPr>
          <w:p w14:paraId="4633347B" w14:textId="77777777" w:rsidR="00EE489C" w:rsidRDefault="00EE489C">
            <w:r>
              <w:rPr>
                <w:sz w:val="18"/>
                <w:szCs w:val="18"/>
              </w:rPr>
              <w:t>ISO 8601-1:2019 [20]</w:t>
            </w:r>
          </w:p>
        </w:tc>
        <w:tc>
          <w:tcPr>
            <w:tcW w:w="6571" w:type="dxa"/>
            <w:tcMar>
              <w:top w:w="60" w:type="dxa"/>
              <w:left w:w="80" w:type="dxa"/>
              <w:bottom w:w="60" w:type="dxa"/>
              <w:right w:w="80" w:type="dxa"/>
            </w:tcMar>
          </w:tcPr>
          <w:p w14:paraId="35713105" w14:textId="77777777" w:rsidR="00EE489C" w:rsidRDefault="00EE489C">
            <w:r>
              <w:rPr>
                <w:sz w:val="18"/>
                <w:szCs w:val="18"/>
              </w:rPr>
              <w:t xml:space="preserve">Marcas de tiempo AAAA-MM-DD </w:t>
            </w:r>
            <w:proofErr w:type="spellStart"/>
            <w:r>
              <w:rPr>
                <w:sz w:val="18"/>
                <w:szCs w:val="18"/>
              </w:rPr>
              <w:t>hh:</w:t>
            </w:r>
            <w:proofErr w:type="gramStart"/>
            <w:r>
              <w:rPr>
                <w:sz w:val="18"/>
                <w:szCs w:val="18"/>
              </w:rPr>
              <w:t>mm:ss</w:t>
            </w:r>
            <w:proofErr w:type="spellEnd"/>
            <w:proofErr w:type="gramEnd"/>
            <w:r>
              <w:rPr>
                <w:sz w:val="18"/>
                <w:szCs w:val="18"/>
              </w:rPr>
              <w:t xml:space="preserve"> en hora legal de Colombia (UTC−5, sin horario de verano), para unir sin ambigüedad fuentes horarias, diarias y mensuales.</w:t>
            </w:r>
          </w:p>
        </w:tc>
      </w:tr>
      <w:tr w:rsidR="00EE489C" w14:paraId="3C160C3D" w14:textId="77777777" w:rsidTr="00EE489C">
        <w:trPr>
          <w:cantSplit/>
        </w:trPr>
        <w:tc>
          <w:tcPr>
            <w:tcW w:w="2780" w:type="dxa"/>
            <w:tcMar>
              <w:top w:w="60" w:type="dxa"/>
              <w:left w:w="80" w:type="dxa"/>
              <w:bottom w:w="60" w:type="dxa"/>
              <w:right w:w="80" w:type="dxa"/>
            </w:tcMar>
          </w:tcPr>
          <w:p w14:paraId="080A4187" w14:textId="77777777" w:rsidR="00EE489C" w:rsidRDefault="00EE489C">
            <w:r>
              <w:rPr>
                <w:sz w:val="18"/>
                <w:szCs w:val="18"/>
              </w:rPr>
              <w:t>Resolución CREG 101 018 de 2022 [21]</w:t>
            </w:r>
          </w:p>
        </w:tc>
        <w:tc>
          <w:tcPr>
            <w:tcW w:w="6571" w:type="dxa"/>
            <w:tcMar>
              <w:top w:w="60" w:type="dxa"/>
              <w:left w:w="80" w:type="dxa"/>
              <w:bottom w:w="60" w:type="dxa"/>
              <w:right w:w="80" w:type="dxa"/>
            </w:tcMar>
          </w:tcPr>
          <w:p w14:paraId="0C809663" w14:textId="77777777" w:rsidR="00EE489C" w:rsidRDefault="00EE489C">
            <w:r>
              <w:rPr>
                <w:sz w:val="18"/>
                <w:szCs w:val="18"/>
              </w:rPr>
              <w:t>Uso exclusivo de información pública de XM/SIMEM; el sistema no actúa como agente ni ejecuta transacciones, y documenta la fecha de corte de cada modelo.</w:t>
            </w:r>
          </w:p>
        </w:tc>
      </w:tr>
      <w:tr w:rsidR="00EE489C" w14:paraId="79A2B5C8" w14:textId="77777777" w:rsidTr="00EE489C">
        <w:trPr>
          <w:cantSplit/>
        </w:trPr>
        <w:tc>
          <w:tcPr>
            <w:tcW w:w="2780" w:type="dxa"/>
            <w:tcMar>
              <w:top w:w="60" w:type="dxa"/>
              <w:left w:w="80" w:type="dxa"/>
              <w:bottom w:w="60" w:type="dxa"/>
              <w:right w:w="80" w:type="dxa"/>
            </w:tcMar>
          </w:tcPr>
          <w:p w14:paraId="34E04372" w14:textId="77777777" w:rsidR="00EE489C" w:rsidRDefault="00EE489C">
            <w:r>
              <w:rPr>
                <w:sz w:val="18"/>
                <w:szCs w:val="18"/>
              </w:rPr>
              <w:t>Ley 1581 de 2012 [22]</w:t>
            </w:r>
          </w:p>
        </w:tc>
        <w:tc>
          <w:tcPr>
            <w:tcW w:w="6571" w:type="dxa"/>
            <w:tcMar>
              <w:top w:w="60" w:type="dxa"/>
              <w:left w:w="80" w:type="dxa"/>
              <w:bottom w:w="60" w:type="dxa"/>
              <w:right w:w="80" w:type="dxa"/>
            </w:tcMar>
          </w:tcPr>
          <w:p w14:paraId="1A884A9A" w14:textId="77777777" w:rsidR="00EE489C" w:rsidRDefault="00EE489C">
            <w:r>
              <w:rPr>
                <w:sz w:val="18"/>
                <w:szCs w:val="18"/>
              </w:rPr>
              <w:t xml:space="preserve">El </w:t>
            </w:r>
            <w:proofErr w:type="spellStart"/>
            <w:r>
              <w:rPr>
                <w:sz w:val="18"/>
                <w:szCs w:val="18"/>
              </w:rPr>
              <w:t>dashboard</w:t>
            </w:r>
            <w:proofErr w:type="spellEnd"/>
            <w:r>
              <w:rPr>
                <w:sz w:val="18"/>
                <w:szCs w:val="18"/>
              </w:rPr>
              <w:t xml:space="preserve"> no recolecta ni almacena datos personales.</w:t>
            </w:r>
          </w:p>
        </w:tc>
      </w:tr>
      <w:tr w:rsidR="00EE489C" w14:paraId="1EED7C1D" w14:textId="77777777" w:rsidTr="00EE489C">
        <w:trPr>
          <w:cantSplit/>
        </w:trPr>
        <w:tc>
          <w:tcPr>
            <w:tcW w:w="2780" w:type="dxa"/>
            <w:tcMar>
              <w:top w:w="60" w:type="dxa"/>
              <w:left w:w="80" w:type="dxa"/>
              <w:bottom w:w="60" w:type="dxa"/>
              <w:right w:w="80" w:type="dxa"/>
            </w:tcMar>
          </w:tcPr>
          <w:p w14:paraId="7224B091" w14:textId="77777777" w:rsidR="00EE489C" w:rsidRDefault="00EE489C">
            <w:r>
              <w:rPr>
                <w:sz w:val="18"/>
                <w:szCs w:val="18"/>
              </w:rPr>
              <w:t>ISO/IEC 25010:2011 [23]</w:t>
            </w:r>
          </w:p>
        </w:tc>
        <w:tc>
          <w:tcPr>
            <w:tcW w:w="6571" w:type="dxa"/>
            <w:tcMar>
              <w:top w:w="60" w:type="dxa"/>
              <w:left w:w="80" w:type="dxa"/>
              <w:bottom w:w="60" w:type="dxa"/>
              <w:right w:w="80" w:type="dxa"/>
            </w:tcMar>
          </w:tcPr>
          <w:p w14:paraId="04968EB6" w14:textId="77777777" w:rsidR="00EE489C" w:rsidRDefault="00EE489C">
            <w:r>
              <w:rPr>
                <w:sz w:val="18"/>
                <w:szCs w:val="18"/>
              </w:rPr>
              <w:t>Mantenibilidad: el motor lee el pronóstico por un contrato de datos (</w:t>
            </w:r>
            <w:proofErr w:type="spellStart"/>
            <w:r>
              <w:rPr>
                <w:sz w:val="18"/>
                <w:szCs w:val="18"/>
              </w:rPr>
              <w:t>fuentes_</w:t>
            </w:r>
            <w:proofErr w:type="gramStart"/>
            <w:r>
              <w:rPr>
                <w:sz w:val="18"/>
                <w:szCs w:val="18"/>
              </w:rPr>
              <w:t>pronostico.json</w:t>
            </w:r>
            <w:proofErr w:type="spellEnd"/>
            <w:proofErr w:type="gramEnd"/>
            <w:r>
              <w:rPr>
                <w:sz w:val="18"/>
                <w:szCs w:val="18"/>
              </w:rPr>
              <w:t>) y es independiente del modelo.</w:t>
            </w:r>
          </w:p>
        </w:tc>
      </w:tr>
    </w:tbl>
    <w:p w14:paraId="17BF2D85" w14:textId="77777777" w:rsidR="00710F85" w:rsidRDefault="00710F85">
      <w:pPr>
        <w:spacing w:after="40"/>
        <w:jc w:val="both"/>
      </w:pPr>
    </w:p>
    <w:p w14:paraId="1C41F7A6" w14:textId="77777777" w:rsidR="00710F85" w:rsidRDefault="00304CB0">
      <w:pPr>
        <w:spacing w:after="100"/>
        <w:jc w:val="both"/>
      </w:pPr>
      <w:r>
        <w:t>También se respeta la Ley 23 de 1982 (derechos de autor): toda fuente se cita y solo se usan librerías de código abierto.</w:t>
      </w:r>
    </w:p>
    <w:p w14:paraId="29C654DA" w14:textId="77777777" w:rsidR="00482E0E" w:rsidRDefault="00482E0E">
      <w:pPr>
        <w:spacing w:after="200"/>
      </w:pPr>
    </w:p>
    <w:p w14:paraId="38B1F5DA" w14:textId="77777777" w:rsidR="00482E0E" w:rsidRDefault="00304CB0" w:rsidP="00EE489C">
      <w:pPr>
        <w:pStyle w:val="Ttulo2"/>
        <w:keepNext/>
        <w:numPr>
          <w:ilvl w:val="1"/>
          <w:numId w:val="4"/>
        </w:numPr>
        <w:spacing w:before="300"/>
      </w:pPr>
      <w:bookmarkStart w:id="80" w:name="_Toc240440252"/>
      <w:bookmarkStart w:id="81" w:name="_Toc241072126"/>
      <w:bookmarkStart w:id="82" w:name="_Toc241072492"/>
      <w:bookmarkStart w:id="83" w:name="_Toc241498851"/>
      <w:r>
        <w:t>Alternativas de solución</w:t>
      </w:r>
      <w:bookmarkEnd w:id="80"/>
      <w:bookmarkEnd w:id="81"/>
      <w:bookmarkEnd w:id="82"/>
      <w:bookmarkEnd w:id="83"/>
    </w:p>
    <w:p w14:paraId="1E31910D" w14:textId="77777777" w:rsidR="00710F85" w:rsidRDefault="00304CB0">
      <w:pPr>
        <w:spacing w:after="100"/>
        <w:jc w:val="both"/>
      </w:pPr>
      <w:r>
        <w:t>Se plantearon tres alternativas para el bloque de pronóstico, que determina la calidad de la señal que recibe el motor. Las tres comparten la cadena de datos de OE1 y el motor de OE3; la Tabla 7 las resume.</w:t>
      </w:r>
    </w:p>
    <w:p w14:paraId="6E9665EE" w14:textId="77777777" w:rsidR="00710F85" w:rsidRDefault="00304CB0">
      <w:pPr>
        <w:spacing w:after="100"/>
        <w:jc w:val="both"/>
      </w:pPr>
      <w:r>
        <w:rPr>
          <w:b/>
        </w:rPr>
        <w:t>Solución 1: modelo econométrico único (ARX+GARCH).</w:t>
      </w:r>
      <w:r>
        <w:t xml:space="preserve"> Una regresión log-lineal predice el nivel del precio a partir de 15 variables (hidrología, ONI, pandemia, calendario y festivos) y de su propio rezago de 24 h [13], y un componente </w:t>
      </w:r>
      <w:proofErr w:type="gramStart"/>
      <w:r>
        <w:t>GARCH(</w:t>
      </w:r>
      <w:proofErr w:type="gramEnd"/>
      <w:r>
        <w:t>1,1) [24] modela cómo se agrupa la volatilidad del error en el tiempo; de él sale directamente la banda de incertidumbre. Toda la capacidad de ajuste está en una sola ecuación con parámetros interpretables, que se entrena en segundos. Su limitación es el supuesto de linealidad: en 2026 empata con la persistencia y pierde contra ella en 4 de los 6 orígenes históricos (Tabla 15).</w:t>
      </w:r>
    </w:p>
    <w:p w14:paraId="1AD13CDF" w14:textId="77777777" w:rsidR="00710F85" w:rsidRDefault="00304CB0">
      <w:pPr>
        <w:spacing w:after="100"/>
        <w:jc w:val="both"/>
      </w:pPr>
      <w:r>
        <w:rPr>
          <w:b/>
        </w:rPr>
        <w:t>Solución 2: modelo único de aprendizaje profundo (N-</w:t>
      </w:r>
      <w:proofErr w:type="spellStart"/>
      <w:r>
        <w:rPr>
          <w:b/>
        </w:rPr>
        <w:t>BEATSx</w:t>
      </w:r>
      <w:proofErr w:type="spellEnd"/>
      <w:r>
        <w:rPr>
          <w:b/>
        </w:rPr>
        <w:t>).</w:t>
      </w:r>
      <w:r>
        <w:t xml:space="preserve"> La red N-</w:t>
      </w:r>
      <w:proofErr w:type="spellStart"/>
      <w:r>
        <w:t>BEATSx</w:t>
      </w:r>
      <w:proofErr w:type="spellEnd"/>
      <w:r>
        <w:t xml:space="preserve"> [25] descompone la serie en bloques que aprenden por separado componentes como la tendencia y la estacionalidad, con 168 </w:t>
      </w:r>
      <w:r>
        <w:lastRenderedPageBreak/>
        <w:t>h (una semana) de historia y las mismas variables exógenas. No impone una forma funcional fija, por lo que captura relaciones no lineales y pronostica varios horizontes a la vez, pero pierde la interpretación directa de sus parámetros y tarda minutos en entrenar. Sus cuantiles se calibran aparte por inferencia conforme.</w:t>
      </w:r>
    </w:p>
    <w:p w14:paraId="6818EF95" w14:textId="77777777" w:rsidR="00710F85" w:rsidRDefault="00304CB0">
      <w:pPr>
        <w:spacing w:after="100"/>
        <w:jc w:val="both"/>
      </w:pPr>
      <w:r>
        <w:rPr>
          <w:b/>
        </w:rPr>
        <w:t>Solución 3: ensamble heterogéneo.</w:t>
      </w:r>
      <w:r>
        <w:t xml:space="preserve"> Se combinan seis modelos de familias distintas (persistencia, árboles de gradiente, el modelo de la solución 1, dos redes neuronales y un GARCH con selección LASSO) con un peso no negativo por modelo y por franja horaria de 6 h [11], más un puente a 72 h y las mismas bandas conformes. El principio es el de diversificar un portafolio: si los errores de los modelos no están perfectamente correlacionados, su combinación reduce el error </w:t>
      </w:r>
      <w:proofErr w:type="gramStart"/>
      <w:r>
        <w:t>total</w:t>
      </w:r>
      <w:proofErr w:type="gramEnd"/>
      <w:r>
        <w:t xml:space="preserve"> aunque ninguno sea el mejor por sí solo. A cambio, es la alternativa más costosa de entrenar y mantener.</w:t>
      </w:r>
    </w:p>
    <w:p w14:paraId="1FAC064A" w14:textId="77777777" w:rsidR="00710F85" w:rsidRDefault="00304CB0">
      <w:pPr>
        <w:keepNext/>
        <w:spacing w:before="120" w:after="60"/>
        <w:jc w:val="center"/>
      </w:pPr>
      <w:r>
        <w:rPr>
          <w:b/>
          <w:sz w:val="20"/>
          <w:szCs w:val="20"/>
        </w:rPr>
        <w:t>Tabla 7.</w:t>
      </w:r>
      <w:r>
        <w:rPr>
          <w:sz w:val="20"/>
          <w:szCs w:val="20"/>
        </w:rPr>
        <w:t xml:space="preserve"> Alternativas de solución para el bloque de pronóstico.</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7"/>
        <w:gridCol w:w="3116"/>
      </w:tblGrid>
      <w:tr w:rsidR="00482E0E" w14:paraId="61C09C5D" w14:textId="77777777">
        <w:tc>
          <w:tcPr>
            <w:tcW w:w="3117" w:type="dxa"/>
            <w:shd w:val="clear" w:color="auto" w:fill="2E7D32"/>
            <w:tcMar>
              <w:top w:w="70" w:type="dxa"/>
              <w:left w:w="80" w:type="dxa"/>
              <w:bottom w:w="70" w:type="dxa"/>
              <w:right w:w="80" w:type="dxa"/>
            </w:tcMar>
          </w:tcPr>
          <w:p w14:paraId="257A1296" w14:textId="77777777" w:rsidR="00482E0E" w:rsidRDefault="00304CB0">
            <w:r>
              <w:rPr>
                <w:b/>
                <w:bCs/>
                <w:color w:val="FFFFFF"/>
                <w:sz w:val="19"/>
                <w:szCs w:val="19"/>
              </w:rPr>
              <w:t>Solución 1</w:t>
            </w:r>
          </w:p>
        </w:tc>
        <w:tc>
          <w:tcPr>
            <w:tcW w:w="3117" w:type="dxa"/>
            <w:shd w:val="clear" w:color="auto" w:fill="2E7D32"/>
            <w:tcMar>
              <w:top w:w="70" w:type="dxa"/>
              <w:left w:w="80" w:type="dxa"/>
              <w:bottom w:w="70" w:type="dxa"/>
              <w:right w:w="80" w:type="dxa"/>
            </w:tcMar>
          </w:tcPr>
          <w:p w14:paraId="5727C5D4" w14:textId="77777777" w:rsidR="00482E0E" w:rsidRDefault="00304CB0">
            <w:r>
              <w:rPr>
                <w:b/>
                <w:bCs/>
                <w:color w:val="FFFFFF"/>
                <w:sz w:val="19"/>
                <w:szCs w:val="19"/>
              </w:rPr>
              <w:t>Solución 2</w:t>
            </w:r>
          </w:p>
        </w:tc>
        <w:tc>
          <w:tcPr>
            <w:tcW w:w="3116" w:type="dxa"/>
            <w:shd w:val="clear" w:color="auto" w:fill="2E7D32"/>
            <w:tcMar>
              <w:top w:w="70" w:type="dxa"/>
              <w:left w:w="80" w:type="dxa"/>
              <w:bottom w:w="70" w:type="dxa"/>
              <w:right w:w="80" w:type="dxa"/>
            </w:tcMar>
          </w:tcPr>
          <w:p w14:paraId="2BDD3ED8" w14:textId="77777777" w:rsidR="00482E0E" w:rsidRDefault="00304CB0">
            <w:r>
              <w:rPr>
                <w:b/>
                <w:bCs/>
                <w:color w:val="FFFFFF"/>
                <w:sz w:val="19"/>
                <w:szCs w:val="19"/>
              </w:rPr>
              <w:t>Solución 3</w:t>
            </w:r>
          </w:p>
        </w:tc>
      </w:tr>
      <w:tr w:rsidR="00482E0E" w14:paraId="1A045C0B" w14:textId="77777777">
        <w:trPr>
          <w:cantSplit/>
        </w:trPr>
        <w:tc>
          <w:tcPr>
            <w:tcW w:w="3117" w:type="dxa"/>
            <w:tcMar>
              <w:top w:w="150" w:type="dxa"/>
              <w:left w:w="80" w:type="dxa"/>
              <w:bottom w:w="150" w:type="dxa"/>
              <w:right w:w="80" w:type="dxa"/>
            </w:tcMar>
          </w:tcPr>
          <w:p w14:paraId="353B88F5" w14:textId="77777777" w:rsidR="00482E0E" w:rsidRDefault="00CF4876">
            <w:r>
              <w:rPr>
                <w:b/>
                <w:sz w:val="18"/>
                <w:szCs w:val="18"/>
              </w:rPr>
              <w:t>Descripción:</w:t>
            </w:r>
            <w:r>
              <w:rPr>
                <w:sz w:val="18"/>
                <w:szCs w:val="18"/>
              </w:rPr>
              <w:t xml:space="preserve"> ARX log-lineal (15 variables y rezago de 24 h) con varianza </w:t>
            </w:r>
            <w:proofErr w:type="gramStart"/>
            <w:r>
              <w:rPr>
                <w:sz w:val="18"/>
                <w:szCs w:val="18"/>
              </w:rPr>
              <w:t>GARCH(</w:t>
            </w:r>
            <w:proofErr w:type="gramEnd"/>
            <w:r>
              <w:rPr>
                <w:sz w:val="18"/>
                <w:szCs w:val="18"/>
              </w:rPr>
              <w:t>1,1).</w:t>
            </w:r>
          </w:p>
        </w:tc>
        <w:tc>
          <w:tcPr>
            <w:tcW w:w="3117" w:type="dxa"/>
            <w:tcMar>
              <w:top w:w="150" w:type="dxa"/>
              <w:left w:w="80" w:type="dxa"/>
              <w:bottom w:w="150" w:type="dxa"/>
              <w:right w:w="80" w:type="dxa"/>
            </w:tcMar>
          </w:tcPr>
          <w:p w14:paraId="4801EB6E" w14:textId="77777777" w:rsidR="00482E0E" w:rsidRDefault="00482E0E">
            <w:r>
              <w:rPr>
                <w:b/>
                <w:sz w:val="18"/>
                <w:szCs w:val="18"/>
              </w:rPr>
              <w:t>Descripción:</w:t>
            </w:r>
            <w:r>
              <w:rPr>
                <w:sz w:val="18"/>
                <w:szCs w:val="18"/>
              </w:rPr>
              <w:t xml:space="preserve"> Red N-</w:t>
            </w:r>
            <w:proofErr w:type="spellStart"/>
            <w:r>
              <w:rPr>
                <w:sz w:val="18"/>
                <w:szCs w:val="18"/>
              </w:rPr>
              <w:t>BEATSx</w:t>
            </w:r>
            <w:proofErr w:type="spellEnd"/>
            <w:r>
              <w:rPr>
                <w:sz w:val="18"/>
                <w:szCs w:val="18"/>
              </w:rPr>
              <w:t xml:space="preserve"> con exógenas y 168 h de contexto; bandas por inferencia conforme.</w:t>
            </w:r>
          </w:p>
        </w:tc>
        <w:tc>
          <w:tcPr>
            <w:tcW w:w="3116" w:type="dxa"/>
            <w:tcMar>
              <w:top w:w="150" w:type="dxa"/>
              <w:left w:w="80" w:type="dxa"/>
              <w:bottom w:w="150" w:type="dxa"/>
              <w:right w:w="80" w:type="dxa"/>
            </w:tcMar>
          </w:tcPr>
          <w:p w14:paraId="0CB1BF4B" w14:textId="77777777" w:rsidR="00482E0E" w:rsidRDefault="00482E0E">
            <w:r>
              <w:rPr>
                <w:b/>
                <w:sz w:val="18"/>
                <w:szCs w:val="18"/>
              </w:rPr>
              <w:t>Descripción:</w:t>
            </w:r>
            <w:r>
              <w:rPr>
                <w:sz w:val="18"/>
                <w:szCs w:val="18"/>
              </w:rPr>
              <w:t xml:space="preserve"> Seis familias combinadas por QRA en franjas de 6 h; bandas conformes.</w:t>
            </w:r>
          </w:p>
        </w:tc>
      </w:tr>
      <w:tr w:rsidR="00482E0E" w14:paraId="26E979B1" w14:textId="77777777">
        <w:trPr>
          <w:cantSplit/>
        </w:trPr>
        <w:tc>
          <w:tcPr>
            <w:tcW w:w="3117" w:type="dxa"/>
            <w:tcMar>
              <w:top w:w="150" w:type="dxa"/>
              <w:left w:w="80" w:type="dxa"/>
              <w:bottom w:w="150" w:type="dxa"/>
              <w:right w:w="80" w:type="dxa"/>
            </w:tcMar>
          </w:tcPr>
          <w:p w14:paraId="344BC386" w14:textId="77777777" w:rsidR="00482E0E" w:rsidRDefault="00CF4876">
            <w:r>
              <w:rPr>
                <w:b/>
                <w:sz w:val="18"/>
                <w:szCs w:val="18"/>
              </w:rPr>
              <w:t>Ventajas:</w:t>
            </w:r>
            <w:r>
              <w:rPr>
                <w:sz w:val="18"/>
                <w:szCs w:val="18"/>
              </w:rPr>
              <w:t xml:space="preserve"> Entrena en segundos; coeficientes interpretables; modela la volatilidad agrupada.</w:t>
            </w:r>
          </w:p>
        </w:tc>
        <w:tc>
          <w:tcPr>
            <w:tcW w:w="3117" w:type="dxa"/>
            <w:tcMar>
              <w:top w:w="150" w:type="dxa"/>
              <w:left w:w="80" w:type="dxa"/>
              <w:bottom w:w="150" w:type="dxa"/>
              <w:right w:w="80" w:type="dxa"/>
            </w:tcMar>
          </w:tcPr>
          <w:p w14:paraId="5998C7FD" w14:textId="77777777" w:rsidR="00482E0E" w:rsidRDefault="00482E0E">
            <w:r>
              <w:rPr>
                <w:b/>
                <w:sz w:val="18"/>
                <w:szCs w:val="18"/>
              </w:rPr>
              <w:t>Ventajas:</w:t>
            </w:r>
            <w:r>
              <w:rPr>
                <w:sz w:val="18"/>
                <w:szCs w:val="18"/>
              </w:rPr>
              <w:t xml:space="preserve"> Capta relaciones no lineales; </w:t>
            </w:r>
            <w:proofErr w:type="spellStart"/>
            <w:r>
              <w:rPr>
                <w:sz w:val="18"/>
                <w:szCs w:val="18"/>
              </w:rPr>
              <w:t>multihorizonte</w:t>
            </w:r>
            <w:proofErr w:type="spellEnd"/>
            <w:r>
              <w:rPr>
                <w:sz w:val="18"/>
                <w:szCs w:val="18"/>
              </w:rPr>
              <w:t xml:space="preserve"> nativo.</w:t>
            </w:r>
          </w:p>
        </w:tc>
        <w:tc>
          <w:tcPr>
            <w:tcW w:w="3116" w:type="dxa"/>
            <w:tcMar>
              <w:top w:w="150" w:type="dxa"/>
              <w:left w:w="80" w:type="dxa"/>
              <w:bottom w:w="150" w:type="dxa"/>
              <w:right w:w="80" w:type="dxa"/>
            </w:tcMar>
          </w:tcPr>
          <w:p w14:paraId="553D2CB8" w14:textId="77777777" w:rsidR="00482E0E" w:rsidRDefault="00482E0E">
            <w:r>
              <w:rPr>
                <w:b/>
                <w:sz w:val="18"/>
                <w:szCs w:val="18"/>
              </w:rPr>
              <w:t>Ventajas:</w:t>
            </w:r>
            <w:r>
              <w:rPr>
                <w:sz w:val="18"/>
                <w:szCs w:val="18"/>
              </w:rPr>
              <w:t xml:space="preserve"> Menor error y mayor estabilidad mes a mes; pesos transparentes.</w:t>
            </w:r>
          </w:p>
        </w:tc>
      </w:tr>
      <w:tr w:rsidR="00482E0E" w14:paraId="04002756" w14:textId="77777777">
        <w:trPr>
          <w:cantSplit/>
        </w:trPr>
        <w:tc>
          <w:tcPr>
            <w:tcW w:w="3117" w:type="dxa"/>
            <w:tcMar>
              <w:top w:w="150" w:type="dxa"/>
              <w:left w:w="80" w:type="dxa"/>
              <w:bottom w:w="150" w:type="dxa"/>
              <w:right w:w="80" w:type="dxa"/>
            </w:tcMar>
          </w:tcPr>
          <w:p w14:paraId="65EE55E3" w14:textId="77777777" w:rsidR="00482E0E" w:rsidRDefault="00CF4876">
            <w:r>
              <w:rPr>
                <w:b/>
                <w:sz w:val="18"/>
                <w:szCs w:val="18"/>
              </w:rPr>
              <w:t>Desventajas:</w:t>
            </w:r>
            <w:r>
              <w:rPr>
                <w:sz w:val="18"/>
                <w:szCs w:val="18"/>
              </w:rPr>
              <w:t xml:space="preserve"> Supuesto lineal; empata con la persistencia en 2026 y pierde en 4 de 6 orígenes.</w:t>
            </w:r>
          </w:p>
        </w:tc>
        <w:tc>
          <w:tcPr>
            <w:tcW w:w="3117" w:type="dxa"/>
            <w:tcMar>
              <w:top w:w="150" w:type="dxa"/>
              <w:left w:w="80" w:type="dxa"/>
              <w:bottom w:w="150" w:type="dxa"/>
              <w:right w:w="80" w:type="dxa"/>
            </w:tcMar>
          </w:tcPr>
          <w:p w14:paraId="0361D676" w14:textId="77777777" w:rsidR="00482E0E" w:rsidRDefault="00482E0E">
            <w:r>
              <w:rPr>
                <w:b/>
                <w:sz w:val="18"/>
                <w:szCs w:val="18"/>
              </w:rPr>
              <w:t>Desventajas:</w:t>
            </w:r>
            <w:r>
              <w:rPr>
                <w:sz w:val="18"/>
                <w:szCs w:val="18"/>
              </w:rPr>
              <w:t xml:space="preserve"> Caja negra; minutos de entrenamiento.</w:t>
            </w:r>
          </w:p>
        </w:tc>
        <w:tc>
          <w:tcPr>
            <w:tcW w:w="3116" w:type="dxa"/>
            <w:tcMar>
              <w:top w:w="150" w:type="dxa"/>
              <w:left w:w="80" w:type="dxa"/>
              <w:bottom w:w="150" w:type="dxa"/>
              <w:right w:w="80" w:type="dxa"/>
            </w:tcMar>
          </w:tcPr>
          <w:p w14:paraId="5B6D1D0B" w14:textId="77777777" w:rsidR="00482E0E" w:rsidRDefault="00482E0E">
            <w:r>
              <w:rPr>
                <w:b/>
                <w:sz w:val="18"/>
                <w:szCs w:val="18"/>
              </w:rPr>
              <w:t>Desventajas:</w:t>
            </w:r>
            <w:r>
              <w:rPr>
                <w:sz w:val="18"/>
                <w:szCs w:val="18"/>
              </w:rPr>
              <w:t xml:space="preserve"> Mayor costo y más piezas que mantener.</w:t>
            </w:r>
          </w:p>
        </w:tc>
      </w:tr>
    </w:tbl>
    <w:p w14:paraId="14F1B6C8" w14:textId="77777777" w:rsidR="00482E0E" w:rsidRDefault="00482E0E">
      <w:pPr>
        <w:spacing w:after="200"/>
      </w:pPr>
    </w:p>
    <w:p w14:paraId="17FDD466" w14:textId="77777777" w:rsidR="00482E0E" w:rsidRDefault="00304CB0" w:rsidP="00EE489C">
      <w:pPr>
        <w:pStyle w:val="Ttulo2"/>
        <w:keepNext/>
        <w:numPr>
          <w:ilvl w:val="1"/>
          <w:numId w:val="4"/>
        </w:numPr>
        <w:spacing w:before="300"/>
      </w:pPr>
      <w:bookmarkStart w:id="84" w:name="_Toc240440253"/>
      <w:bookmarkStart w:id="85" w:name="_Toc241072127"/>
      <w:bookmarkStart w:id="86" w:name="_Toc241072493"/>
      <w:bookmarkStart w:id="87" w:name="_Toc241498852"/>
      <w:r>
        <w:t>Evaluación y selección de la alternativa óptima</w:t>
      </w:r>
      <w:bookmarkEnd w:id="84"/>
      <w:bookmarkEnd w:id="85"/>
      <w:bookmarkEnd w:id="86"/>
      <w:bookmarkEnd w:id="87"/>
    </w:p>
    <w:p w14:paraId="7FCA1A4D" w14:textId="77777777" w:rsidR="00710F85" w:rsidRDefault="00304CB0">
      <w:pPr>
        <w:spacing w:after="100"/>
        <w:jc w:val="both"/>
      </w:pPr>
      <w:r>
        <w:t>Se definieron cinco criterios técnicos más el costo (Tabla 8), con rangos derivados de la Tabla 5.</w:t>
      </w:r>
    </w:p>
    <w:p w14:paraId="07600698" w14:textId="77777777" w:rsidR="00710F85" w:rsidRDefault="00304CB0">
      <w:pPr>
        <w:keepNext/>
        <w:spacing w:before="120" w:after="60"/>
        <w:jc w:val="center"/>
      </w:pPr>
      <w:r>
        <w:rPr>
          <w:b/>
          <w:sz w:val="20"/>
          <w:szCs w:val="20"/>
        </w:rPr>
        <w:t>Tabla 8.</w:t>
      </w:r>
      <w:r>
        <w:rPr>
          <w:sz w:val="20"/>
          <w:szCs w:val="20"/>
        </w:rPr>
        <w:t xml:space="preserve"> Criterios de ingeniería para evaluar las alternativas.</w:t>
      </w:r>
    </w:p>
    <w:tbl>
      <w:tblPr>
        <w:tblW w:w="5000"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9"/>
        <w:gridCol w:w="2601"/>
        <w:gridCol w:w="3450"/>
      </w:tblGrid>
      <w:tr w:rsidR="00482E0E" w14:paraId="3834DB22" w14:textId="77777777" w:rsidTr="00EE489C">
        <w:trPr>
          <w:tblHeader/>
        </w:trPr>
        <w:tc>
          <w:tcPr>
            <w:tcW w:w="3275" w:type="dxa"/>
            <w:shd w:val="clear" w:color="auto" w:fill="2E2E2E"/>
            <w:tcMar>
              <w:top w:w="70" w:type="dxa"/>
              <w:left w:w="80" w:type="dxa"/>
              <w:bottom w:w="70" w:type="dxa"/>
              <w:right w:w="80" w:type="dxa"/>
            </w:tcMar>
          </w:tcPr>
          <w:p w14:paraId="09E9AA32" w14:textId="77777777" w:rsidR="00482E0E" w:rsidRDefault="00304CB0">
            <w:r>
              <w:rPr>
                <w:b/>
                <w:bCs/>
                <w:color w:val="FFFFFF"/>
                <w:sz w:val="18"/>
                <w:szCs w:val="18"/>
              </w:rPr>
              <w:t>Criterio de ingeniería / unidad</w:t>
            </w:r>
          </w:p>
        </w:tc>
        <w:tc>
          <w:tcPr>
            <w:tcW w:w="2582" w:type="dxa"/>
            <w:shd w:val="clear" w:color="auto" w:fill="2E2E2E"/>
            <w:tcMar>
              <w:top w:w="70" w:type="dxa"/>
              <w:left w:w="80" w:type="dxa"/>
              <w:bottom w:w="70" w:type="dxa"/>
              <w:right w:w="80" w:type="dxa"/>
            </w:tcMar>
          </w:tcPr>
          <w:p w14:paraId="643303BF" w14:textId="77777777" w:rsidR="00482E0E" w:rsidRDefault="00304CB0">
            <w:r>
              <w:rPr>
                <w:b/>
                <w:bCs/>
                <w:color w:val="FFFFFF"/>
                <w:sz w:val="18"/>
                <w:szCs w:val="18"/>
              </w:rPr>
              <w:t>Rango esperado</w:t>
            </w:r>
          </w:p>
        </w:tc>
        <w:tc>
          <w:tcPr>
            <w:tcW w:w="3425" w:type="dxa"/>
            <w:shd w:val="clear" w:color="auto" w:fill="2E2E2E"/>
            <w:tcMar>
              <w:top w:w="70" w:type="dxa"/>
              <w:left w:w="80" w:type="dxa"/>
              <w:bottom w:w="70" w:type="dxa"/>
              <w:right w:w="80" w:type="dxa"/>
            </w:tcMar>
          </w:tcPr>
          <w:p w14:paraId="1423B073" w14:textId="77777777" w:rsidR="00482E0E" w:rsidRDefault="00304CB0">
            <w:r>
              <w:rPr>
                <w:b/>
                <w:bCs/>
                <w:color w:val="FFFFFF"/>
                <w:sz w:val="18"/>
                <w:szCs w:val="18"/>
              </w:rPr>
              <w:t>Referencia / norma</w:t>
            </w:r>
          </w:p>
        </w:tc>
      </w:tr>
      <w:tr w:rsidR="00482E0E" w14:paraId="7D637477" w14:textId="77777777" w:rsidTr="00EE489C">
        <w:trPr>
          <w:cantSplit/>
        </w:trPr>
        <w:tc>
          <w:tcPr>
            <w:tcW w:w="3275" w:type="dxa"/>
            <w:tcMar>
              <w:top w:w="60" w:type="dxa"/>
              <w:left w:w="80" w:type="dxa"/>
              <w:bottom w:w="60" w:type="dxa"/>
              <w:right w:w="80" w:type="dxa"/>
            </w:tcMar>
          </w:tcPr>
          <w:p w14:paraId="5EC77966" w14:textId="77777777" w:rsidR="00482E0E" w:rsidRDefault="00482E0E">
            <w:r>
              <w:rPr>
                <w:sz w:val="18"/>
                <w:szCs w:val="18"/>
              </w:rPr>
              <w:t xml:space="preserve">Precisión: </w:t>
            </w:r>
            <w:proofErr w:type="spellStart"/>
            <w:r>
              <w:rPr>
                <w:sz w:val="18"/>
                <w:szCs w:val="18"/>
              </w:rPr>
              <w:t>rMAE</w:t>
            </w:r>
            <w:proofErr w:type="spellEnd"/>
            <w:r>
              <w:rPr>
                <w:sz w:val="18"/>
                <w:szCs w:val="18"/>
              </w:rPr>
              <w:t xml:space="preserve"> frente a persistencia</w:t>
            </w:r>
          </w:p>
        </w:tc>
        <w:tc>
          <w:tcPr>
            <w:tcW w:w="2582" w:type="dxa"/>
            <w:tcMar>
              <w:top w:w="60" w:type="dxa"/>
              <w:left w:w="80" w:type="dxa"/>
              <w:bottom w:w="60" w:type="dxa"/>
              <w:right w:w="80" w:type="dxa"/>
            </w:tcMar>
          </w:tcPr>
          <w:p w14:paraId="258913ED" w14:textId="77777777" w:rsidR="00482E0E" w:rsidRDefault="00482E0E">
            <w:r>
              <w:rPr>
                <w:sz w:val="18"/>
                <w:szCs w:val="18"/>
              </w:rPr>
              <w:t>&lt; 1; ideal ≤ 0,85</w:t>
            </w:r>
          </w:p>
        </w:tc>
        <w:tc>
          <w:tcPr>
            <w:tcW w:w="3425" w:type="dxa"/>
            <w:tcMar>
              <w:top w:w="60" w:type="dxa"/>
              <w:left w:w="80" w:type="dxa"/>
              <w:bottom w:w="60" w:type="dxa"/>
              <w:right w:w="80" w:type="dxa"/>
            </w:tcMar>
          </w:tcPr>
          <w:p w14:paraId="16CE24B8" w14:textId="77777777" w:rsidR="00482E0E" w:rsidRDefault="00482E0E">
            <w:r>
              <w:rPr>
                <w:sz w:val="18"/>
                <w:szCs w:val="18"/>
              </w:rPr>
              <w:t>[6], [26]</w:t>
            </w:r>
          </w:p>
        </w:tc>
      </w:tr>
      <w:tr w:rsidR="00482E0E" w14:paraId="1296EF43" w14:textId="77777777" w:rsidTr="00EE489C">
        <w:trPr>
          <w:cantSplit/>
        </w:trPr>
        <w:tc>
          <w:tcPr>
            <w:tcW w:w="3275" w:type="dxa"/>
            <w:tcMar>
              <w:top w:w="60" w:type="dxa"/>
              <w:left w:w="80" w:type="dxa"/>
              <w:bottom w:w="60" w:type="dxa"/>
              <w:right w:w="80" w:type="dxa"/>
            </w:tcMar>
          </w:tcPr>
          <w:p w14:paraId="6B780053" w14:textId="77777777" w:rsidR="00482E0E" w:rsidRDefault="00482E0E">
            <w:r>
              <w:rPr>
                <w:sz w:val="18"/>
                <w:szCs w:val="18"/>
              </w:rPr>
              <w:t xml:space="preserve">Robustez: peor </w:t>
            </w:r>
            <w:proofErr w:type="spellStart"/>
            <w:r>
              <w:rPr>
                <w:sz w:val="18"/>
                <w:szCs w:val="18"/>
              </w:rPr>
              <w:t>rMAE</w:t>
            </w:r>
            <w:proofErr w:type="spellEnd"/>
            <w:r>
              <w:rPr>
                <w:sz w:val="18"/>
                <w:szCs w:val="18"/>
              </w:rPr>
              <w:t xml:space="preserve"> mensual en 2026</w:t>
            </w:r>
          </w:p>
        </w:tc>
        <w:tc>
          <w:tcPr>
            <w:tcW w:w="2582" w:type="dxa"/>
            <w:tcMar>
              <w:top w:w="60" w:type="dxa"/>
              <w:left w:w="80" w:type="dxa"/>
              <w:bottom w:w="60" w:type="dxa"/>
              <w:right w:w="80" w:type="dxa"/>
            </w:tcMar>
          </w:tcPr>
          <w:p w14:paraId="75B15D2C" w14:textId="77777777" w:rsidR="00482E0E" w:rsidRDefault="00482E0E">
            <w:r>
              <w:rPr>
                <w:sz w:val="18"/>
                <w:szCs w:val="18"/>
              </w:rPr>
              <w:t>&lt; 1 en todos los meses</w:t>
            </w:r>
          </w:p>
        </w:tc>
        <w:tc>
          <w:tcPr>
            <w:tcW w:w="3425" w:type="dxa"/>
            <w:tcMar>
              <w:top w:w="60" w:type="dxa"/>
              <w:left w:w="80" w:type="dxa"/>
              <w:bottom w:w="60" w:type="dxa"/>
              <w:right w:w="80" w:type="dxa"/>
            </w:tcMar>
          </w:tcPr>
          <w:p w14:paraId="305045EA" w14:textId="77777777" w:rsidR="00482E0E" w:rsidRDefault="00482E0E">
            <w:r>
              <w:rPr>
                <w:sz w:val="18"/>
                <w:szCs w:val="18"/>
              </w:rPr>
              <w:t>[19]</w:t>
            </w:r>
          </w:p>
        </w:tc>
      </w:tr>
      <w:tr w:rsidR="00482E0E" w14:paraId="72FEE3DD" w14:textId="77777777" w:rsidTr="00EE489C">
        <w:trPr>
          <w:cantSplit/>
        </w:trPr>
        <w:tc>
          <w:tcPr>
            <w:tcW w:w="3275" w:type="dxa"/>
            <w:tcMar>
              <w:top w:w="60" w:type="dxa"/>
              <w:left w:w="80" w:type="dxa"/>
              <w:bottom w:w="60" w:type="dxa"/>
              <w:right w:w="80" w:type="dxa"/>
            </w:tcMar>
          </w:tcPr>
          <w:p w14:paraId="43659B3B" w14:textId="77777777" w:rsidR="00482E0E" w:rsidRDefault="00482E0E">
            <w:r>
              <w:rPr>
                <w:sz w:val="18"/>
                <w:szCs w:val="18"/>
              </w:rPr>
              <w:t>Calibración: cobertura de [q10, q90] (%)</w:t>
            </w:r>
          </w:p>
        </w:tc>
        <w:tc>
          <w:tcPr>
            <w:tcW w:w="2582" w:type="dxa"/>
            <w:tcMar>
              <w:top w:w="60" w:type="dxa"/>
              <w:left w:w="80" w:type="dxa"/>
              <w:bottom w:w="60" w:type="dxa"/>
              <w:right w:w="80" w:type="dxa"/>
            </w:tcMar>
          </w:tcPr>
          <w:p w14:paraId="2C01019F" w14:textId="77777777" w:rsidR="00482E0E" w:rsidRDefault="00482E0E">
            <w:r>
              <w:rPr>
                <w:sz w:val="18"/>
                <w:szCs w:val="18"/>
              </w:rPr>
              <w:t>80 ± 5</w:t>
            </w:r>
          </w:p>
        </w:tc>
        <w:tc>
          <w:tcPr>
            <w:tcW w:w="3425" w:type="dxa"/>
            <w:tcMar>
              <w:top w:w="60" w:type="dxa"/>
              <w:left w:w="80" w:type="dxa"/>
              <w:bottom w:w="60" w:type="dxa"/>
              <w:right w:w="80" w:type="dxa"/>
            </w:tcMar>
          </w:tcPr>
          <w:p w14:paraId="3DA80CC6" w14:textId="77777777" w:rsidR="00482E0E" w:rsidRDefault="00482E0E">
            <w:r>
              <w:rPr>
                <w:sz w:val="18"/>
                <w:szCs w:val="18"/>
              </w:rPr>
              <w:t>[18]</w:t>
            </w:r>
          </w:p>
        </w:tc>
      </w:tr>
      <w:tr w:rsidR="00482E0E" w14:paraId="388545A5" w14:textId="77777777" w:rsidTr="00EE489C">
        <w:trPr>
          <w:cantSplit/>
        </w:trPr>
        <w:tc>
          <w:tcPr>
            <w:tcW w:w="3275" w:type="dxa"/>
            <w:tcMar>
              <w:top w:w="60" w:type="dxa"/>
              <w:left w:w="80" w:type="dxa"/>
              <w:bottom w:w="60" w:type="dxa"/>
              <w:right w:w="80" w:type="dxa"/>
            </w:tcMar>
          </w:tcPr>
          <w:p w14:paraId="3778909E" w14:textId="77777777" w:rsidR="00482E0E" w:rsidRDefault="00482E0E">
            <w:r>
              <w:rPr>
                <w:sz w:val="18"/>
                <w:szCs w:val="18"/>
              </w:rPr>
              <w:t>Costo computacional: reentrenamiento del bloque de 24 h (min)</w:t>
            </w:r>
          </w:p>
        </w:tc>
        <w:tc>
          <w:tcPr>
            <w:tcW w:w="2582" w:type="dxa"/>
            <w:tcMar>
              <w:top w:w="60" w:type="dxa"/>
              <w:left w:w="80" w:type="dxa"/>
              <w:bottom w:w="60" w:type="dxa"/>
              <w:right w:w="80" w:type="dxa"/>
            </w:tcMar>
          </w:tcPr>
          <w:p w14:paraId="2750D6A4" w14:textId="77777777" w:rsidR="00482E0E" w:rsidRDefault="00482E0E">
            <w:r>
              <w:rPr>
                <w:sz w:val="18"/>
                <w:szCs w:val="18"/>
              </w:rPr>
              <w:t>&lt; 15</w:t>
            </w:r>
          </w:p>
        </w:tc>
        <w:tc>
          <w:tcPr>
            <w:tcW w:w="3425" w:type="dxa"/>
            <w:tcMar>
              <w:top w:w="60" w:type="dxa"/>
              <w:left w:w="80" w:type="dxa"/>
              <w:bottom w:w="60" w:type="dxa"/>
              <w:right w:w="80" w:type="dxa"/>
            </w:tcMar>
          </w:tcPr>
          <w:p w14:paraId="634711DD" w14:textId="77777777" w:rsidR="00482E0E" w:rsidRDefault="00482E0E">
            <w:r>
              <w:rPr>
                <w:sz w:val="18"/>
                <w:szCs w:val="18"/>
              </w:rPr>
              <w:t>Anexo 1, 6.3.2</w:t>
            </w:r>
          </w:p>
        </w:tc>
      </w:tr>
      <w:tr w:rsidR="00482E0E" w14:paraId="47A77BD6" w14:textId="77777777" w:rsidTr="00EE489C">
        <w:trPr>
          <w:cantSplit/>
        </w:trPr>
        <w:tc>
          <w:tcPr>
            <w:tcW w:w="3275" w:type="dxa"/>
            <w:tcMar>
              <w:top w:w="60" w:type="dxa"/>
              <w:left w:w="80" w:type="dxa"/>
              <w:bottom w:w="60" w:type="dxa"/>
              <w:right w:w="80" w:type="dxa"/>
            </w:tcMar>
          </w:tcPr>
          <w:p w14:paraId="6BCD962B" w14:textId="77777777" w:rsidR="00482E0E" w:rsidRDefault="00482E0E">
            <w:r>
              <w:rPr>
                <w:sz w:val="18"/>
                <w:szCs w:val="18"/>
              </w:rPr>
              <w:t>Interpretabilidad (escala 1-5)</w:t>
            </w:r>
          </w:p>
        </w:tc>
        <w:tc>
          <w:tcPr>
            <w:tcW w:w="2582" w:type="dxa"/>
            <w:tcMar>
              <w:top w:w="60" w:type="dxa"/>
              <w:left w:w="80" w:type="dxa"/>
              <w:bottom w:w="60" w:type="dxa"/>
              <w:right w:w="80" w:type="dxa"/>
            </w:tcMar>
          </w:tcPr>
          <w:p w14:paraId="4906D78C" w14:textId="77777777" w:rsidR="00482E0E" w:rsidRDefault="00482E0E">
            <w:r>
              <w:rPr>
                <w:sz w:val="18"/>
                <w:szCs w:val="18"/>
              </w:rPr>
              <w:t>≥ 3</w:t>
            </w:r>
          </w:p>
        </w:tc>
        <w:tc>
          <w:tcPr>
            <w:tcW w:w="3425" w:type="dxa"/>
            <w:tcMar>
              <w:top w:w="60" w:type="dxa"/>
              <w:left w:w="80" w:type="dxa"/>
              <w:bottom w:w="60" w:type="dxa"/>
              <w:right w:w="80" w:type="dxa"/>
            </w:tcMar>
          </w:tcPr>
          <w:p w14:paraId="2687ED4D" w14:textId="77777777" w:rsidR="00482E0E" w:rsidRDefault="00482E0E">
            <w:r>
              <w:rPr>
                <w:sz w:val="18"/>
                <w:szCs w:val="18"/>
              </w:rPr>
              <w:t>[27]</w:t>
            </w:r>
          </w:p>
        </w:tc>
      </w:tr>
      <w:tr w:rsidR="00482E0E" w14:paraId="2F1DF4B7" w14:textId="77777777" w:rsidTr="00EE489C">
        <w:trPr>
          <w:cantSplit/>
        </w:trPr>
        <w:tc>
          <w:tcPr>
            <w:tcW w:w="3275" w:type="dxa"/>
            <w:tcMar>
              <w:top w:w="60" w:type="dxa"/>
              <w:left w:w="80" w:type="dxa"/>
              <w:bottom w:w="60" w:type="dxa"/>
              <w:right w:w="80" w:type="dxa"/>
            </w:tcMar>
          </w:tcPr>
          <w:p w14:paraId="7F46AAE9" w14:textId="77777777" w:rsidR="00482E0E" w:rsidRDefault="00482E0E">
            <w:r>
              <w:rPr>
                <w:sz w:val="18"/>
                <w:szCs w:val="18"/>
              </w:rPr>
              <w:t>Costo económico adicional (COP)</w:t>
            </w:r>
          </w:p>
        </w:tc>
        <w:tc>
          <w:tcPr>
            <w:tcW w:w="2582" w:type="dxa"/>
            <w:tcMar>
              <w:top w:w="60" w:type="dxa"/>
              <w:left w:w="80" w:type="dxa"/>
              <w:bottom w:w="60" w:type="dxa"/>
              <w:right w:w="80" w:type="dxa"/>
            </w:tcMar>
          </w:tcPr>
          <w:p w14:paraId="5517BB9B" w14:textId="77777777" w:rsidR="00482E0E" w:rsidRDefault="00482E0E">
            <w:r>
              <w:rPr>
                <w:sz w:val="18"/>
                <w:szCs w:val="18"/>
              </w:rPr>
              <w:t>0</w:t>
            </w:r>
          </w:p>
        </w:tc>
        <w:tc>
          <w:tcPr>
            <w:tcW w:w="3425" w:type="dxa"/>
            <w:tcMar>
              <w:top w:w="60" w:type="dxa"/>
              <w:left w:w="80" w:type="dxa"/>
              <w:bottom w:w="60" w:type="dxa"/>
              <w:right w:w="80" w:type="dxa"/>
            </w:tcMar>
          </w:tcPr>
          <w:p w14:paraId="0A851908" w14:textId="77777777" w:rsidR="00482E0E" w:rsidRDefault="00482E0E">
            <w:r>
              <w:rPr>
                <w:sz w:val="18"/>
                <w:szCs w:val="18"/>
              </w:rPr>
              <w:t>Anexo 1, 6.3.1</w:t>
            </w:r>
          </w:p>
        </w:tc>
      </w:tr>
    </w:tbl>
    <w:p w14:paraId="2B41DBC9" w14:textId="77777777" w:rsidR="00710F85" w:rsidRDefault="00710F85">
      <w:pPr>
        <w:spacing w:after="40"/>
        <w:jc w:val="both"/>
      </w:pPr>
    </w:p>
    <w:p w14:paraId="1899768E" w14:textId="77777777" w:rsidR="00710F85" w:rsidRDefault="00304CB0">
      <w:pPr>
        <w:spacing w:after="100"/>
        <w:jc w:val="both"/>
      </w:pPr>
      <w:r>
        <w:t xml:space="preserve">Con estos criterios se construyó la matriz de decisión ponderada de la Sección 6.6. Cada alternativa recibe un puntaje de 1 a 5 por criterio, con reglas fijadas antes de conocer los resultados para no ajustarlas a favor de ninguna. En precisión, el puntaje es 5 si el </w:t>
      </w:r>
      <w:proofErr w:type="spellStart"/>
      <w:r>
        <w:t>rMAE</w:t>
      </w:r>
      <w:proofErr w:type="spellEnd"/>
      <w:r>
        <w:t xml:space="preserve"> es menor o igual a 0,75; 4 si es menor o igual a 0,85; 3 si es menor o igual a 0,95; 2 si es menor o igual a 1,00, y 1 si es mayor que 1, es decir, si el modelo pierde contra la persistencia. La robustez usa la misma escala, pero con límites de 0,85 y 0,90 para los puntajes 5 y 4. En costo computacional, el puntaje es 5 si el reentrenamiento toma menos de 1 minuto, 4 </w:t>
      </w:r>
      <w:r>
        <w:lastRenderedPageBreak/>
        <w:t>si toma menos de 5 y 3 si toma menos de 10. En interpretabilidad, es 5 si los coeficientes del modelo se leen directamente, 3 si solo se conocen los pesos de cada modelo y 2 si es una caja negra. La cobertura de las bandas no se puntúa porque las alternativas 2 y 3 usan la misma banda. Los pesos de los criterios (Tabla 9) reflejan las prioridades del cliente: precisión y robustez suman el 60 %.</w:t>
      </w:r>
    </w:p>
    <w:p w14:paraId="5265D278" w14:textId="77777777" w:rsidR="00482E0E" w:rsidRDefault="00482E0E">
      <w:pPr>
        <w:spacing w:after="200"/>
      </w:pPr>
    </w:p>
    <w:p w14:paraId="274817DE" w14:textId="77777777" w:rsidR="006A0E53" w:rsidRPr="00874741" w:rsidRDefault="00CF4876" w:rsidP="00874741">
      <w:pPr>
        <w:pStyle w:val="Prrafodelista"/>
        <w:keepNext/>
        <w:numPr>
          <w:ilvl w:val="1"/>
          <w:numId w:val="4"/>
        </w:numPr>
        <w:spacing w:after="200"/>
        <w:rPr>
          <w:b/>
          <w:bCs/>
          <w:color w:val="2E2E2E"/>
          <w:sz w:val="25"/>
          <w:szCs w:val="25"/>
        </w:rPr>
      </w:pPr>
      <w:r w:rsidRPr="00874741">
        <w:rPr>
          <w:b/>
          <w:bCs/>
          <w:color w:val="2E2E2E"/>
          <w:sz w:val="25"/>
          <w:szCs w:val="25"/>
        </w:rPr>
        <w:t>Matriz de decisión</w:t>
      </w:r>
    </w:p>
    <w:p w14:paraId="13C86410" w14:textId="77777777" w:rsidR="00710F85" w:rsidRDefault="00304CB0">
      <w:pPr>
        <w:keepNext/>
        <w:spacing w:before="120" w:after="60"/>
        <w:jc w:val="center"/>
      </w:pPr>
      <w:r>
        <w:rPr>
          <w:b/>
          <w:sz w:val="20"/>
          <w:szCs w:val="20"/>
        </w:rPr>
        <w:t>Tabla 9.</w:t>
      </w:r>
      <w:r>
        <w:rPr>
          <w:sz w:val="20"/>
          <w:szCs w:val="20"/>
        </w:rPr>
        <w:t xml:space="preserve"> Matriz de decisión ponderada (puntaje 1-5; valor medido en 2026 entre paréntesis).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0"/>
        <w:gridCol w:w="2130"/>
        <w:gridCol w:w="2130"/>
        <w:gridCol w:w="2130"/>
      </w:tblGrid>
      <w:tr w:rsidR="00710F85" w14:paraId="54E37A7C" w14:textId="77777777">
        <w:trPr>
          <w:tblHeader/>
          <w:jc w:val="center"/>
        </w:trPr>
        <w:tc>
          <w:tcPr>
            <w:tcW w:w="2958" w:type="dxa"/>
            <w:shd w:val="clear" w:color="auto" w:fill="2E2E2E"/>
            <w:tcMar>
              <w:top w:w="50" w:type="dxa"/>
              <w:left w:w="80" w:type="dxa"/>
              <w:bottom w:w="50" w:type="dxa"/>
              <w:right w:w="80" w:type="dxa"/>
            </w:tcMar>
            <w:vAlign w:val="center"/>
          </w:tcPr>
          <w:p w14:paraId="09B36713" w14:textId="77777777" w:rsidR="00710F85" w:rsidRDefault="00304CB0">
            <w:pPr>
              <w:keepNext/>
              <w:jc w:val="center"/>
            </w:pPr>
            <w:r>
              <w:rPr>
                <w:b/>
                <w:color w:val="FFFFFF"/>
                <w:sz w:val="17"/>
                <w:szCs w:val="17"/>
              </w:rPr>
              <w:t>Criterio (peso)</w:t>
            </w:r>
          </w:p>
        </w:tc>
        <w:tc>
          <w:tcPr>
            <w:tcW w:w="2130" w:type="dxa"/>
            <w:shd w:val="clear" w:color="auto" w:fill="2E2E2E"/>
            <w:tcMar>
              <w:top w:w="50" w:type="dxa"/>
              <w:left w:w="80" w:type="dxa"/>
              <w:bottom w:w="50" w:type="dxa"/>
              <w:right w:w="80" w:type="dxa"/>
            </w:tcMar>
            <w:vAlign w:val="center"/>
          </w:tcPr>
          <w:p w14:paraId="4285EC4A" w14:textId="77777777" w:rsidR="00710F85" w:rsidRDefault="00304CB0">
            <w:pPr>
              <w:keepNext/>
              <w:jc w:val="center"/>
            </w:pPr>
            <w:r>
              <w:rPr>
                <w:b/>
                <w:color w:val="FFFFFF"/>
                <w:sz w:val="17"/>
                <w:szCs w:val="17"/>
              </w:rPr>
              <w:t>Sol. 1: ARX+GARCH</w:t>
            </w:r>
          </w:p>
        </w:tc>
        <w:tc>
          <w:tcPr>
            <w:tcW w:w="2130" w:type="dxa"/>
            <w:shd w:val="clear" w:color="auto" w:fill="2E2E2E"/>
            <w:tcMar>
              <w:top w:w="50" w:type="dxa"/>
              <w:left w:w="80" w:type="dxa"/>
              <w:bottom w:w="50" w:type="dxa"/>
              <w:right w:w="80" w:type="dxa"/>
            </w:tcMar>
            <w:vAlign w:val="center"/>
          </w:tcPr>
          <w:p w14:paraId="26C6A90D" w14:textId="77777777" w:rsidR="00710F85" w:rsidRDefault="00304CB0">
            <w:pPr>
              <w:keepNext/>
              <w:jc w:val="center"/>
            </w:pPr>
            <w:r>
              <w:rPr>
                <w:b/>
                <w:color w:val="FFFFFF"/>
                <w:sz w:val="17"/>
                <w:szCs w:val="17"/>
              </w:rPr>
              <w:t>Sol. 2: N-</w:t>
            </w:r>
            <w:proofErr w:type="spellStart"/>
            <w:r>
              <w:rPr>
                <w:b/>
                <w:color w:val="FFFFFF"/>
                <w:sz w:val="17"/>
                <w:szCs w:val="17"/>
              </w:rPr>
              <w:t>BEATSx</w:t>
            </w:r>
            <w:proofErr w:type="spellEnd"/>
          </w:p>
        </w:tc>
        <w:tc>
          <w:tcPr>
            <w:tcW w:w="2130" w:type="dxa"/>
            <w:shd w:val="clear" w:color="auto" w:fill="2E2E2E"/>
            <w:tcMar>
              <w:top w:w="50" w:type="dxa"/>
              <w:left w:w="80" w:type="dxa"/>
              <w:bottom w:w="50" w:type="dxa"/>
              <w:right w:w="80" w:type="dxa"/>
            </w:tcMar>
            <w:vAlign w:val="center"/>
          </w:tcPr>
          <w:p w14:paraId="2E502D38" w14:textId="77777777" w:rsidR="00710F85" w:rsidRDefault="00304CB0">
            <w:pPr>
              <w:keepNext/>
              <w:jc w:val="center"/>
            </w:pPr>
            <w:r>
              <w:rPr>
                <w:b/>
                <w:color w:val="FFFFFF"/>
                <w:sz w:val="17"/>
                <w:szCs w:val="17"/>
              </w:rPr>
              <w:t>Sol. 3: Ensamble</w:t>
            </w:r>
          </w:p>
        </w:tc>
      </w:tr>
      <w:tr w:rsidR="00710F85" w14:paraId="77095659" w14:textId="77777777">
        <w:trPr>
          <w:cantSplit/>
          <w:jc w:val="center"/>
        </w:trPr>
        <w:tc>
          <w:tcPr>
            <w:tcW w:w="2958" w:type="dxa"/>
            <w:tcMar>
              <w:top w:w="50" w:type="dxa"/>
              <w:left w:w="80" w:type="dxa"/>
              <w:bottom w:w="50" w:type="dxa"/>
              <w:right w:w="80" w:type="dxa"/>
            </w:tcMar>
            <w:vAlign w:val="center"/>
          </w:tcPr>
          <w:p w14:paraId="35DEC947" w14:textId="77777777" w:rsidR="00710F85" w:rsidRDefault="00304CB0">
            <w:pPr>
              <w:keepNext/>
            </w:pPr>
            <w:r>
              <w:rPr>
                <w:sz w:val="17"/>
                <w:szCs w:val="17"/>
              </w:rPr>
              <w:t>Precisión (0,35)</w:t>
            </w:r>
          </w:p>
        </w:tc>
        <w:tc>
          <w:tcPr>
            <w:tcW w:w="2130" w:type="dxa"/>
            <w:tcMar>
              <w:top w:w="50" w:type="dxa"/>
              <w:left w:w="80" w:type="dxa"/>
              <w:bottom w:w="50" w:type="dxa"/>
              <w:right w:w="80" w:type="dxa"/>
            </w:tcMar>
            <w:vAlign w:val="center"/>
          </w:tcPr>
          <w:p w14:paraId="3EDC87A7" w14:textId="77777777" w:rsidR="00710F85" w:rsidRDefault="00304CB0">
            <w:pPr>
              <w:keepNext/>
              <w:jc w:val="center"/>
            </w:pPr>
            <w:r>
              <w:rPr>
                <w:sz w:val="17"/>
                <w:szCs w:val="17"/>
              </w:rPr>
              <w:t>2 (0,990)</w:t>
            </w:r>
          </w:p>
        </w:tc>
        <w:tc>
          <w:tcPr>
            <w:tcW w:w="2130" w:type="dxa"/>
            <w:tcMar>
              <w:top w:w="50" w:type="dxa"/>
              <w:left w:w="80" w:type="dxa"/>
              <w:bottom w:w="50" w:type="dxa"/>
              <w:right w:w="80" w:type="dxa"/>
            </w:tcMar>
            <w:vAlign w:val="center"/>
          </w:tcPr>
          <w:p w14:paraId="2D4CE9DC" w14:textId="77777777" w:rsidR="00710F85" w:rsidRDefault="00304CB0">
            <w:pPr>
              <w:keepNext/>
              <w:jc w:val="center"/>
            </w:pPr>
            <w:r>
              <w:rPr>
                <w:sz w:val="17"/>
                <w:szCs w:val="17"/>
              </w:rPr>
              <w:t>4 (0,800)</w:t>
            </w:r>
          </w:p>
        </w:tc>
        <w:tc>
          <w:tcPr>
            <w:tcW w:w="2130" w:type="dxa"/>
            <w:tcMar>
              <w:top w:w="50" w:type="dxa"/>
              <w:left w:w="80" w:type="dxa"/>
              <w:bottom w:w="50" w:type="dxa"/>
              <w:right w:w="80" w:type="dxa"/>
            </w:tcMar>
            <w:vAlign w:val="center"/>
          </w:tcPr>
          <w:p w14:paraId="7AB46EBE" w14:textId="77777777" w:rsidR="00710F85" w:rsidRDefault="00304CB0">
            <w:pPr>
              <w:keepNext/>
              <w:jc w:val="center"/>
            </w:pPr>
            <w:r>
              <w:rPr>
                <w:sz w:val="17"/>
                <w:szCs w:val="17"/>
              </w:rPr>
              <w:t>5 (0,727)</w:t>
            </w:r>
          </w:p>
        </w:tc>
      </w:tr>
      <w:tr w:rsidR="00710F85" w14:paraId="7780E855" w14:textId="77777777">
        <w:trPr>
          <w:cantSplit/>
          <w:jc w:val="center"/>
        </w:trPr>
        <w:tc>
          <w:tcPr>
            <w:tcW w:w="2958" w:type="dxa"/>
            <w:tcMar>
              <w:top w:w="50" w:type="dxa"/>
              <w:left w:w="80" w:type="dxa"/>
              <w:bottom w:w="50" w:type="dxa"/>
              <w:right w:w="80" w:type="dxa"/>
            </w:tcMar>
            <w:vAlign w:val="center"/>
          </w:tcPr>
          <w:p w14:paraId="3C4280C1" w14:textId="77777777" w:rsidR="00710F85" w:rsidRDefault="00304CB0">
            <w:pPr>
              <w:keepNext/>
            </w:pPr>
            <w:r>
              <w:rPr>
                <w:sz w:val="17"/>
                <w:szCs w:val="17"/>
              </w:rPr>
              <w:t>Robustez (0,25)</w:t>
            </w:r>
          </w:p>
        </w:tc>
        <w:tc>
          <w:tcPr>
            <w:tcW w:w="2130" w:type="dxa"/>
            <w:tcMar>
              <w:top w:w="50" w:type="dxa"/>
              <w:left w:w="80" w:type="dxa"/>
              <w:bottom w:w="50" w:type="dxa"/>
              <w:right w:w="80" w:type="dxa"/>
            </w:tcMar>
            <w:vAlign w:val="center"/>
          </w:tcPr>
          <w:p w14:paraId="5E523FA8" w14:textId="77777777" w:rsidR="00710F85" w:rsidRDefault="00304CB0">
            <w:pPr>
              <w:keepNext/>
              <w:jc w:val="center"/>
            </w:pPr>
            <w:r>
              <w:rPr>
                <w:sz w:val="17"/>
                <w:szCs w:val="17"/>
              </w:rPr>
              <w:t>1 (1,009)</w:t>
            </w:r>
          </w:p>
        </w:tc>
        <w:tc>
          <w:tcPr>
            <w:tcW w:w="2130" w:type="dxa"/>
            <w:tcMar>
              <w:top w:w="50" w:type="dxa"/>
              <w:left w:w="80" w:type="dxa"/>
              <w:bottom w:w="50" w:type="dxa"/>
              <w:right w:w="80" w:type="dxa"/>
            </w:tcMar>
            <w:vAlign w:val="center"/>
          </w:tcPr>
          <w:p w14:paraId="1460FE2E" w14:textId="77777777" w:rsidR="00710F85" w:rsidRDefault="00304CB0">
            <w:pPr>
              <w:keepNext/>
              <w:jc w:val="center"/>
            </w:pPr>
            <w:r>
              <w:rPr>
                <w:sz w:val="17"/>
                <w:szCs w:val="17"/>
              </w:rPr>
              <w:t>3 (0,933)</w:t>
            </w:r>
          </w:p>
        </w:tc>
        <w:tc>
          <w:tcPr>
            <w:tcW w:w="2130" w:type="dxa"/>
            <w:tcMar>
              <w:top w:w="50" w:type="dxa"/>
              <w:left w:w="80" w:type="dxa"/>
              <w:bottom w:w="50" w:type="dxa"/>
              <w:right w:w="80" w:type="dxa"/>
            </w:tcMar>
            <w:vAlign w:val="center"/>
          </w:tcPr>
          <w:p w14:paraId="6803DEA2" w14:textId="77777777" w:rsidR="00710F85" w:rsidRDefault="00304CB0">
            <w:pPr>
              <w:keepNext/>
              <w:jc w:val="center"/>
            </w:pPr>
            <w:r>
              <w:rPr>
                <w:sz w:val="17"/>
                <w:szCs w:val="17"/>
              </w:rPr>
              <w:t>5 (0,830)</w:t>
            </w:r>
          </w:p>
        </w:tc>
      </w:tr>
      <w:tr w:rsidR="00710F85" w14:paraId="0D738C11" w14:textId="77777777">
        <w:trPr>
          <w:cantSplit/>
          <w:jc w:val="center"/>
        </w:trPr>
        <w:tc>
          <w:tcPr>
            <w:tcW w:w="2958" w:type="dxa"/>
            <w:tcMar>
              <w:top w:w="50" w:type="dxa"/>
              <w:left w:w="80" w:type="dxa"/>
              <w:bottom w:w="50" w:type="dxa"/>
              <w:right w:w="80" w:type="dxa"/>
            </w:tcMar>
            <w:vAlign w:val="center"/>
          </w:tcPr>
          <w:p w14:paraId="275DEBE8" w14:textId="77777777" w:rsidR="00710F85" w:rsidRDefault="00304CB0">
            <w:pPr>
              <w:keepNext/>
            </w:pPr>
            <w:r>
              <w:rPr>
                <w:sz w:val="17"/>
                <w:szCs w:val="17"/>
              </w:rPr>
              <w:t>Costo computacional (0,15)</w:t>
            </w:r>
          </w:p>
        </w:tc>
        <w:tc>
          <w:tcPr>
            <w:tcW w:w="2130" w:type="dxa"/>
            <w:tcMar>
              <w:top w:w="50" w:type="dxa"/>
              <w:left w:w="80" w:type="dxa"/>
              <w:bottom w:w="50" w:type="dxa"/>
              <w:right w:w="80" w:type="dxa"/>
            </w:tcMar>
            <w:vAlign w:val="center"/>
          </w:tcPr>
          <w:p w14:paraId="592FF3D4" w14:textId="77777777" w:rsidR="00710F85" w:rsidRDefault="00304CB0">
            <w:pPr>
              <w:keepNext/>
              <w:jc w:val="center"/>
            </w:pPr>
            <w:r>
              <w:rPr>
                <w:sz w:val="17"/>
                <w:szCs w:val="17"/>
              </w:rPr>
              <w:t>5 (2,8 s)</w:t>
            </w:r>
          </w:p>
        </w:tc>
        <w:tc>
          <w:tcPr>
            <w:tcW w:w="2130" w:type="dxa"/>
            <w:tcMar>
              <w:top w:w="50" w:type="dxa"/>
              <w:left w:w="80" w:type="dxa"/>
              <w:bottom w:w="50" w:type="dxa"/>
              <w:right w:w="80" w:type="dxa"/>
            </w:tcMar>
            <w:vAlign w:val="center"/>
          </w:tcPr>
          <w:p w14:paraId="1FA9EFF9" w14:textId="77777777" w:rsidR="00710F85" w:rsidRDefault="00304CB0">
            <w:pPr>
              <w:keepNext/>
              <w:jc w:val="center"/>
            </w:pPr>
            <w:r>
              <w:rPr>
                <w:sz w:val="17"/>
                <w:szCs w:val="17"/>
              </w:rPr>
              <w:t>4 (≈3,4 min)</w:t>
            </w:r>
          </w:p>
        </w:tc>
        <w:tc>
          <w:tcPr>
            <w:tcW w:w="2130" w:type="dxa"/>
            <w:tcMar>
              <w:top w:w="50" w:type="dxa"/>
              <w:left w:w="80" w:type="dxa"/>
              <w:bottom w:w="50" w:type="dxa"/>
              <w:right w:w="80" w:type="dxa"/>
            </w:tcMar>
            <w:vAlign w:val="center"/>
          </w:tcPr>
          <w:p w14:paraId="5567E2C5" w14:textId="77777777" w:rsidR="00710F85" w:rsidRDefault="00304CB0">
            <w:pPr>
              <w:keepNext/>
              <w:jc w:val="center"/>
            </w:pPr>
            <w:r>
              <w:rPr>
                <w:sz w:val="17"/>
                <w:szCs w:val="17"/>
              </w:rPr>
              <w:t>3 (7,2 min)</w:t>
            </w:r>
          </w:p>
        </w:tc>
      </w:tr>
      <w:tr w:rsidR="00710F85" w14:paraId="7692CDFD" w14:textId="77777777">
        <w:trPr>
          <w:cantSplit/>
          <w:jc w:val="center"/>
        </w:trPr>
        <w:tc>
          <w:tcPr>
            <w:tcW w:w="2958" w:type="dxa"/>
            <w:tcMar>
              <w:top w:w="50" w:type="dxa"/>
              <w:left w:w="80" w:type="dxa"/>
              <w:bottom w:w="50" w:type="dxa"/>
              <w:right w:w="80" w:type="dxa"/>
            </w:tcMar>
            <w:vAlign w:val="center"/>
          </w:tcPr>
          <w:p w14:paraId="24D11C41" w14:textId="77777777" w:rsidR="00710F85" w:rsidRDefault="00304CB0">
            <w:pPr>
              <w:keepNext/>
            </w:pPr>
            <w:r>
              <w:rPr>
                <w:sz w:val="17"/>
                <w:szCs w:val="17"/>
              </w:rPr>
              <w:t>Interpretabilidad (0,15)</w:t>
            </w:r>
          </w:p>
        </w:tc>
        <w:tc>
          <w:tcPr>
            <w:tcW w:w="2130" w:type="dxa"/>
            <w:tcMar>
              <w:top w:w="50" w:type="dxa"/>
              <w:left w:w="80" w:type="dxa"/>
              <w:bottom w:w="50" w:type="dxa"/>
              <w:right w:w="80" w:type="dxa"/>
            </w:tcMar>
            <w:vAlign w:val="center"/>
          </w:tcPr>
          <w:p w14:paraId="0535A64F" w14:textId="77777777" w:rsidR="00710F85" w:rsidRDefault="00304CB0">
            <w:pPr>
              <w:keepNext/>
              <w:jc w:val="center"/>
            </w:pPr>
            <w:r>
              <w:rPr>
                <w:sz w:val="17"/>
                <w:szCs w:val="17"/>
              </w:rPr>
              <w:t>5</w:t>
            </w:r>
          </w:p>
        </w:tc>
        <w:tc>
          <w:tcPr>
            <w:tcW w:w="2130" w:type="dxa"/>
            <w:tcMar>
              <w:top w:w="50" w:type="dxa"/>
              <w:left w:w="80" w:type="dxa"/>
              <w:bottom w:w="50" w:type="dxa"/>
              <w:right w:w="80" w:type="dxa"/>
            </w:tcMar>
            <w:vAlign w:val="center"/>
          </w:tcPr>
          <w:p w14:paraId="7639DD1E" w14:textId="77777777" w:rsidR="00710F85" w:rsidRDefault="00304CB0">
            <w:pPr>
              <w:keepNext/>
              <w:jc w:val="center"/>
            </w:pPr>
            <w:r>
              <w:rPr>
                <w:sz w:val="17"/>
                <w:szCs w:val="17"/>
              </w:rPr>
              <w:t>2</w:t>
            </w:r>
          </w:p>
        </w:tc>
        <w:tc>
          <w:tcPr>
            <w:tcW w:w="2130" w:type="dxa"/>
            <w:tcMar>
              <w:top w:w="50" w:type="dxa"/>
              <w:left w:w="80" w:type="dxa"/>
              <w:bottom w:w="50" w:type="dxa"/>
              <w:right w:w="80" w:type="dxa"/>
            </w:tcMar>
            <w:vAlign w:val="center"/>
          </w:tcPr>
          <w:p w14:paraId="24E4BF7C" w14:textId="77777777" w:rsidR="00710F85" w:rsidRDefault="00304CB0">
            <w:pPr>
              <w:keepNext/>
              <w:jc w:val="center"/>
            </w:pPr>
            <w:r>
              <w:rPr>
                <w:sz w:val="17"/>
                <w:szCs w:val="17"/>
              </w:rPr>
              <w:t>3</w:t>
            </w:r>
          </w:p>
        </w:tc>
      </w:tr>
      <w:tr w:rsidR="00710F85" w14:paraId="00D14B31" w14:textId="77777777">
        <w:trPr>
          <w:cantSplit/>
          <w:jc w:val="center"/>
        </w:trPr>
        <w:tc>
          <w:tcPr>
            <w:tcW w:w="2958" w:type="dxa"/>
            <w:tcMar>
              <w:top w:w="50" w:type="dxa"/>
              <w:left w:w="80" w:type="dxa"/>
              <w:bottom w:w="50" w:type="dxa"/>
              <w:right w:w="80" w:type="dxa"/>
            </w:tcMar>
            <w:vAlign w:val="center"/>
          </w:tcPr>
          <w:p w14:paraId="78F549DC" w14:textId="77777777" w:rsidR="00710F85" w:rsidRDefault="00304CB0">
            <w:pPr>
              <w:keepNext/>
            </w:pPr>
            <w:r>
              <w:rPr>
                <w:sz w:val="17"/>
                <w:szCs w:val="17"/>
              </w:rPr>
              <w:t>Costo económico (0,10)</w:t>
            </w:r>
          </w:p>
        </w:tc>
        <w:tc>
          <w:tcPr>
            <w:tcW w:w="2130" w:type="dxa"/>
            <w:tcMar>
              <w:top w:w="50" w:type="dxa"/>
              <w:left w:w="80" w:type="dxa"/>
              <w:bottom w:w="50" w:type="dxa"/>
              <w:right w:w="80" w:type="dxa"/>
            </w:tcMar>
            <w:vAlign w:val="center"/>
          </w:tcPr>
          <w:p w14:paraId="751F6CF0" w14:textId="77777777" w:rsidR="00710F85" w:rsidRDefault="00304CB0">
            <w:pPr>
              <w:keepNext/>
              <w:jc w:val="center"/>
            </w:pPr>
            <w:r>
              <w:rPr>
                <w:sz w:val="17"/>
                <w:szCs w:val="17"/>
              </w:rPr>
              <w:t>5 ($0)</w:t>
            </w:r>
          </w:p>
        </w:tc>
        <w:tc>
          <w:tcPr>
            <w:tcW w:w="2130" w:type="dxa"/>
            <w:tcMar>
              <w:top w:w="50" w:type="dxa"/>
              <w:left w:w="80" w:type="dxa"/>
              <w:bottom w:w="50" w:type="dxa"/>
              <w:right w:w="80" w:type="dxa"/>
            </w:tcMar>
            <w:vAlign w:val="center"/>
          </w:tcPr>
          <w:p w14:paraId="51A3224E" w14:textId="77777777" w:rsidR="00710F85" w:rsidRDefault="00304CB0">
            <w:pPr>
              <w:keepNext/>
              <w:jc w:val="center"/>
            </w:pPr>
            <w:r>
              <w:rPr>
                <w:sz w:val="17"/>
                <w:szCs w:val="17"/>
              </w:rPr>
              <w:t>5 ($0)</w:t>
            </w:r>
          </w:p>
        </w:tc>
        <w:tc>
          <w:tcPr>
            <w:tcW w:w="2130" w:type="dxa"/>
            <w:tcMar>
              <w:top w:w="50" w:type="dxa"/>
              <w:left w:w="80" w:type="dxa"/>
              <w:bottom w:w="50" w:type="dxa"/>
              <w:right w:w="80" w:type="dxa"/>
            </w:tcMar>
            <w:vAlign w:val="center"/>
          </w:tcPr>
          <w:p w14:paraId="7A67F28F" w14:textId="77777777" w:rsidR="00710F85" w:rsidRDefault="00304CB0">
            <w:pPr>
              <w:keepNext/>
              <w:jc w:val="center"/>
            </w:pPr>
            <w:r>
              <w:rPr>
                <w:sz w:val="17"/>
                <w:szCs w:val="17"/>
              </w:rPr>
              <w:t>5 ($0)</w:t>
            </w:r>
          </w:p>
        </w:tc>
      </w:tr>
      <w:tr w:rsidR="00710F85" w14:paraId="23EB6033" w14:textId="77777777">
        <w:trPr>
          <w:cantSplit/>
          <w:jc w:val="center"/>
        </w:trPr>
        <w:tc>
          <w:tcPr>
            <w:tcW w:w="2958" w:type="dxa"/>
            <w:tcMar>
              <w:top w:w="50" w:type="dxa"/>
              <w:left w:w="80" w:type="dxa"/>
              <w:bottom w:w="50" w:type="dxa"/>
              <w:right w:w="80" w:type="dxa"/>
            </w:tcMar>
            <w:vAlign w:val="center"/>
          </w:tcPr>
          <w:p w14:paraId="783E585C" w14:textId="77777777" w:rsidR="00710F85" w:rsidRDefault="00304CB0">
            <w:proofErr w:type="gramStart"/>
            <w:r>
              <w:rPr>
                <w:b/>
                <w:sz w:val="17"/>
                <w:szCs w:val="17"/>
              </w:rPr>
              <w:t>Total</w:t>
            </w:r>
            <w:proofErr w:type="gramEnd"/>
            <w:r>
              <w:rPr>
                <w:b/>
                <w:sz w:val="17"/>
                <w:szCs w:val="17"/>
              </w:rPr>
              <w:t xml:space="preserve"> ponderado</w:t>
            </w:r>
          </w:p>
        </w:tc>
        <w:tc>
          <w:tcPr>
            <w:tcW w:w="2130" w:type="dxa"/>
            <w:tcMar>
              <w:top w:w="50" w:type="dxa"/>
              <w:left w:w="80" w:type="dxa"/>
              <w:bottom w:w="50" w:type="dxa"/>
              <w:right w:w="80" w:type="dxa"/>
            </w:tcMar>
            <w:vAlign w:val="center"/>
          </w:tcPr>
          <w:p w14:paraId="0AD0BF28" w14:textId="77777777" w:rsidR="00710F85" w:rsidRDefault="00304CB0">
            <w:pPr>
              <w:jc w:val="center"/>
            </w:pPr>
            <w:r>
              <w:rPr>
                <w:b/>
                <w:sz w:val="17"/>
                <w:szCs w:val="17"/>
              </w:rPr>
              <w:t>2,95</w:t>
            </w:r>
          </w:p>
        </w:tc>
        <w:tc>
          <w:tcPr>
            <w:tcW w:w="2130" w:type="dxa"/>
            <w:tcMar>
              <w:top w:w="50" w:type="dxa"/>
              <w:left w:w="80" w:type="dxa"/>
              <w:bottom w:w="50" w:type="dxa"/>
              <w:right w:w="80" w:type="dxa"/>
            </w:tcMar>
            <w:vAlign w:val="center"/>
          </w:tcPr>
          <w:p w14:paraId="0542189C" w14:textId="77777777" w:rsidR="00710F85" w:rsidRDefault="00304CB0">
            <w:pPr>
              <w:jc w:val="center"/>
            </w:pPr>
            <w:r>
              <w:rPr>
                <w:b/>
                <w:sz w:val="17"/>
                <w:szCs w:val="17"/>
              </w:rPr>
              <w:t>3,55</w:t>
            </w:r>
          </w:p>
        </w:tc>
        <w:tc>
          <w:tcPr>
            <w:tcW w:w="2130" w:type="dxa"/>
            <w:tcMar>
              <w:top w:w="50" w:type="dxa"/>
              <w:left w:w="80" w:type="dxa"/>
              <w:bottom w:w="50" w:type="dxa"/>
              <w:right w:w="80" w:type="dxa"/>
            </w:tcMar>
            <w:vAlign w:val="center"/>
          </w:tcPr>
          <w:p w14:paraId="53B6B931" w14:textId="77777777" w:rsidR="00710F85" w:rsidRDefault="00304CB0">
            <w:pPr>
              <w:jc w:val="center"/>
            </w:pPr>
            <w:r>
              <w:rPr>
                <w:b/>
                <w:sz w:val="17"/>
                <w:szCs w:val="17"/>
              </w:rPr>
              <w:t>4,40</w:t>
            </w:r>
          </w:p>
        </w:tc>
      </w:tr>
    </w:tbl>
    <w:p w14:paraId="17D63E60" w14:textId="77777777" w:rsidR="00710F85" w:rsidRDefault="00710F85">
      <w:pPr>
        <w:spacing w:after="60"/>
        <w:jc w:val="both"/>
      </w:pPr>
    </w:p>
    <w:p w14:paraId="1123A50C" w14:textId="77777777" w:rsidR="00710F85" w:rsidRDefault="00304CB0">
      <w:pPr>
        <w:spacing w:after="100"/>
        <w:jc w:val="both"/>
      </w:pPr>
      <w:r>
        <w:rPr>
          <w:b/>
        </w:rPr>
        <w:t>Selección.</w:t>
      </w:r>
      <w:r>
        <w:t xml:space="preserve"> El ensamble obtiene 4,40 frente a 3,55 y 2,95. Es la única alternativa que cumple con holgura la precisión (</w:t>
      </w:r>
      <w:proofErr w:type="spellStart"/>
      <w:r>
        <w:t>rMAE</w:t>
      </w:r>
      <w:proofErr w:type="spellEnd"/>
      <w:r>
        <w:t xml:space="preserve"> 0,727) y la robustez (</w:t>
      </w:r>
      <w:proofErr w:type="spellStart"/>
      <w:r>
        <w:t>rMAE</w:t>
      </w:r>
      <w:proofErr w:type="spellEnd"/>
      <w:r>
        <w:t xml:space="preserve"> &lt; 1 en los ocho meses de 2026, peor mes 0,830), con 7,2 min de reentrenamiento del bloque de 24 h. Su menor interpretabilidad se compensa mostrando los pesos del combinador y la banda de incertidumbre. El tiempo de N-</w:t>
      </w:r>
      <w:proofErr w:type="spellStart"/>
      <w:r>
        <w:t>BEATSx</w:t>
      </w:r>
      <w:proofErr w:type="spellEnd"/>
      <w:r>
        <w:t xml:space="preserve"> se estimó como la mitad del medido para las dos redes (6,8 min).</w:t>
      </w:r>
    </w:p>
    <w:p w14:paraId="1F7F6B5E" w14:textId="77777777" w:rsidR="00482E0E" w:rsidRDefault="00304CB0" w:rsidP="00EE489C">
      <w:pPr>
        <w:pStyle w:val="Ttulo2"/>
        <w:keepNext/>
        <w:numPr>
          <w:ilvl w:val="1"/>
          <w:numId w:val="4"/>
        </w:numPr>
        <w:spacing w:before="300"/>
      </w:pPr>
      <w:bookmarkStart w:id="88" w:name="_Toc240440255"/>
      <w:bookmarkStart w:id="89" w:name="_Toc241072130"/>
      <w:bookmarkStart w:id="90" w:name="_Toc241072496"/>
      <w:bookmarkStart w:id="91" w:name="_Toc241498853"/>
      <w:r>
        <w:t>Análisis de riesgo del diseño definitivo</w:t>
      </w:r>
      <w:bookmarkEnd w:id="88"/>
      <w:bookmarkEnd w:id="89"/>
      <w:bookmarkEnd w:id="90"/>
      <w:bookmarkEnd w:id="91"/>
    </w:p>
    <w:p w14:paraId="7646BCDA" w14:textId="77777777" w:rsidR="00710F85" w:rsidRDefault="00304CB0">
      <w:pPr>
        <w:spacing w:after="100"/>
        <w:jc w:val="both"/>
      </w:pPr>
      <w:r>
        <w:t>La Tabla 10 resume los riesgos principales del diseño final; el análisis completo está en el Anexo 2.</w:t>
      </w:r>
    </w:p>
    <w:p w14:paraId="12C7F0E2" w14:textId="77777777" w:rsidR="00710F85" w:rsidRDefault="00304CB0">
      <w:pPr>
        <w:keepNext/>
        <w:spacing w:before="120" w:after="60"/>
        <w:jc w:val="center"/>
      </w:pPr>
      <w:r>
        <w:rPr>
          <w:b/>
          <w:sz w:val="20"/>
          <w:szCs w:val="20"/>
        </w:rPr>
        <w:t>Tabla 10.</w:t>
      </w:r>
      <w:r>
        <w:rPr>
          <w:sz w:val="20"/>
          <w:szCs w:val="20"/>
        </w:rPr>
        <w:t xml:space="preserve"> Matriz de riesgo del diseño definitivo y plan de mitigación.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9"/>
        <w:gridCol w:w="2697"/>
        <w:gridCol w:w="779"/>
        <w:gridCol w:w="899"/>
        <w:gridCol w:w="3596"/>
      </w:tblGrid>
      <w:tr w:rsidR="00710F85" w14:paraId="764DC3C4" w14:textId="77777777">
        <w:trPr>
          <w:tblHeader/>
          <w:jc w:val="center"/>
        </w:trPr>
        <w:tc>
          <w:tcPr>
            <w:tcW w:w="1378" w:type="dxa"/>
            <w:shd w:val="clear" w:color="auto" w:fill="2E2E2E"/>
            <w:tcMar>
              <w:top w:w="50" w:type="dxa"/>
              <w:left w:w="80" w:type="dxa"/>
              <w:bottom w:w="50" w:type="dxa"/>
              <w:right w:w="80" w:type="dxa"/>
            </w:tcMar>
            <w:vAlign w:val="center"/>
          </w:tcPr>
          <w:p w14:paraId="1B70C0FB" w14:textId="77777777" w:rsidR="00710F85" w:rsidRDefault="00304CB0">
            <w:pPr>
              <w:keepNext/>
              <w:jc w:val="center"/>
            </w:pPr>
            <w:r>
              <w:rPr>
                <w:b/>
                <w:color w:val="FFFFFF"/>
                <w:sz w:val="17"/>
                <w:szCs w:val="17"/>
              </w:rPr>
              <w:t>Tipo</w:t>
            </w:r>
          </w:p>
        </w:tc>
        <w:tc>
          <w:tcPr>
            <w:tcW w:w="2697" w:type="dxa"/>
            <w:shd w:val="clear" w:color="auto" w:fill="2E2E2E"/>
            <w:tcMar>
              <w:top w:w="50" w:type="dxa"/>
              <w:left w:w="80" w:type="dxa"/>
              <w:bottom w:w="50" w:type="dxa"/>
              <w:right w:w="80" w:type="dxa"/>
            </w:tcMar>
            <w:vAlign w:val="center"/>
          </w:tcPr>
          <w:p w14:paraId="4FA81D79" w14:textId="77777777" w:rsidR="00710F85" w:rsidRDefault="00304CB0">
            <w:pPr>
              <w:keepNext/>
              <w:jc w:val="center"/>
            </w:pPr>
            <w:r>
              <w:rPr>
                <w:b/>
                <w:color w:val="FFFFFF"/>
                <w:sz w:val="17"/>
                <w:szCs w:val="17"/>
              </w:rPr>
              <w:t>Riesgo</w:t>
            </w:r>
          </w:p>
        </w:tc>
        <w:tc>
          <w:tcPr>
            <w:tcW w:w="779" w:type="dxa"/>
            <w:shd w:val="clear" w:color="auto" w:fill="2E2E2E"/>
            <w:tcMar>
              <w:top w:w="50" w:type="dxa"/>
              <w:left w:w="80" w:type="dxa"/>
              <w:bottom w:w="50" w:type="dxa"/>
              <w:right w:w="80" w:type="dxa"/>
            </w:tcMar>
            <w:vAlign w:val="center"/>
          </w:tcPr>
          <w:p w14:paraId="7F7F7EF3" w14:textId="77777777" w:rsidR="00710F85" w:rsidRDefault="00304CB0">
            <w:pPr>
              <w:keepNext/>
              <w:jc w:val="center"/>
            </w:pPr>
            <w:proofErr w:type="spellStart"/>
            <w:r>
              <w:rPr>
                <w:b/>
                <w:color w:val="FFFFFF"/>
                <w:sz w:val="17"/>
                <w:szCs w:val="17"/>
              </w:rPr>
              <w:t>Prob</w:t>
            </w:r>
            <w:proofErr w:type="spellEnd"/>
            <w:r>
              <w:rPr>
                <w:b/>
                <w:color w:val="FFFFFF"/>
                <w:sz w:val="17"/>
                <w:szCs w:val="17"/>
              </w:rPr>
              <w:t>.</w:t>
            </w:r>
          </w:p>
        </w:tc>
        <w:tc>
          <w:tcPr>
            <w:tcW w:w="899" w:type="dxa"/>
            <w:shd w:val="clear" w:color="auto" w:fill="2E2E2E"/>
            <w:tcMar>
              <w:top w:w="50" w:type="dxa"/>
              <w:left w:w="80" w:type="dxa"/>
              <w:bottom w:w="50" w:type="dxa"/>
              <w:right w:w="80" w:type="dxa"/>
            </w:tcMar>
            <w:vAlign w:val="center"/>
          </w:tcPr>
          <w:p w14:paraId="593621DE" w14:textId="77777777" w:rsidR="00710F85" w:rsidRDefault="00304CB0">
            <w:pPr>
              <w:keepNext/>
              <w:jc w:val="center"/>
            </w:pPr>
            <w:r>
              <w:rPr>
                <w:b/>
                <w:color w:val="FFFFFF"/>
                <w:sz w:val="17"/>
                <w:szCs w:val="17"/>
              </w:rPr>
              <w:t>Impacto</w:t>
            </w:r>
          </w:p>
        </w:tc>
        <w:tc>
          <w:tcPr>
            <w:tcW w:w="3596" w:type="dxa"/>
            <w:shd w:val="clear" w:color="auto" w:fill="2E2E2E"/>
            <w:tcMar>
              <w:top w:w="50" w:type="dxa"/>
              <w:left w:w="80" w:type="dxa"/>
              <w:bottom w:w="50" w:type="dxa"/>
              <w:right w:w="80" w:type="dxa"/>
            </w:tcMar>
            <w:vAlign w:val="center"/>
          </w:tcPr>
          <w:p w14:paraId="0CBE2994" w14:textId="77777777" w:rsidR="00710F85" w:rsidRDefault="00304CB0">
            <w:pPr>
              <w:keepNext/>
              <w:jc w:val="center"/>
            </w:pPr>
            <w:r>
              <w:rPr>
                <w:b/>
                <w:color w:val="FFFFFF"/>
                <w:sz w:val="17"/>
                <w:szCs w:val="17"/>
              </w:rPr>
              <w:t>Mitigación</w:t>
            </w:r>
          </w:p>
        </w:tc>
      </w:tr>
      <w:tr w:rsidR="00710F85" w14:paraId="79A7D692" w14:textId="77777777">
        <w:trPr>
          <w:cantSplit/>
          <w:jc w:val="center"/>
        </w:trPr>
        <w:tc>
          <w:tcPr>
            <w:tcW w:w="1378" w:type="dxa"/>
            <w:tcMar>
              <w:top w:w="50" w:type="dxa"/>
              <w:left w:w="80" w:type="dxa"/>
              <w:bottom w:w="50" w:type="dxa"/>
              <w:right w:w="80" w:type="dxa"/>
            </w:tcMar>
            <w:vAlign w:val="center"/>
          </w:tcPr>
          <w:p w14:paraId="205C2E77" w14:textId="77777777" w:rsidR="00710F85" w:rsidRDefault="00304CB0">
            <w:pPr>
              <w:keepNext/>
            </w:pPr>
            <w:r>
              <w:rPr>
                <w:sz w:val="17"/>
                <w:szCs w:val="17"/>
              </w:rPr>
              <w:t>Técnico</w:t>
            </w:r>
          </w:p>
        </w:tc>
        <w:tc>
          <w:tcPr>
            <w:tcW w:w="2697" w:type="dxa"/>
            <w:tcMar>
              <w:top w:w="50" w:type="dxa"/>
              <w:left w:w="80" w:type="dxa"/>
              <w:bottom w:w="50" w:type="dxa"/>
              <w:right w:w="80" w:type="dxa"/>
            </w:tcMar>
            <w:vAlign w:val="center"/>
          </w:tcPr>
          <w:p w14:paraId="0B6F533D" w14:textId="77777777" w:rsidR="00710F85" w:rsidRDefault="00304CB0">
            <w:pPr>
              <w:keepNext/>
            </w:pPr>
            <w:r>
              <w:rPr>
                <w:sz w:val="17"/>
                <w:szCs w:val="17"/>
              </w:rPr>
              <w:t>Fuga de información (variables no disponibles en el corte).</w:t>
            </w:r>
          </w:p>
        </w:tc>
        <w:tc>
          <w:tcPr>
            <w:tcW w:w="779" w:type="dxa"/>
            <w:tcMar>
              <w:top w:w="50" w:type="dxa"/>
              <w:left w:w="80" w:type="dxa"/>
              <w:bottom w:w="50" w:type="dxa"/>
              <w:right w:w="80" w:type="dxa"/>
            </w:tcMar>
            <w:vAlign w:val="center"/>
          </w:tcPr>
          <w:p w14:paraId="48D913FE" w14:textId="77777777" w:rsidR="00710F85" w:rsidRDefault="00304CB0">
            <w:pPr>
              <w:keepNext/>
            </w:pPr>
            <w:r>
              <w:rPr>
                <w:sz w:val="17"/>
                <w:szCs w:val="17"/>
              </w:rPr>
              <w:t>Media</w:t>
            </w:r>
          </w:p>
        </w:tc>
        <w:tc>
          <w:tcPr>
            <w:tcW w:w="899" w:type="dxa"/>
            <w:tcMar>
              <w:top w:w="50" w:type="dxa"/>
              <w:left w:w="80" w:type="dxa"/>
              <w:bottom w:w="50" w:type="dxa"/>
              <w:right w:w="80" w:type="dxa"/>
            </w:tcMar>
            <w:vAlign w:val="center"/>
          </w:tcPr>
          <w:p w14:paraId="4AE0C007" w14:textId="77777777" w:rsidR="00710F85" w:rsidRDefault="00304CB0">
            <w:pPr>
              <w:keepNext/>
            </w:pPr>
            <w:r>
              <w:rPr>
                <w:sz w:val="17"/>
                <w:szCs w:val="17"/>
              </w:rPr>
              <w:t>Alto</w:t>
            </w:r>
          </w:p>
        </w:tc>
        <w:tc>
          <w:tcPr>
            <w:tcW w:w="3596" w:type="dxa"/>
            <w:tcMar>
              <w:top w:w="50" w:type="dxa"/>
              <w:left w:w="80" w:type="dxa"/>
              <w:bottom w:w="50" w:type="dxa"/>
              <w:right w:w="80" w:type="dxa"/>
            </w:tcMar>
            <w:vAlign w:val="center"/>
          </w:tcPr>
          <w:p w14:paraId="2B33B4B2" w14:textId="77777777" w:rsidR="00710F85" w:rsidRDefault="00304CB0">
            <w:pPr>
              <w:keepNext/>
            </w:pPr>
            <w:r>
              <w:rPr>
                <w:sz w:val="17"/>
                <w:szCs w:val="17"/>
              </w:rPr>
              <w:t>Rezago ≥ 24 h verificado por variable; precio de oferta marginal excluido.</w:t>
            </w:r>
          </w:p>
        </w:tc>
      </w:tr>
      <w:tr w:rsidR="00710F85" w14:paraId="393715C2" w14:textId="77777777">
        <w:trPr>
          <w:cantSplit/>
          <w:jc w:val="center"/>
        </w:trPr>
        <w:tc>
          <w:tcPr>
            <w:tcW w:w="1378" w:type="dxa"/>
            <w:tcMar>
              <w:top w:w="50" w:type="dxa"/>
              <w:left w:w="80" w:type="dxa"/>
              <w:bottom w:w="50" w:type="dxa"/>
              <w:right w:w="80" w:type="dxa"/>
            </w:tcMar>
            <w:vAlign w:val="center"/>
          </w:tcPr>
          <w:p w14:paraId="36DF8AF0" w14:textId="77777777" w:rsidR="00710F85" w:rsidRDefault="00304CB0">
            <w:pPr>
              <w:keepNext/>
            </w:pPr>
            <w:r>
              <w:rPr>
                <w:sz w:val="17"/>
                <w:szCs w:val="17"/>
              </w:rPr>
              <w:t>Técnico</w:t>
            </w:r>
          </w:p>
        </w:tc>
        <w:tc>
          <w:tcPr>
            <w:tcW w:w="2697" w:type="dxa"/>
            <w:tcMar>
              <w:top w:w="50" w:type="dxa"/>
              <w:left w:w="80" w:type="dxa"/>
              <w:bottom w:w="50" w:type="dxa"/>
              <w:right w:w="80" w:type="dxa"/>
            </w:tcMar>
            <w:vAlign w:val="center"/>
          </w:tcPr>
          <w:p w14:paraId="38E1E23E" w14:textId="77777777" w:rsidR="00710F85" w:rsidRDefault="00304CB0">
            <w:pPr>
              <w:keepNext/>
            </w:pPr>
            <w:r>
              <w:rPr>
                <w:sz w:val="17"/>
                <w:szCs w:val="17"/>
              </w:rPr>
              <w:t>Datos corruptos en la fuente o el procesamiento.</w:t>
            </w:r>
          </w:p>
        </w:tc>
        <w:tc>
          <w:tcPr>
            <w:tcW w:w="779" w:type="dxa"/>
            <w:tcMar>
              <w:top w:w="50" w:type="dxa"/>
              <w:left w:w="80" w:type="dxa"/>
              <w:bottom w:w="50" w:type="dxa"/>
              <w:right w:w="80" w:type="dxa"/>
            </w:tcMar>
            <w:vAlign w:val="center"/>
          </w:tcPr>
          <w:p w14:paraId="4CB1422F" w14:textId="77777777" w:rsidR="00710F85" w:rsidRDefault="00304CB0">
            <w:pPr>
              <w:keepNext/>
            </w:pPr>
            <w:r>
              <w:rPr>
                <w:sz w:val="17"/>
                <w:szCs w:val="17"/>
              </w:rPr>
              <w:t>Media</w:t>
            </w:r>
          </w:p>
        </w:tc>
        <w:tc>
          <w:tcPr>
            <w:tcW w:w="899" w:type="dxa"/>
            <w:tcMar>
              <w:top w:w="50" w:type="dxa"/>
              <w:left w:w="80" w:type="dxa"/>
              <w:bottom w:w="50" w:type="dxa"/>
              <w:right w:w="80" w:type="dxa"/>
            </w:tcMar>
            <w:vAlign w:val="center"/>
          </w:tcPr>
          <w:p w14:paraId="4744E0DC" w14:textId="77777777" w:rsidR="00710F85" w:rsidRDefault="00304CB0">
            <w:pPr>
              <w:keepNext/>
            </w:pPr>
            <w:r>
              <w:rPr>
                <w:sz w:val="17"/>
                <w:szCs w:val="17"/>
              </w:rPr>
              <w:t>Alto</w:t>
            </w:r>
          </w:p>
        </w:tc>
        <w:tc>
          <w:tcPr>
            <w:tcW w:w="3596" w:type="dxa"/>
            <w:tcMar>
              <w:top w:w="50" w:type="dxa"/>
              <w:left w:w="80" w:type="dxa"/>
              <w:bottom w:w="50" w:type="dxa"/>
              <w:right w:w="80" w:type="dxa"/>
            </w:tcMar>
            <w:vAlign w:val="center"/>
          </w:tcPr>
          <w:p w14:paraId="38734551" w14:textId="77777777" w:rsidR="00710F85" w:rsidRDefault="00304CB0">
            <w:pPr>
              <w:keepNext/>
            </w:pPr>
            <w:r>
              <w:rPr>
                <w:sz w:val="17"/>
                <w:szCs w:val="17"/>
              </w:rPr>
              <w:t>Pruebas en copia aislada; se detectó y corrigió la demanda del 4-5 de ago. de 2026.</w:t>
            </w:r>
          </w:p>
        </w:tc>
      </w:tr>
      <w:tr w:rsidR="00710F85" w14:paraId="2B39BC55" w14:textId="77777777">
        <w:trPr>
          <w:cantSplit/>
          <w:jc w:val="center"/>
        </w:trPr>
        <w:tc>
          <w:tcPr>
            <w:tcW w:w="1378" w:type="dxa"/>
            <w:tcMar>
              <w:top w:w="50" w:type="dxa"/>
              <w:left w:w="80" w:type="dxa"/>
              <w:bottom w:w="50" w:type="dxa"/>
              <w:right w:w="80" w:type="dxa"/>
            </w:tcMar>
            <w:vAlign w:val="center"/>
          </w:tcPr>
          <w:p w14:paraId="114A8B72" w14:textId="77777777" w:rsidR="00710F85" w:rsidRDefault="00304CB0">
            <w:pPr>
              <w:keepNext/>
            </w:pPr>
            <w:r>
              <w:rPr>
                <w:sz w:val="17"/>
                <w:szCs w:val="17"/>
              </w:rPr>
              <w:t>Regulatorio</w:t>
            </w:r>
          </w:p>
        </w:tc>
        <w:tc>
          <w:tcPr>
            <w:tcW w:w="2697" w:type="dxa"/>
            <w:tcMar>
              <w:top w:w="50" w:type="dxa"/>
              <w:left w:w="80" w:type="dxa"/>
              <w:bottom w:w="50" w:type="dxa"/>
              <w:right w:w="80" w:type="dxa"/>
            </w:tcMar>
            <w:vAlign w:val="center"/>
          </w:tcPr>
          <w:p w14:paraId="73D45154" w14:textId="77777777" w:rsidR="00710F85" w:rsidRDefault="00304CB0">
            <w:pPr>
              <w:keepNext/>
            </w:pPr>
            <w:r>
              <w:rPr>
                <w:sz w:val="17"/>
                <w:szCs w:val="17"/>
              </w:rPr>
              <w:t>Intervención transitoria de la CREG en la formación del precio.</w:t>
            </w:r>
          </w:p>
        </w:tc>
        <w:tc>
          <w:tcPr>
            <w:tcW w:w="779" w:type="dxa"/>
            <w:tcMar>
              <w:top w:w="50" w:type="dxa"/>
              <w:left w:w="80" w:type="dxa"/>
              <w:bottom w:w="50" w:type="dxa"/>
              <w:right w:w="80" w:type="dxa"/>
            </w:tcMar>
            <w:vAlign w:val="center"/>
          </w:tcPr>
          <w:p w14:paraId="3340F735" w14:textId="77777777" w:rsidR="00710F85" w:rsidRDefault="00304CB0">
            <w:pPr>
              <w:keepNext/>
            </w:pPr>
            <w:r>
              <w:rPr>
                <w:sz w:val="17"/>
                <w:szCs w:val="17"/>
              </w:rPr>
              <w:t>Media</w:t>
            </w:r>
          </w:p>
        </w:tc>
        <w:tc>
          <w:tcPr>
            <w:tcW w:w="899" w:type="dxa"/>
            <w:tcMar>
              <w:top w:w="50" w:type="dxa"/>
              <w:left w:w="80" w:type="dxa"/>
              <w:bottom w:w="50" w:type="dxa"/>
              <w:right w:w="80" w:type="dxa"/>
            </w:tcMar>
            <w:vAlign w:val="center"/>
          </w:tcPr>
          <w:p w14:paraId="5E58711D" w14:textId="77777777" w:rsidR="00710F85" w:rsidRDefault="00304CB0">
            <w:pPr>
              <w:keepNext/>
            </w:pPr>
            <w:r>
              <w:rPr>
                <w:sz w:val="17"/>
                <w:szCs w:val="17"/>
              </w:rPr>
              <w:t>Alto</w:t>
            </w:r>
          </w:p>
        </w:tc>
        <w:tc>
          <w:tcPr>
            <w:tcW w:w="3596" w:type="dxa"/>
            <w:tcMar>
              <w:top w:w="50" w:type="dxa"/>
              <w:left w:w="80" w:type="dxa"/>
              <w:bottom w:w="50" w:type="dxa"/>
              <w:right w:w="80" w:type="dxa"/>
            </w:tcMar>
            <w:vAlign w:val="center"/>
          </w:tcPr>
          <w:p w14:paraId="01F83C9B" w14:textId="77777777" w:rsidR="00710F85" w:rsidRDefault="00304CB0">
            <w:pPr>
              <w:keepNext/>
            </w:pPr>
            <w:r>
              <w:rPr>
                <w:sz w:val="17"/>
                <w:szCs w:val="17"/>
              </w:rPr>
              <w:t>Fecha de corte documentada; el ensamble de 24 h se reentrena en &lt; 8 min.</w:t>
            </w:r>
          </w:p>
        </w:tc>
      </w:tr>
      <w:tr w:rsidR="00710F85" w14:paraId="487A4868" w14:textId="77777777">
        <w:trPr>
          <w:cantSplit/>
          <w:jc w:val="center"/>
        </w:trPr>
        <w:tc>
          <w:tcPr>
            <w:tcW w:w="1378" w:type="dxa"/>
            <w:tcMar>
              <w:top w:w="50" w:type="dxa"/>
              <w:left w:w="80" w:type="dxa"/>
              <w:bottom w:w="50" w:type="dxa"/>
              <w:right w:w="80" w:type="dxa"/>
            </w:tcMar>
            <w:vAlign w:val="center"/>
          </w:tcPr>
          <w:p w14:paraId="60FAE14C" w14:textId="77777777" w:rsidR="00710F85" w:rsidRDefault="00304CB0">
            <w:pPr>
              <w:keepNext/>
            </w:pPr>
            <w:r>
              <w:rPr>
                <w:sz w:val="17"/>
                <w:szCs w:val="17"/>
              </w:rPr>
              <w:t>Técnico</w:t>
            </w:r>
          </w:p>
        </w:tc>
        <w:tc>
          <w:tcPr>
            <w:tcW w:w="2697" w:type="dxa"/>
            <w:tcMar>
              <w:top w:w="50" w:type="dxa"/>
              <w:left w:w="80" w:type="dxa"/>
              <w:bottom w:w="50" w:type="dxa"/>
              <w:right w:w="80" w:type="dxa"/>
            </w:tcMar>
            <w:vAlign w:val="center"/>
          </w:tcPr>
          <w:p w14:paraId="13A1F7FB" w14:textId="77777777" w:rsidR="00710F85" w:rsidRDefault="00304CB0">
            <w:pPr>
              <w:keepNext/>
            </w:pPr>
            <w:r>
              <w:rPr>
                <w:sz w:val="17"/>
                <w:szCs w:val="17"/>
              </w:rPr>
              <w:t>Ningún modelo mejora de forma significativa en El Niño.</w:t>
            </w:r>
          </w:p>
        </w:tc>
        <w:tc>
          <w:tcPr>
            <w:tcW w:w="779" w:type="dxa"/>
            <w:tcMar>
              <w:top w:w="50" w:type="dxa"/>
              <w:left w:w="80" w:type="dxa"/>
              <w:bottom w:w="50" w:type="dxa"/>
              <w:right w:w="80" w:type="dxa"/>
            </w:tcMar>
            <w:vAlign w:val="center"/>
          </w:tcPr>
          <w:p w14:paraId="47B303B7" w14:textId="77777777" w:rsidR="00710F85" w:rsidRDefault="00304CB0">
            <w:pPr>
              <w:keepNext/>
            </w:pPr>
            <w:r>
              <w:rPr>
                <w:sz w:val="17"/>
                <w:szCs w:val="17"/>
              </w:rPr>
              <w:t>Alta</w:t>
            </w:r>
          </w:p>
        </w:tc>
        <w:tc>
          <w:tcPr>
            <w:tcW w:w="899" w:type="dxa"/>
            <w:tcMar>
              <w:top w:w="50" w:type="dxa"/>
              <w:left w:w="80" w:type="dxa"/>
              <w:bottom w:w="50" w:type="dxa"/>
              <w:right w:w="80" w:type="dxa"/>
            </w:tcMar>
            <w:vAlign w:val="center"/>
          </w:tcPr>
          <w:p w14:paraId="39A271C7" w14:textId="77777777" w:rsidR="00710F85" w:rsidRDefault="00304CB0">
            <w:pPr>
              <w:keepNext/>
            </w:pPr>
            <w:r>
              <w:rPr>
                <w:sz w:val="17"/>
                <w:szCs w:val="17"/>
              </w:rPr>
              <w:t>Medio</w:t>
            </w:r>
          </w:p>
        </w:tc>
        <w:tc>
          <w:tcPr>
            <w:tcW w:w="3596" w:type="dxa"/>
            <w:tcMar>
              <w:top w:w="50" w:type="dxa"/>
              <w:left w:w="80" w:type="dxa"/>
              <w:bottom w:w="50" w:type="dxa"/>
              <w:right w:w="80" w:type="dxa"/>
            </w:tcMar>
            <w:vAlign w:val="center"/>
          </w:tcPr>
          <w:p w14:paraId="27F3A128" w14:textId="77777777" w:rsidR="00710F85" w:rsidRDefault="00304CB0">
            <w:pPr>
              <w:keepNext/>
            </w:pPr>
            <w:r>
              <w:rPr>
                <w:sz w:val="17"/>
                <w:szCs w:val="17"/>
              </w:rPr>
              <w:t>Métodos «banda» e «híbrido»: el motor espera cuando la incertidumbre es alta.</w:t>
            </w:r>
          </w:p>
        </w:tc>
      </w:tr>
      <w:tr w:rsidR="00710F85" w14:paraId="0677B3CE" w14:textId="77777777">
        <w:trPr>
          <w:cantSplit/>
          <w:jc w:val="center"/>
        </w:trPr>
        <w:tc>
          <w:tcPr>
            <w:tcW w:w="1378" w:type="dxa"/>
            <w:tcMar>
              <w:top w:w="50" w:type="dxa"/>
              <w:left w:w="80" w:type="dxa"/>
              <w:bottom w:w="50" w:type="dxa"/>
              <w:right w:w="80" w:type="dxa"/>
            </w:tcMar>
            <w:vAlign w:val="center"/>
          </w:tcPr>
          <w:p w14:paraId="1638A58F" w14:textId="77777777" w:rsidR="00710F85" w:rsidRDefault="00304CB0">
            <w:pPr>
              <w:keepNext/>
            </w:pPr>
            <w:r>
              <w:rPr>
                <w:sz w:val="17"/>
                <w:szCs w:val="17"/>
              </w:rPr>
              <w:t>Social/ético</w:t>
            </w:r>
          </w:p>
        </w:tc>
        <w:tc>
          <w:tcPr>
            <w:tcW w:w="2697" w:type="dxa"/>
            <w:tcMar>
              <w:top w:w="50" w:type="dxa"/>
              <w:left w:w="80" w:type="dxa"/>
              <w:bottom w:w="50" w:type="dxa"/>
              <w:right w:w="80" w:type="dxa"/>
            </w:tcMar>
            <w:vAlign w:val="center"/>
          </w:tcPr>
          <w:p w14:paraId="16342862" w14:textId="77777777" w:rsidR="00710F85" w:rsidRDefault="00304CB0">
            <w:pPr>
              <w:keepNext/>
            </w:pPr>
            <w:r>
              <w:rPr>
                <w:sz w:val="17"/>
                <w:szCs w:val="17"/>
              </w:rPr>
              <w:t>El usuario toma la recomendación como garantía.</w:t>
            </w:r>
          </w:p>
        </w:tc>
        <w:tc>
          <w:tcPr>
            <w:tcW w:w="779" w:type="dxa"/>
            <w:tcMar>
              <w:top w:w="50" w:type="dxa"/>
              <w:left w:w="80" w:type="dxa"/>
              <w:bottom w:w="50" w:type="dxa"/>
              <w:right w:w="80" w:type="dxa"/>
            </w:tcMar>
            <w:vAlign w:val="center"/>
          </w:tcPr>
          <w:p w14:paraId="69FDEB60" w14:textId="77777777" w:rsidR="00710F85" w:rsidRDefault="00304CB0">
            <w:pPr>
              <w:keepNext/>
            </w:pPr>
            <w:r>
              <w:rPr>
                <w:sz w:val="17"/>
                <w:szCs w:val="17"/>
              </w:rPr>
              <w:t>Baja</w:t>
            </w:r>
          </w:p>
        </w:tc>
        <w:tc>
          <w:tcPr>
            <w:tcW w:w="899" w:type="dxa"/>
            <w:tcMar>
              <w:top w:w="50" w:type="dxa"/>
              <w:left w:w="80" w:type="dxa"/>
              <w:bottom w:w="50" w:type="dxa"/>
              <w:right w:w="80" w:type="dxa"/>
            </w:tcMar>
            <w:vAlign w:val="center"/>
          </w:tcPr>
          <w:p w14:paraId="4D3BAF6B" w14:textId="77777777" w:rsidR="00710F85" w:rsidRDefault="00304CB0">
            <w:pPr>
              <w:keepNext/>
            </w:pPr>
            <w:r>
              <w:rPr>
                <w:sz w:val="17"/>
                <w:szCs w:val="17"/>
              </w:rPr>
              <w:t>Alto</w:t>
            </w:r>
          </w:p>
        </w:tc>
        <w:tc>
          <w:tcPr>
            <w:tcW w:w="3596" w:type="dxa"/>
            <w:tcMar>
              <w:top w:w="50" w:type="dxa"/>
              <w:left w:w="80" w:type="dxa"/>
              <w:bottom w:w="50" w:type="dxa"/>
              <w:right w:w="80" w:type="dxa"/>
            </w:tcMar>
            <w:vAlign w:val="center"/>
          </w:tcPr>
          <w:p w14:paraId="05C58B25" w14:textId="77777777" w:rsidR="00710F85" w:rsidRDefault="00304CB0">
            <w:pPr>
              <w:keepNext/>
            </w:pPr>
            <w:r>
              <w:rPr>
                <w:sz w:val="17"/>
                <w:szCs w:val="17"/>
              </w:rPr>
              <w:t>Mostrar la incertidumbre y advertir que no es asesoría financiera.</w:t>
            </w:r>
          </w:p>
        </w:tc>
      </w:tr>
      <w:tr w:rsidR="00710F85" w14:paraId="0D3F993D" w14:textId="77777777">
        <w:trPr>
          <w:cantSplit/>
          <w:jc w:val="center"/>
        </w:trPr>
        <w:tc>
          <w:tcPr>
            <w:tcW w:w="1378" w:type="dxa"/>
            <w:tcMar>
              <w:top w:w="50" w:type="dxa"/>
              <w:left w:w="80" w:type="dxa"/>
              <w:bottom w:w="50" w:type="dxa"/>
              <w:right w:w="80" w:type="dxa"/>
            </w:tcMar>
            <w:vAlign w:val="center"/>
          </w:tcPr>
          <w:p w14:paraId="3939A381" w14:textId="77777777" w:rsidR="00710F85" w:rsidRDefault="00304CB0">
            <w:r>
              <w:rPr>
                <w:sz w:val="17"/>
                <w:szCs w:val="17"/>
              </w:rPr>
              <w:t>Administrativo</w:t>
            </w:r>
          </w:p>
        </w:tc>
        <w:tc>
          <w:tcPr>
            <w:tcW w:w="2697" w:type="dxa"/>
            <w:tcMar>
              <w:top w:w="50" w:type="dxa"/>
              <w:left w:w="80" w:type="dxa"/>
              <w:bottom w:w="50" w:type="dxa"/>
              <w:right w:w="80" w:type="dxa"/>
            </w:tcMar>
            <w:vAlign w:val="center"/>
          </w:tcPr>
          <w:p w14:paraId="73425225" w14:textId="77777777" w:rsidR="00710F85" w:rsidRDefault="00304CB0">
            <w:r>
              <w:rPr>
                <w:sz w:val="17"/>
                <w:szCs w:val="17"/>
              </w:rPr>
              <w:t>Retraso de OE3/OE4.</w:t>
            </w:r>
          </w:p>
        </w:tc>
        <w:tc>
          <w:tcPr>
            <w:tcW w:w="779" w:type="dxa"/>
            <w:tcMar>
              <w:top w:w="50" w:type="dxa"/>
              <w:left w:w="80" w:type="dxa"/>
              <w:bottom w:w="50" w:type="dxa"/>
              <w:right w:w="80" w:type="dxa"/>
            </w:tcMar>
            <w:vAlign w:val="center"/>
          </w:tcPr>
          <w:p w14:paraId="52563DD1" w14:textId="77777777" w:rsidR="00710F85" w:rsidRDefault="00304CB0">
            <w:r>
              <w:rPr>
                <w:sz w:val="17"/>
                <w:szCs w:val="17"/>
              </w:rPr>
              <w:t>Media</w:t>
            </w:r>
          </w:p>
        </w:tc>
        <w:tc>
          <w:tcPr>
            <w:tcW w:w="899" w:type="dxa"/>
            <w:tcMar>
              <w:top w:w="50" w:type="dxa"/>
              <w:left w:w="80" w:type="dxa"/>
              <w:bottom w:w="50" w:type="dxa"/>
              <w:right w:w="80" w:type="dxa"/>
            </w:tcMar>
            <w:vAlign w:val="center"/>
          </w:tcPr>
          <w:p w14:paraId="518E55D0" w14:textId="77777777" w:rsidR="00710F85" w:rsidRDefault="00304CB0">
            <w:r>
              <w:rPr>
                <w:sz w:val="17"/>
                <w:szCs w:val="17"/>
              </w:rPr>
              <w:t>Alto</w:t>
            </w:r>
          </w:p>
        </w:tc>
        <w:tc>
          <w:tcPr>
            <w:tcW w:w="3596" w:type="dxa"/>
            <w:tcMar>
              <w:top w:w="50" w:type="dxa"/>
              <w:left w:w="80" w:type="dxa"/>
              <w:bottom w:w="50" w:type="dxa"/>
              <w:right w:w="80" w:type="dxa"/>
            </w:tcMar>
            <w:vAlign w:val="center"/>
          </w:tcPr>
          <w:p w14:paraId="5C7EF310" w14:textId="77777777" w:rsidR="00710F85" w:rsidRDefault="00304CB0">
            <w:r>
              <w:rPr>
                <w:sz w:val="17"/>
                <w:szCs w:val="17"/>
              </w:rPr>
              <w:t>Priorizar su cierre sobre nuevas pruebas de modelos.</w:t>
            </w:r>
          </w:p>
        </w:tc>
      </w:tr>
    </w:tbl>
    <w:p w14:paraId="5BE66644" w14:textId="77777777" w:rsidR="00710F85" w:rsidRDefault="00710F85">
      <w:pPr>
        <w:spacing w:after="60"/>
        <w:jc w:val="both"/>
      </w:pPr>
    </w:p>
    <w:p w14:paraId="30EE25E1" w14:textId="77777777" w:rsidR="00874741" w:rsidRDefault="00874741" w:rsidP="00874741">
      <w:pPr>
        <w:pStyle w:val="Ttulo2"/>
        <w:keepNext/>
        <w:numPr>
          <w:ilvl w:val="1"/>
          <w:numId w:val="4"/>
        </w:numPr>
        <w:spacing w:before="300"/>
      </w:pPr>
      <w:bookmarkStart w:id="92" w:name="_Toc240440254"/>
      <w:bookmarkStart w:id="93" w:name="_Toc241072129"/>
      <w:bookmarkStart w:id="94" w:name="_Toc241072495"/>
      <w:bookmarkStart w:id="95" w:name="_Toc241498854"/>
      <w:r>
        <w:t>Diseño definitivo</w:t>
      </w:r>
      <w:bookmarkEnd w:id="92"/>
      <w:bookmarkEnd w:id="93"/>
      <w:bookmarkEnd w:id="94"/>
      <w:bookmarkEnd w:id="95"/>
    </w:p>
    <w:p w14:paraId="3B300726" w14:textId="77777777" w:rsidR="00710F85" w:rsidRDefault="00304CB0">
      <w:pPr>
        <w:spacing w:after="100"/>
        <w:jc w:val="both"/>
      </w:pPr>
      <w:r>
        <w:rPr>
          <w:b/>
        </w:rPr>
        <w:t>Metodología de diseño.</w:t>
      </w:r>
      <w:r>
        <w:t xml:space="preserve"> Cada elemento del sistema (variable, modelo, combinador, calibración y regla de decisión) se definió con el mismo procedimiento: (1) se formula frente a una alternativa o línea base; (2) </w:t>
      </w:r>
      <w:r>
        <w:lastRenderedPageBreak/>
        <w:t xml:space="preserve">se evalúa fuera de muestra, con entrenamiento en 2019-2025, ajuste de </w:t>
      </w:r>
      <w:proofErr w:type="spellStart"/>
      <w:r>
        <w:t>hiperparámetros</w:t>
      </w:r>
      <w:proofErr w:type="spellEnd"/>
      <w:r>
        <w:t xml:space="preserve"> contra 2025 y prueba en 2026; (3) se adopta solo si mejora con significancia en la prueba de Diebold-Mariano (p &lt; 0,05) y, cuando hay aleatoriedad, en las 10 particiones evaluadas; y (4) se documenta en la bitácora del repositorio, incluidos los intentos fallidos. La Figura 2 muestra el resultado de ese proceso y las Tablas 11 a 13 documentan cada definición.</w:t>
      </w:r>
    </w:p>
    <w:p w14:paraId="3C8F118D" w14:textId="77777777" w:rsidR="00710F85" w:rsidRDefault="00304CB0">
      <w:pPr>
        <w:keepNext/>
        <w:spacing w:before="120"/>
        <w:jc w:val="center"/>
      </w:pPr>
      <w:r>
        <w:rPr>
          <w:noProof/>
        </w:rPr>
        <w:drawing>
          <wp:inline distT="0" distB="0" distL="0" distR="0" wp14:anchorId="279D2006" wp14:editId="51E258FA">
            <wp:extent cx="3780000" cy="28017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diagrama_bloques.png"/>
                    <pic:cNvPicPr/>
                  </pic:nvPicPr>
                  <pic:blipFill>
                    <a:blip r:embed="rId8"/>
                    <a:stretch>
                      <a:fillRect/>
                    </a:stretch>
                  </pic:blipFill>
                  <pic:spPr>
                    <a:xfrm>
                      <a:off x="0" y="0"/>
                      <a:ext cx="3780000" cy="2801707"/>
                    </a:xfrm>
                    <a:prstGeom prst="rect">
                      <a:avLst/>
                    </a:prstGeom>
                  </pic:spPr>
                </pic:pic>
              </a:graphicData>
            </a:graphic>
          </wp:inline>
        </w:drawing>
      </w:r>
    </w:p>
    <w:p w14:paraId="57A11268" w14:textId="77777777" w:rsidR="00710F85" w:rsidRDefault="00304CB0">
      <w:pPr>
        <w:spacing w:after="160"/>
        <w:jc w:val="center"/>
      </w:pPr>
      <w:r>
        <w:rPr>
          <w:b/>
          <w:sz w:val="20"/>
          <w:szCs w:val="20"/>
        </w:rPr>
        <w:t>Figura 2.</w:t>
      </w:r>
      <w:r>
        <w:rPr>
          <w:sz w:val="20"/>
          <w:szCs w:val="20"/>
        </w:rPr>
        <w:t xml:space="preserve"> Diagrama de bloques de la plataforma y su relación con los objetivos específicos. Fuente: elaboración propia.</w:t>
      </w:r>
    </w:p>
    <w:p w14:paraId="594C04DC" w14:textId="77777777" w:rsidR="00710F85" w:rsidRDefault="00304CB0">
      <w:pPr>
        <w:spacing w:after="100"/>
        <w:jc w:val="both"/>
      </w:pPr>
      <w:r>
        <w:rPr>
          <w:b/>
        </w:rPr>
        <w:t>Definición de variables.</w:t>
      </w:r>
      <w:r>
        <w:t xml:space="preserve"> Todas las variables se construyen desplazando primero la serie al menos 24 h, de modo que en el instante de corte solo se usa información ya publicada. Cada familia se justificó con un resultado de la caracterización de OE1 (Tabla 11).</w:t>
      </w:r>
    </w:p>
    <w:p w14:paraId="54634709" w14:textId="77777777" w:rsidR="00710F85" w:rsidRDefault="00304CB0">
      <w:pPr>
        <w:keepNext/>
        <w:spacing w:before="120" w:after="60"/>
        <w:jc w:val="center"/>
      </w:pPr>
      <w:r>
        <w:rPr>
          <w:b/>
          <w:sz w:val="20"/>
          <w:szCs w:val="20"/>
        </w:rPr>
        <w:t>Tabla 11.</w:t>
      </w:r>
      <w:r>
        <w:rPr>
          <w:sz w:val="20"/>
          <w:szCs w:val="20"/>
        </w:rPr>
        <w:t xml:space="preserve"> Las 40 variables predictoras, agrupadas por familia (y = precio de bolsa; t = hora objetivo).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9"/>
        <w:gridCol w:w="4435"/>
        <w:gridCol w:w="3116"/>
      </w:tblGrid>
      <w:tr w:rsidR="00710F85" w14:paraId="4905C4E9" w14:textId="77777777">
        <w:trPr>
          <w:tblHeader/>
          <w:jc w:val="center"/>
        </w:trPr>
        <w:tc>
          <w:tcPr>
            <w:tcW w:w="1798" w:type="dxa"/>
            <w:shd w:val="clear" w:color="auto" w:fill="2E2E2E"/>
            <w:tcMar>
              <w:top w:w="50" w:type="dxa"/>
              <w:left w:w="80" w:type="dxa"/>
              <w:bottom w:w="50" w:type="dxa"/>
              <w:right w:w="80" w:type="dxa"/>
            </w:tcMar>
            <w:vAlign w:val="center"/>
          </w:tcPr>
          <w:p w14:paraId="7FA8F94F" w14:textId="77777777" w:rsidR="00710F85" w:rsidRDefault="00304CB0">
            <w:pPr>
              <w:jc w:val="center"/>
            </w:pPr>
            <w:r>
              <w:rPr>
                <w:b/>
                <w:color w:val="FFFFFF"/>
                <w:sz w:val="17"/>
                <w:szCs w:val="17"/>
              </w:rPr>
              <w:t>Familia (n.º)</w:t>
            </w:r>
          </w:p>
        </w:tc>
        <w:tc>
          <w:tcPr>
            <w:tcW w:w="4435" w:type="dxa"/>
            <w:shd w:val="clear" w:color="auto" w:fill="2E2E2E"/>
            <w:tcMar>
              <w:top w:w="50" w:type="dxa"/>
              <w:left w:w="80" w:type="dxa"/>
              <w:bottom w:w="50" w:type="dxa"/>
              <w:right w:w="80" w:type="dxa"/>
            </w:tcMar>
            <w:vAlign w:val="center"/>
          </w:tcPr>
          <w:p w14:paraId="10715220" w14:textId="77777777" w:rsidR="00710F85" w:rsidRDefault="00304CB0">
            <w:pPr>
              <w:jc w:val="center"/>
            </w:pPr>
            <w:r>
              <w:rPr>
                <w:b/>
                <w:color w:val="FFFFFF"/>
                <w:sz w:val="17"/>
                <w:szCs w:val="17"/>
              </w:rPr>
              <w:t>Definición</w:t>
            </w:r>
          </w:p>
        </w:tc>
        <w:tc>
          <w:tcPr>
            <w:tcW w:w="3116" w:type="dxa"/>
            <w:shd w:val="clear" w:color="auto" w:fill="2E2E2E"/>
            <w:tcMar>
              <w:top w:w="50" w:type="dxa"/>
              <w:left w:w="80" w:type="dxa"/>
              <w:bottom w:w="50" w:type="dxa"/>
              <w:right w:w="80" w:type="dxa"/>
            </w:tcMar>
            <w:vAlign w:val="center"/>
          </w:tcPr>
          <w:p w14:paraId="66684401" w14:textId="77777777" w:rsidR="00710F85" w:rsidRDefault="00304CB0">
            <w:pPr>
              <w:jc w:val="center"/>
            </w:pPr>
            <w:r>
              <w:rPr>
                <w:b/>
                <w:color w:val="FFFFFF"/>
                <w:sz w:val="17"/>
                <w:szCs w:val="17"/>
              </w:rPr>
              <w:t>Justificación (OE1)</w:t>
            </w:r>
          </w:p>
        </w:tc>
      </w:tr>
      <w:tr w:rsidR="00710F85" w14:paraId="5018F470" w14:textId="77777777">
        <w:trPr>
          <w:cantSplit/>
          <w:jc w:val="center"/>
        </w:trPr>
        <w:tc>
          <w:tcPr>
            <w:tcW w:w="1798" w:type="dxa"/>
            <w:tcMar>
              <w:top w:w="50" w:type="dxa"/>
              <w:left w:w="80" w:type="dxa"/>
              <w:bottom w:w="50" w:type="dxa"/>
              <w:right w:w="80" w:type="dxa"/>
            </w:tcMar>
            <w:vAlign w:val="center"/>
          </w:tcPr>
          <w:p w14:paraId="7D6003B8" w14:textId="77777777" w:rsidR="00710F85" w:rsidRDefault="00304CB0">
            <w:r>
              <w:rPr>
                <w:b/>
                <w:sz w:val="17"/>
                <w:szCs w:val="17"/>
              </w:rPr>
              <w:t>Precio rezagado (2)</w:t>
            </w:r>
          </w:p>
        </w:tc>
        <w:tc>
          <w:tcPr>
            <w:tcW w:w="4435" w:type="dxa"/>
            <w:tcMar>
              <w:top w:w="50" w:type="dxa"/>
              <w:left w:w="80" w:type="dxa"/>
              <w:bottom w:w="50" w:type="dxa"/>
              <w:right w:w="80" w:type="dxa"/>
            </w:tcMar>
            <w:vAlign w:val="center"/>
          </w:tcPr>
          <w:p w14:paraId="677BAB51" w14:textId="77777777" w:rsidR="00710F85" w:rsidRDefault="00304CB0">
            <w:r>
              <w:rPr>
                <w:sz w:val="17"/>
                <w:szCs w:val="17"/>
              </w:rPr>
              <w:t>y</w:t>
            </w:r>
            <w:r>
              <w:rPr>
                <w:sz w:val="17"/>
                <w:szCs w:val="17"/>
                <w:vertAlign w:val="subscript"/>
              </w:rPr>
              <w:t>t−24</w:t>
            </w:r>
            <w:r>
              <w:rPr>
                <w:sz w:val="17"/>
                <w:szCs w:val="17"/>
              </w:rPr>
              <w:t>, y</w:t>
            </w:r>
            <w:r>
              <w:rPr>
                <w:sz w:val="17"/>
                <w:szCs w:val="17"/>
                <w:vertAlign w:val="subscript"/>
              </w:rPr>
              <w:t>t−168</w:t>
            </w:r>
          </w:p>
        </w:tc>
        <w:tc>
          <w:tcPr>
            <w:tcW w:w="3116" w:type="dxa"/>
            <w:tcMar>
              <w:top w:w="50" w:type="dxa"/>
              <w:left w:w="80" w:type="dxa"/>
              <w:bottom w:w="50" w:type="dxa"/>
              <w:right w:w="80" w:type="dxa"/>
            </w:tcMar>
            <w:vAlign w:val="center"/>
          </w:tcPr>
          <w:p w14:paraId="0E683DD6" w14:textId="77777777" w:rsidR="00710F85" w:rsidRDefault="00304CB0">
            <w:r>
              <w:rPr>
                <w:sz w:val="17"/>
                <w:szCs w:val="17"/>
              </w:rPr>
              <w:t xml:space="preserve">Picos de 24 h y 168 h del </w:t>
            </w:r>
            <w:proofErr w:type="spellStart"/>
            <w:r>
              <w:rPr>
                <w:sz w:val="17"/>
                <w:szCs w:val="17"/>
              </w:rPr>
              <w:t>periodograma</w:t>
            </w:r>
            <w:proofErr w:type="spellEnd"/>
          </w:p>
        </w:tc>
      </w:tr>
      <w:tr w:rsidR="00710F85" w14:paraId="55AD260B" w14:textId="77777777">
        <w:trPr>
          <w:cantSplit/>
          <w:jc w:val="center"/>
        </w:trPr>
        <w:tc>
          <w:tcPr>
            <w:tcW w:w="1798" w:type="dxa"/>
            <w:tcMar>
              <w:top w:w="50" w:type="dxa"/>
              <w:left w:w="80" w:type="dxa"/>
              <w:bottom w:w="50" w:type="dxa"/>
              <w:right w:w="80" w:type="dxa"/>
            </w:tcMar>
            <w:vAlign w:val="center"/>
          </w:tcPr>
          <w:p w14:paraId="68664148" w14:textId="77777777" w:rsidR="00710F85" w:rsidRDefault="00304CB0">
            <w:r>
              <w:rPr>
                <w:b/>
                <w:sz w:val="17"/>
                <w:szCs w:val="17"/>
              </w:rPr>
              <w:t>Medias móviles (3)</w:t>
            </w:r>
          </w:p>
        </w:tc>
        <w:tc>
          <w:tcPr>
            <w:tcW w:w="4435" w:type="dxa"/>
            <w:tcMar>
              <w:top w:w="50" w:type="dxa"/>
              <w:left w:w="80" w:type="dxa"/>
              <w:bottom w:w="50" w:type="dxa"/>
              <w:right w:w="80" w:type="dxa"/>
            </w:tcMar>
            <w:vAlign w:val="center"/>
          </w:tcPr>
          <w:p w14:paraId="35E343C5" w14:textId="77777777" w:rsidR="00710F85" w:rsidRDefault="00304CB0">
            <w:r>
              <w:rPr>
                <w:sz w:val="17"/>
                <w:szCs w:val="17"/>
              </w:rPr>
              <w:t>Media de y</w:t>
            </w:r>
            <w:r>
              <w:rPr>
                <w:sz w:val="17"/>
                <w:szCs w:val="17"/>
                <w:vertAlign w:val="subscript"/>
              </w:rPr>
              <w:t>t−24</w:t>
            </w:r>
            <w:r>
              <w:rPr>
                <w:sz w:val="17"/>
                <w:szCs w:val="17"/>
              </w:rPr>
              <w:t xml:space="preserve"> en ventanas de 24 h, 7 días y 30 días</w:t>
            </w:r>
          </w:p>
        </w:tc>
        <w:tc>
          <w:tcPr>
            <w:tcW w:w="3116" w:type="dxa"/>
            <w:tcMar>
              <w:top w:w="50" w:type="dxa"/>
              <w:left w:w="80" w:type="dxa"/>
              <w:bottom w:w="50" w:type="dxa"/>
              <w:right w:w="80" w:type="dxa"/>
            </w:tcMar>
            <w:vAlign w:val="center"/>
          </w:tcPr>
          <w:p w14:paraId="6AABA385" w14:textId="77777777" w:rsidR="00710F85" w:rsidRDefault="00304CB0">
            <w:r>
              <w:rPr>
                <w:sz w:val="17"/>
                <w:szCs w:val="17"/>
              </w:rPr>
              <w:t>Nivel y tendencia recientes</w:t>
            </w:r>
          </w:p>
        </w:tc>
      </w:tr>
      <w:tr w:rsidR="00710F85" w14:paraId="564E56DD" w14:textId="77777777">
        <w:trPr>
          <w:cantSplit/>
          <w:jc w:val="center"/>
        </w:trPr>
        <w:tc>
          <w:tcPr>
            <w:tcW w:w="1798" w:type="dxa"/>
            <w:tcMar>
              <w:top w:w="50" w:type="dxa"/>
              <w:left w:w="80" w:type="dxa"/>
              <w:bottom w:w="50" w:type="dxa"/>
              <w:right w:w="80" w:type="dxa"/>
            </w:tcMar>
            <w:vAlign w:val="center"/>
          </w:tcPr>
          <w:p w14:paraId="6E995015" w14:textId="77777777" w:rsidR="00710F85" w:rsidRDefault="00304CB0">
            <w:r>
              <w:rPr>
                <w:b/>
                <w:sz w:val="17"/>
                <w:szCs w:val="17"/>
              </w:rPr>
              <w:t>Volatilidad (4)</w:t>
            </w:r>
          </w:p>
        </w:tc>
        <w:tc>
          <w:tcPr>
            <w:tcW w:w="4435" w:type="dxa"/>
            <w:tcMar>
              <w:top w:w="50" w:type="dxa"/>
              <w:left w:w="80" w:type="dxa"/>
              <w:bottom w:w="50" w:type="dxa"/>
              <w:right w:w="80" w:type="dxa"/>
            </w:tcMar>
            <w:vAlign w:val="center"/>
          </w:tcPr>
          <w:p w14:paraId="0AA2188A" w14:textId="77777777" w:rsidR="00710F85" w:rsidRDefault="00304CB0">
            <w:r>
              <w:rPr>
                <w:sz w:val="17"/>
                <w:szCs w:val="17"/>
              </w:rPr>
              <w:t>Desviación estándar en 24 h y 7 días, rango de 24 h y razón entre ambas desviaciones</w:t>
            </w:r>
          </w:p>
        </w:tc>
        <w:tc>
          <w:tcPr>
            <w:tcW w:w="3116" w:type="dxa"/>
            <w:tcMar>
              <w:top w:w="50" w:type="dxa"/>
              <w:left w:w="80" w:type="dxa"/>
              <w:bottom w:w="50" w:type="dxa"/>
              <w:right w:w="80" w:type="dxa"/>
            </w:tcMar>
            <w:vAlign w:val="center"/>
          </w:tcPr>
          <w:p w14:paraId="0794109F" w14:textId="77777777" w:rsidR="00710F85" w:rsidRDefault="00304CB0">
            <w:r>
              <w:rPr>
                <w:sz w:val="17"/>
                <w:szCs w:val="17"/>
              </w:rPr>
              <w:t>Heterocedasticidad del precio (colas pesadas)</w:t>
            </w:r>
          </w:p>
        </w:tc>
      </w:tr>
      <w:tr w:rsidR="00710F85" w14:paraId="385EDDA8" w14:textId="77777777">
        <w:trPr>
          <w:cantSplit/>
          <w:jc w:val="center"/>
        </w:trPr>
        <w:tc>
          <w:tcPr>
            <w:tcW w:w="1798" w:type="dxa"/>
            <w:tcMar>
              <w:top w:w="50" w:type="dxa"/>
              <w:left w:w="80" w:type="dxa"/>
              <w:bottom w:w="50" w:type="dxa"/>
              <w:right w:w="80" w:type="dxa"/>
            </w:tcMar>
            <w:vAlign w:val="center"/>
          </w:tcPr>
          <w:p w14:paraId="1667317B" w14:textId="77777777" w:rsidR="00710F85" w:rsidRDefault="00304CB0">
            <w:r>
              <w:rPr>
                <w:b/>
                <w:sz w:val="17"/>
                <w:szCs w:val="17"/>
              </w:rPr>
              <w:t>Calendario (6)</w:t>
            </w:r>
          </w:p>
        </w:tc>
        <w:tc>
          <w:tcPr>
            <w:tcW w:w="4435" w:type="dxa"/>
            <w:tcMar>
              <w:top w:w="50" w:type="dxa"/>
              <w:left w:w="80" w:type="dxa"/>
              <w:bottom w:w="50" w:type="dxa"/>
              <w:right w:w="80" w:type="dxa"/>
            </w:tcMar>
            <w:vAlign w:val="center"/>
          </w:tcPr>
          <w:p w14:paraId="0FE20351" w14:textId="77777777" w:rsidR="00710F85" w:rsidRDefault="00304CB0">
            <w:r>
              <w:rPr>
                <w:sz w:val="17"/>
                <w:szCs w:val="17"/>
              </w:rPr>
              <w:t>sen/cos(2πh/24), sen/cos(2πd/7), sen/cos(2πd</w:t>
            </w:r>
            <w:r>
              <w:rPr>
                <w:sz w:val="17"/>
                <w:szCs w:val="17"/>
                <w:vertAlign w:val="subscript"/>
              </w:rPr>
              <w:t>a</w:t>
            </w:r>
            <w:r>
              <w:rPr>
                <w:sz w:val="17"/>
                <w:szCs w:val="17"/>
              </w:rPr>
              <w:t>/365,25)</w:t>
            </w:r>
          </w:p>
        </w:tc>
        <w:tc>
          <w:tcPr>
            <w:tcW w:w="3116" w:type="dxa"/>
            <w:tcMar>
              <w:top w:w="50" w:type="dxa"/>
              <w:left w:w="80" w:type="dxa"/>
              <w:bottom w:w="50" w:type="dxa"/>
              <w:right w:w="80" w:type="dxa"/>
            </w:tcMar>
            <w:vAlign w:val="center"/>
          </w:tcPr>
          <w:p w14:paraId="6CA606C6" w14:textId="77777777" w:rsidR="00710F85" w:rsidRDefault="00304CB0">
            <w:r>
              <w:rPr>
                <w:sz w:val="17"/>
                <w:szCs w:val="17"/>
              </w:rPr>
              <w:t>Armónicos de 24 h, 168 h y anual; continuidad del ciclo (23 h → 0 h)</w:t>
            </w:r>
          </w:p>
        </w:tc>
      </w:tr>
      <w:tr w:rsidR="00710F85" w14:paraId="12E83D35" w14:textId="77777777">
        <w:trPr>
          <w:cantSplit/>
          <w:jc w:val="center"/>
        </w:trPr>
        <w:tc>
          <w:tcPr>
            <w:tcW w:w="1798" w:type="dxa"/>
            <w:tcMar>
              <w:top w:w="50" w:type="dxa"/>
              <w:left w:w="80" w:type="dxa"/>
              <w:bottom w:w="50" w:type="dxa"/>
              <w:right w:w="80" w:type="dxa"/>
            </w:tcMar>
            <w:vAlign w:val="center"/>
          </w:tcPr>
          <w:p w14:paraId="2A6A3619" w14:textId="77777777" w:rsidR="00710F85" w:rsidRDefault="00304CB0">
            <w:r>
              <w:rPr>
                <w:b/>
                <w:sz w:val="17"/>
                <w:szCs w:val="17"/>
              </w:rPr>
              <w:t>Hidrología (12)</w:t>
            </w:r>
          </w:p>
        </w:tc>
        <w:tc>
          <w:tcPr>
            <w:tcW w:w="4435" w:type="dxa"/>
            <w:tcMar>
              <w:top w:w="50" w:type="dxa"/>
              <w:left w:w="80" w:type="dxa"/>
              <w:bottom w:w="50" w:type="dxa"/>
              <w:right w:w="80" w:type="dxa"/>
            </w:tcMar>
            <w:vAlign w:val="center"/>
          </w:tcPr>
          <w:p w14:paraId="47AA1C2C" w14:textId="77777777" w:rsidR="00710F85" w:rsidRDefault="00304CB0">
            <w:r>
              <w:rPr>
                <w:sz w:val="17"/>
                <w:szCs w:val="17"/>
              </w:rPr>
              <w:t>Embalses y aportes rezagados 24 h, sus cambios a 1 y 7 días, medias de 7 y 30 días y razón frente a la media de 30 días</w:t>
            </w:r>
          </w:p>
        </w:tc>
        <w:tc>
          <w:tcPr>
            <w:tcW w:w="3116" w:type="dxa"/>
            <w:tcMar>
              <w:top w:w="50" w:type="dxa"/>
              <w:left w:w="80" w:type="dxa"/>
              <w:bottom w:w="50" w:type="dxa"/>
              <w:right w:w="80" w:type="dxa"/>
            </w:tcMar>
            <w:vAlign w:val="center"/>
          </w:tcPr>
          <w:p w14:paraId="64079B93" w14:textId="77777777" w:rsidR="00710F85" w:rsidRDefault="00304CB0">
            <w:r>
              <w:rPr>
                <w:sz w:val="17"/>
                <w:szCs w:val="17"/>
              </w:rPr>
              <w:t>Correlación negativa con el precio; los aportes pesan más a 7 días (−0,309)</w:t>
            </w:r>
          </w:p>
        </w:tc>
      </w:tr>
      <w:tr w:rsidR="00710F85" w14:paraId="6CC3EDE4" w14:textId="77777777">
        <w:trPr>
          <w:cantSplit/>
          <w:jc w:val="center"/>
        </w:trPr>
        <w:tc>
          <w:tcPr>
            <w:tcW w:w="1798" w:type="dxa"/>
            <w:tcMar>
              <w:top w:w="50" w:type="dxa"/>
              <w:left w:w="80" w:type="dxa"/>
              <w:bottom w:w="50" w:type="dxa"/>
              <w:right w:w="80" w:type="dxa"/>
            </w:tcMar>
            <w:vAlign w:val="center"/>
          </w:tcPr>
          <w:p w14:paraId="7280D5D2" w14:textId="77777777" w:rsidR="00710F85" w:rsidRDefault="00304CB0">
            <w:r>
              <w:rPr>
                <w:b/>
                <w:sz w:val="17"/>
                <w:szCs w:val="17"/>
              </w:rPr>
              <w:t>Demanda (4)</w:t>
            </w:r>
          </w:p>
        </w:tc>
        <w:tc>
          <w:tcPr>
            <w:tcW w:w="4435" w:type="dxa"/>
            <w:tcMar>
              <w:top w:w="50" w:type="dxa"/>
              <w:left w:w="80" w:type="dxa"/>
              <w:bottom w:w="50" w:type="dxa"/>
              <w:right w:w="80" w:type="dxa"/>
            </w:tcMar>
            <w:vAlign w:val="center"/>
          </w:tcPr>
          <w:p w14:paraId="5397C2A3" w14:textId="77777777" w:rsidR="00710F85" w:rsidRDefault="00304CB0">
            <w:r>
              <w:rPr>
                <w:sz w:val="17"/>
                <w:szCs w:val="17"/>
              </w:rPr>
              <w:t>Demanda rezagada 24, 48 y 72 h y su media de 24 h</w:t>
            </w:r>
          </w:p>
        </w:tc>
        <w:tc>
          <w:tcPr>
            <w:tcW w:w="3116" w:type="dxa"/>
            <w:tcMar>
              <w:top w:w="50" w:type="dxa"/>
              <w:left w:w="80" w:type="dxa"/>
              <w:bottom w:w="50" w:type="dxa"/>
              <w:right w:w="80" w:type="dxa"/>
            </w:tcMar>
            <w:vAlign w:val="center"/>
          </w:tcPr>
          <w:p w14:paraId="0012D00B" w14:textId="77777777" w:rsidR="00710F85" w:rsidRDefault="00304CB0">
            <w:r>
              <w:rPr>
                <w:sz w:val="17"/>
                <w:szCs w:val="17"/>
              </w:rPr>
              <w:t>Correlación +0,325; la contemporánea se excluye</w:t>
            </w:r>
          </w:p>
        </w:tc>
      </w:tr>
      <w:tr w:rsidR="00710F85" w14:paraId="5E3CEE3E" w14:textId="77777777">
        <w:trPr>
          <w:cantSplit/>
          <w:jc w:val="center"/>
        </w:trPr>
        <w:tc>
          <w:tcPr>
            <w:tcW w:w="1798" w:type="dxa"/>
            <w:tcMar>
              <w:top w:w="50" w:type="dxa"/>
              <w:left w:w="80" w:type="dxa"/>
              <w:bottom w:w="50" w:type="dxa"/>
              <w:right w:w="80" w:type="dxa"/>
            </w:tcMar>
            <w:vAlign w:val="center"/>
          </w:tcPr>
          <w:p w14:paraId="338A3100" w14:textId="77777777" w:rsidR="00710F85" w:rsidRDefault="00304CB0">
            <w:r>
              <w:rPr>
                <w:b/>
                <w:sz w:val="17"/>
                <w:szCs w:val="17"/>
              </w:rPr>
              <w:t>Clima y eventos (2)</w:t>
            </w:r>
          </w:p>
        </w:tc>
        <w:tc>
          <w:tcPr>
            <w:tcW w:w="4435" w:type="dxa"/>
            <w:tcMar>
              <w:top w:w="50" w:type="dxa"/>
              <w:left w:w="80" w:type="dxa"/>
              <w:bottom w:w="50" w:type="dxa"/>
              <w:right w:w="80" w:type="dxa"/>
            </w:tcMar>
            <w:vAlign w:val="center"/>
          </w:tcPr>
          <w:p w14:paraId="5786A723" w14:textId="77777777" w:rsidR="00710F85" w:rsidRDefault="00304CB0">
            <w:r>
              <w:rPr>
                <w:sz w:val="17"/>
                <w:szCs w:val="17"/>
              </w:rPr>
              <w:t>ONI con rampa causal; indicador de pandemia (25-mar a 31-ago-2020)</w:t>
            </w:r>
          </w:p>
        </w:tc>
        <w:tc>
          <w:tcPr>
            <w:tcW w:w="3116" w:type="dxa"/>
            <w:tcMar>
              <w:top w:w="50" w:type="dxa"/>
              <w:left w:w="80" w:type="dxa"/>
              <w:bottom w:w="50" w:type="dxa"/>
              <w:right w:w="80" w:type="dxa"/>
            </w:tcMar>
            <w:vAlign w:val="center"/>
          </w:tcPr>
          <w:p w14:paraId="63C6D742" w14:textId="77777777" w:rsidR="00710F85" w:rsidRDefault="00304CB0">
            <w:r>
              <w:rPr>
                <w:sz w:val="17"/>
                <w:szCs w:val="17"/>
              </w:rPr>
              <w:t>Correlación del ONI +0,387</w:t>
            </w:r>
          </w:p>
        </w:tc>
      </w:tr>
      <w:tr w:rsidR="00710F85" w14:paraId="0D8E03DD" w14:textId="77777777">
        <w:trPr>
          <w:cantSplit/>
          <w:jc w:val="center"/>
        </w:trPr>
        <w:tc>
          <w:tcPr>
            <w:tcW w:w="1798" w:type="dxa"/>
            <w:tcMar>
              <w:top w:w="50" w:type="dxa"/>
              <w:left w:w="80" w:type="dxa"/>
              <w:bottom w:w="50" w:type="dxa"/>
              <w:right w:w="80" w:type="dxa"/>
            </w:tcMar>
            <w:vAlign w:val="center"/>
          </w:tcPr>
          <w:p w14:paraId="628CB69C" w14:textId="77777777" w:rsidR="00710F85" w:rsidRDefault="00304CB0">
            <w:r>
              <w:rPr>
                <w:b/>
                <w:sz w:val="17"/>
                <w:szCs w:val="17"/>
              </w:rPr>
              <w:t>Festivos (7)</w:t>
            </w:r>
          </w:p>
        </w:tc>
        <w:tc>
          <w:tcPr>
            <w:tcW w:w="4435" w:type="dxa"/>
            <w:tcMar>
              <w:top w:w="50" w:type="dxa"/>
              <w:left w:w="80" w:type="dxa"/>
              <w:bottom w:w="50" w:type="dxa"/>
              <w:right w:w="80" w:type="dxa"/>
            </w:tcMar>
            <w:vAlign w:val="center"/>
          </w:tcPr>
          <w:p w14:paraId="4B4662B3" w14:textId="77777777" w:rsidR="00710F85" w:rsidRDefault="00304CB0">
            <w:r>
              <w:rPr>
                <w:sz w:val="17"/>
                <w:szCs w:val="17"/>
              </w:rPr>
              <w:t>Día festivo, festivo hace 1, 2, 3 y 7 días, y desajuste de tipo de día frente a t−24 h y t−168 h</w:t>
            </w:r>
          </w:p>
        </w:tc>
        <w:tc>
          <w:tcPr>
            <w:tcW w:w="3116" w:type="dxa"/>
            <w:tcMar>
              <w:top w:w="50" w:type="dxa"/>
              <w:left w:w="80" w:type="dxa"/>
              <w:bottom w:w="50" w:type="dxa"/>
              <w:right w:w="80" w:type="dxa"/>
            </w:tcMar>
            <w:vAlign w:val="center"/>
          </w:tcPr>
          <w:p w14:paraId="664559AC" w14:textId="77777777" w:rsidR="00710F85" w:rsidRDefault="00304CB0">
            <w:r>
              <w:rPr>
                <w:sz w:val="17"/>
                <w:szCs w:val="17"/>
              </w:rPr>
              <w:t>Reducen el error de N-</w:t>
            </w:r>
            <w:proofErr w:type="spellStart"/>
            <w:r>
              <w:rPr>
                <w:sz w:val="17"/>
                <w:szCs w:val="17"/>
              </w:rPr>
              <w:t>BEATSx</w:t>
            </w:r>
            <w:proofErr w:type="spellEnd"/>
            <w:r>
              <w:rPr>
                <w:sz w:val="17"/>
                <w:szCs w:val="17"/>
              </w:rPr>
              <w:t xml:space="preserve"> en festivos de 74,1 a 62,6 COP/kWh (p = 0,0064)</w:t>
            </w:r>
          </w:p>
        </w:tc>
      </w:tr>
    </w:tbl>
    <w:p w14:paraId="1C36E9BD" w14:textId="77777777" w:rsidR="00710F85" w:rsidRDefault="00710F85">
      <w:pPr>
        <w:spacing w:after="60"/>
        <w:jc w:val="both"/>
      </w:pPr>
    </w:p>
    <w:p w14:paraId="01B1B0D6" w14:textId="77777777" w:rsidR="00710F85" w:rsidRDefault="00304CB0">
      <w:pPr>
        <w:spacing w:after="100"/>
        <w:jc w:val="both"/>
      </w:pPr>
      <w:r>
        <w:rPr>
          <w:b/>
        </w:rPr>
        <w:lastRenderedPageBreak/>
        <w:t>Definición de modelos.</w:t>
      </w:r>
      <w:r>
        <w:t xml:space="preserve"> Los seis votantes se eligieron de la literatura del área y por pertenecer a familias distintas, para que sus errores no estén correlacionados. La Tabla 12 resume su fundamento, configuración y forma de ajuste.</w:t>
      </w:r>
    </w:p>
    <w:p w14:paraId="18D9A590" w14:textId="77777777" w:rsidR="00710F85" w:rsidRDefault="00304CB0">
      <w:pPr>
        <w:keepNext/>
        <w:spacing w:before="120" w:after="60"/>
        <w:jc w:val="center"/>
      </w:pPr>
      <w:r>
        <w:rPr>
          <w:b/>
          <w:sz w:val="20"/>
          <w:szCs w:val="20"/>
        </w:rPr>
        <w:t>Tabla 12.</w:t>
      </w:r>
      <w:r>
        <w:rPr>
          <w:sz w:val="20"/>
          <w:szCs w:val="20"/>
        </w:rPr>
        <w:t xml:space="preserve"> Modelos del ensamble: fundamento, configuración y ajuste.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1977"/>
        <w:gridCol w:w="3357"/>
        <w:gridCol w:w="2698"/>
      </w:tblGrid>
      <w:tr w:rsidR="00710F85" w14:paraId="6B5BD28A" w14:textId="77777777">
        <w:trPr>
          <w:tblHeader/>
          <w:jc w:val="center"/>
        </w:trPr>
        <w:tc>
          <w:tcPr>
            <w:tcW w:w="1318" w:type="dxa"/>
            <w:shd w:val="clear" w:color="auto" w:fill="2E2E2E"/>
            <w:tcMar>
              <w:top w:w="50" w:type="dxa"/>
              <w:left w:w="80" w:type="dxa"/>
              <w:bottom w:w="50" w:type="dxa"/>
              <w:right w:w="80" w:type="dxa"/>
            </w:tcMar>
            <w:vAlign w:val="center"/>
          </w:tcPr>
          <w:p w14:paraId="70B1320B" w14:textId="77777777" w:rsidR="00710F85" w:rsidRDefault="00304CB0">
            <w:pPr>
              <w:jc w:val="center"/>
            </w:pPr>
            <w:r>
              <w:rPr>
                <w:b/>
                <w:color w:val="FFFFFF"/>
                <w:sz w:val="16"/>
                <w:szCs w:val="16"/>
              </w:rPr>
              <w:t>Modelo</w:t>
            </w:r>
          </w:p>
        </w:tc>
        <w:tc>
          <w:tcPr>
            <w:tcW w:w="1977" w:type="dxa"/>
            <w:shd w:val="clear" w:color="auto" w:fill="2E2E2E"/>
            <w:tcMar>
              <w:top w:w="50" w:type="dxa"/>
              <w:left w:w="80" w:type="dxa"/>
              <w:bottom w:w="50" w:type="dxa"/>
              <w:right w:w="80" w:type="dxa"/>
            </w:tcMar>
            <w:vAlign w:val="center"/>
          </w:tcPr>
          <w:p w14:paraId="58D9D1B2" w14:textId="77777777" w:rsidR="00710F85" w:rsidRDefault="00304CB0">
            <w:pPr>
              <w:jc w:val="center"/>
            </w:pPr>
            <w:r>
              <w:rPr>
                <w:b/>
                <w:color w:val="FFFFFF"/>
                <w:sz w:val="16"/>
                <w:szCs w:val="16"/>
              </w:rPr>
              <w:t>Fundamento</w:t>
            </w:r>
          </w:p>
        </w:tc>
        <w:tc>
          <w:tcPr>
            <w:tcW w:w="3356" w:type="dxa"/>
            <w:shd w:val="clear" w:color="auto" w:fill="2E2E2E"/>
            <w:tcMar>
              <w:top w:w="50" w:type="dxa"/>
              <w:left w:w="80" w:type="dxa"/>
              <w:bottom w:w="50" w:type="dxa"/>
              <w:right w:w="80" w:type="dxa"/>
            </w:tcMar>
            <w:vAlign w:val="center"/>
          </w:tcPr>
          <w:p w14:paraId="374E83B0" w14:textId="77777777" w:rsidR="00710F85" w:rsidRDefault="00304CB0">
            <w:pPr>
              <w:jc w:val="center"/>
            </w:pPr>
            <w:r>
              <w:rPr>
                <w:b/>
                <w:color w:val="FFFFFF"/>
                <w:sz w:val="16"/>
                <w:szCs w:val="16"/>
              </w:rPr>
              <w:t>Configuración</w:t>
            </w:r>
          </w:p>
        </w:tc>
        <w:tc>
          <w:tcPr>
            <w:tcW w:w="2697" w:type="dxa"/>
            <w:shd w:val="clear" w:color="auto" w:fill="2E2E2E"/>
            <w:tcMar>
              <w:top w:w="50" w:type="dxa"/>
              <w:left w:w="80" w:type="dxa"/>
              <w:bottom w:w="50" w:type="dxa"/>
              <w:right w:w="80" w:type="dxa"/>
            </w:tcMar>
            <w:vAlign w:val="center"/>
          </w:tcPr>
          <w:p w14:paraId="5A1ED199" w14:textId="77777777" w:rsidR="00710F85" w:rsidRDefault="00304CB0">
            <w:pPr>
              <w:jc w:val="center"/>
            </w:pPr>
            <w:r>
              <w:rPr>
                <w:b/>
                <w:color w:val="FFFFFF"/>
                <w:sz w:val="16"/>
                <w:szCs w:val="16"/>
              </w:rPr>
              <w:t>Criterio de implementación</w:t>
            </w:r>
          </w:p>
        </w:tc>
      </w:tr>
      <w:tr w:rsidR="00710F85" w14:paraId="57BE5D61" w14:textId="77777777">
        <w:trPr>
          <w:cantSplit/>
          <w:jc w:val="center"/>
        </w:trPr>
        <w:tc>
          <w:tcPr>
            <w:tcW w:w="1318" w:type="dxa"/>
            <w:tcMar>
              <w:top w:w="50" w:type="dxa"/>
              <w:left w:w="80" w:type="dxa"/>
              <w:bottom w:w="50" w:type="dxa"/>
              <w:right w:w="80" w:type="dxa"/>
            </w:tcMar>
            <w:vAlign w:val="center"/>
          </w:tcPr>
          <w:p w14:paraId="3CA8F0EB" w14:textId="77777777" w:rsidR="00710F85" w:rsidRDefault="00304CB0">
            <w:r>
              <w:rPr>
                <w:sz w:val="16"/>
                <w:szCs w:val="16"/>
              </w:rPr>
              <w:t>Persistencia</w:t>
            </w:r>
          </w:p>
        </w:tc>
        <w:tc>
          <w:tcPr>
            <w:tcW w:w="1977" w:type="dxa"/>
            <w:tcMar>
              <w:top w:w="50" w:type="dxa"/>
              <w:left w:w="80" w:type="dxa"/>
              <w:bottom w:w="50" w:type="dxa"/>
              <w:right w:w="80" w:type="dxa"/>
            </w:tcMar>
            <w:vAlign w:val="center"/>
          </w:tcPr>
          <w:p w14:paraId="382F39B8" w14:textId="77777777" w:rsidR="00710F85" w:rsidRDefault="00304CB0">
            <w:r>
              <w:rPr>
                <w:sz w:val="16"/>
                <w:szCs w:val="16"/>
              </w:rPr>
              <w:t>Referencia ingenua [6]</w:t>
            </w:r>
          </w:p>
        </w:tc>
        <w:tc>
          <w:tcPr>
            <w:tcW w:w="3356" w:type="dxa"/>
            <w:tcMar>
              <w:top w:w="50" w:type="dxa"/>
              <w:left w:w="80" w:type="dxa"/>
              <w:bottom w:w="50" w:type="dxa"/>
              <w:right w:w="80" w:type="dxa"/>
            </w:tcMar>
            <w:vAlign w:val="center"/>
          </w:tcPr>
          <w:p w14:paraId="06C6133A" w14:textId="77777777" w:rsidR="00710F85" w:rsidRDefault="00304CB0">
            <w:proofErr w:type="spellStart"/>
            <w:r>
              <w:rPr>
                <w:sz w:val="16"/>
                <w:szCs w:val="16"/>
              </w:rPr>
              <w:t>ŷ</w:t>
            </w:r>
            <w:r>
              <w:rPr>
                <w:sz w:val="16"/>
                <w:szCs w:val="16"/>
                <w:vertAlign w:val="subscript"/>
              </w:rPr>
              <w:t>t</w:t>
            </w:r>
            <w:proofErr w:type="spellEnd"/>
            <w:r>
              <w:rPr>
                <w:sz w:val="16"/>
                <w:szCs w:val="16"/>
              </w:rPr>
              <w:t xml:space="preserve"> = y</w:t>
            </w:r>
            <w:r>
              <w:rPr>
                <w:sz w:val="16"/>
                <w:szCs w:val="16"/>
                <w:vertAlign w:val="subscript"/>
              </w:rPr>
              <w:t>t−24</w:t>
            </w:r>
          </w:p>
        </w:tc>
        <w:tc>
          <w:tcPr>
            <w:tcW w:w="2697" w:type="dxa"/>
            <w:tcMar>
              <w:top w:w="50" w:type="dxa"/>
              <w:left w:w="80" w:type="dxa"/>
              <w:bottom w:w="50" w:type="dxa"/>
              <w:right w:w="80" w:type="dxa"/>
            </w:tcMar>
            <w:vAlign w:val="center"/>
          </w:tcPr>
          <w:p w14:paraId="77DC4134" w14:textId="77777777" w:rsidR="00710F85" w:rsidRDefault="00304CB0">
            <w:r>
              <w:rPr>
                <w:sz w:val="16"/>
                <w:szCs w:val="16"/>
              </w:rPr>
              <w:t>Sin parámetros</w:t>
            </w:r>
          </w:p>
        </w:tc>
      </w:tr>
      <w:tr w:rsidR="00710F85" w14:paraId="5444939A" w14:textId="77777777">
        <w:trPr>
          <w:cantSplit/>
          <w:jc w:val="center"/>
        </w:trPr>
        <w:tc>
          <w:tcPr>
            <w:tcW w:w="1318" w:type="dxa"/>
            <w:tcMar>
              <w:top w:w="50" w:type="dxa"/>
              <w:left w:w="80" w:type="dxa"/>
              <w:bottom w:w="50" w:type="dxa"/>
              <w:right w:w="80" w:type="dxa"/>
            </w:tcMar>
            <w:vAlign w:val="center"/>
          </w:tcPr>
          <w:p w14:paraId="3D1124E2" w14:textId="77777777" w:rsidR="00710F85" w:rsidRDefault="00304CB0">
            <w:proofErr w:type="spellStart"/>
            <w:r>
              <w:rPr>
                <w:sz w:val="16"/>
                <w:szCs w:val="16"/>
              </w:rPr>
              <w:t>XGBoost</w:t>
            </w:r>
            <w:proofErr w:type="spellEnd"/>
          </w:p>
        </w:tc>
        <w:tc>
          <w:tcPr>
            <w:tcW w:w="1977" w:type="dxa"/>
            <w:tcMar>
              <w:top w:w="50" w:type="dxa"/>
              <w:left w:w="80" w:type="dxa"/>
              <w:bottom w:w="50" w:type="dxa"/>
              <w:right w:w="80" w:type="dxa"/>
            </w:tcMar>
            <w:vAlign w:val="center"/>
          </w:tcPr>
          <w:p w14:paraId="55C0D95A" w14:textId="77777777" w:rsidR="00710F85" w:rsidRDefault="00304CB0">
            <w:r>
              <w:rPr>
                <w:sz w:val="16"/>
                <w:szCs w:val="16"/>
              </w:rPr>
              <w:t>Árboles con gradiente [28]</w:t>
            </w:r>
          </w:p>
        </w:tc>
        <w:tc>
          <w:tcPr>
            <w:tcW w:w="3356" w:type="dxa"/>
            <w:tcMar>
              <w:top w:w="50" w:type="dxa"/>
              <w:left w:w="80" w:type="dxa"/>
              <w:bottom w:w="50" w:type="dxa"/>
              <w:right w:w="80" w:type="dxa"/>
            </w:tcMar>
            <w:vAlign w:val="center"/>
          </w:tcPr>
          <w:p w14:paraId="625F3712" w14:textId="77777777" w:rsidR="00710F85" w:rsidRDefault="00304CB0">
            <w:r>
              <w:rPr>
                <w:sz w:val="16"/>
                <w:szCs w:val="16"/>
              </w:rPr>
              <w:t>500 árboles, profundidad 3, tasa 0,01, submuestreo 0,8; objetivo log(y); 40 variables</w:t>
            </w:r>
          </w:p>
        </w:tc>
        <w:tc>
          <w:tcPr>
            <w:tcW w:w="2697" w:type="dxa"/>
            <w:tcMar>
              <w:top w:w="50" w:type="dxa"/>
              <w:left w:w="80" w:type="dxa"/>
              <w:bottom w:w="50" w:type="dxa"/>
              <w:right w:w="80" w:type="dxa"/>
            </w:tcMar>
            <w:vAlign w:val="center"/>
          </w:tcPr>
          <w:p w14:paraId="79D0A486" w14:textId="77777777" w:rsidR="00710F85" w:rsidRDefault="00304CB0">
            <w:r>
              <w:rPr>
                <w:sz w:val="16"/>
                <w:szCs w:val="16"/>
              </w:rPr>
              <w:t>Búsqueda en rejilla validada contra 2025</w:t>
            </w:r>
          </w:p>
        </w:tc>
      </w:tr>
      <w:tr w:rsidR="00710F85" w14:paraId="2DBCE42C" w14:textId="77777777">
        <w:trPr>
          <w:cantSplit/>
          <w:jc w:val="center"/>
        </w:trPr>
        <w:tc>
          <w:tcPr>
            <w:tcW w:w="1318" w:type="dxa"/>
            <w:tcMar>
              <w:top w:w="50" w:type="dxa"/>
              <w:left w:w="80" w:type="dxa"/>
              <w:bottom w:w="50" w:type="dxa"/>
              <w:right w:w="80" w:type="dxa"/>
            </w:tcMar>
            <w:vAlign w:val="center"/>
          </w:tcPr>
          <w:p w14:paraId="65DF5C93" w14:textId="77777777" w:rsidR="00710F85" w:rsidRDefault="00304CB0">
            <w:r>
              <w:rPr>
                <w:sz w:val="16"/>
                <w:szCs w:val="16"/>
              </w:rPr>
              <w:t>ARX+GARCH</w:t>
            </w:r>
          </w:p>
        </w:tc>
        <w:tc>
          <w:tcPr>
            <w:tcW w:w="1977" w:type="dxa"/>
            <w:tcMar>
              <w:top w:w="50" w:type="dxa"/>
              <w:left w:w="80" w:type="dxa"/>
              <w:bottom w:w="50" w:type="dxa"/>
              <w:right w:w="80" w:type="dxa"/>
            </w:tcMar>
            <w:vAlign w:val="center"/>
          </w:tcPr>
          <w:p w14:paraId="44EF673E" w14:textId="77777777" w:rsidR="00710F85" w:rsidRDefault="00304CB0">
            <w:r>
              <w:rPr>
                <w:sz w:val="16"/>
                <w:szCs w:val="16"/>
              </w:rPr>
              <w:t>ARIMA-IGARCH colombiano [13], [24]</w:t>
            </w:r>
          </w:p>
        </w:tc>
        <w:tc>
          <w:tcPr>
            <w:tcW w:w="3356" w:type="dxa"/>
            <w:tcMar>
              <w:top w:w="50" w:type="dxa"/>
              <w:left w:w="80" w:type="dxa"/>
              <w:bottom w:w="50" w:type="dxa"/>
              <w:right w:w="80" w:type="dxa"/>
            </w:tcMar>
            <w:vAlign w:val="center"/>
          </w:tcPr>
          <w:p w14:paraId="2F588852" w14:textId="77777777" w:rsidR="00710F85" w:rsidRDefault="00304CB0">
            <w:r>
              <w:rPr>
                <w:sz w:val="16"/>
                <w:szCs w:val="16"/>
              </w:rPr>
              <w:t xml:space="preserve">Media log-lineal con 15 </w:t>
            </w:r>
            <w:proofErr w:type="spellStart"/>
            <w:r>
              <w:rPr>
                <w:sz w:val="16"/>
                <w:szCs w:val="16"/>
              </w:rPr>
              <w:t>regresoras</w:t>
            </w:r>
            <w:proofErr w:type="spellEnd"/>
            <w:r>
              <w:rPr>
                <w:sz w:val="16"/>
                <w:szCs w:val="16"/>
              </w:rPr>
              <w:t xml:space="preserve"> (hidrología, ONI, pandemia, calendario, festivos) + log y</w:t>
            </w:r>
            <w:r>
              <w:rPr>
                <w:sz w:val="16"/>
                <w:szCs w:val="16"/>
                <w:vertAlign w:val="subscript"/>
              </w:rPr>
              <w:t>t−24</w:t>
            </w:r>
            <w:r>
              <w:rPr>
                <w:sz w:val="16"/>
                <w:szCs w:val="16"/>
              </w:rPr>
              <w:t xml:space="preserve">; varianza </w:t>
            </w:r>
            <w:proofErr w:type="gramStart"/>
            <w:r>
              <w:rPr>
                <w:sz w:val="16"/>
                <w:szCs w:val="16"/>
              </w:rPr>
              <w:t>GARCH(</w:t>
            </w:r>
            <w:proofErr w:type="gramEnd"/>
            <w:r>
              <w:rPr>
                <w:sz w:val="16"/>
                <w:szCs w:val="16"/>
              </w:rPr>
              <w:t>1,1)</w:t>
            </w:r>
          </w:p>
        </w:tc>
        <w:tc>
          <w:tcPr>
            <w:tcW w:w="2697" w:type="dxa"/>
            <w:tcMar>
              <w:top w:w="50" w:type="dxa"/>
              <w:left w:w="80" w:type="dxa"/>
              <w:bottom w:w="50" w:type="dxa"/>
              <w:right w:w="80" w:type="dxa"/>
            </w:tcMar>
            <w:vAlign w:val="center"/>
          </w:tcPr>
          <w:p w14:paraId="7272809C" w14:textId="77777777" w:rsidR="00710F85" w:rsidRDefault="00304CB0">
            <w:r>
              <w:rPr>
                <w:sz w:val="16"/>
                <w:szCs w:val="16"/>
              </w:rPr>
              <w:t xml:space="preserve">27 configuraciones validadas contra 2025; se mantuvo </w:t>
            </w:r>
            <w:proofErr w:type="gramStart"/>
            <w:r>
              <w:rPr>
                <w:sz w:val="16"/>
                <w:szCs w:val="16"/>
              </w:rPr>
              <w:t>GARCH(</w:t>
            </w:r>
            <w:proofErr w:type="gramEnd"/>
            <w:r>
              <w:rPr>
                <w:sz w:val="16"/>
                <w:szCs w:val="16"/>
              </w:rPr>
              <w:t>1,1) porque el ganador de validación (</w:t>
            </w:r>
            <w:proofErr w:type="gramStart"/>
            <w:r>
              <w:rPr>
                <w:sz w:val="16"/>
                <w:szCs w:val="16"/>
              </w:rPr>
              <w:t>GJR(</w:t>
            </w:r>
            <w:proofErr w:type="gramEnd"/>
            <w:r>
              <w:rPr>
                <w:sz w:val="16"/>
                <w:szCs w:val="16"/>
              </w:rPr>
              <w:t>2,1)) tenía persistencia 1,02 (explosiva)</w:t>
            </w:r>
          </w:p>
        </w:tc>
      </w:tr>
      <w:tr w:rsidR="00710F85" w14:paraId="1AD0FBA2" w14:textId="77777777">
        <w:trPr>
          <w:cantSplit/>
          <w:jc w:val="center"/>
        </w:trPr>
        <w:tc>
          <w:tcPr>
            <w:tcW w:w="1318" w:type="dxa"/>
            <w:tcMar>
              <w:top w:w="50" w:type="dxa"/>
              <w:left w:w="80" w:type="dxa"/>
              <w:bottom w:w="50" w:type="dxa"/>
              <w:right w:w="80" w:type="dxa"/>
            </w:tcMar>
            <w:vAlign w:val="center"/>
          </w:tcPr>
          <w:p w14:paraId="428A3D6E" w14:textId="77777777" w:rsidR="00710F85" w:rsidRDefault="00304CB0">
            <w:r>
              <w:rPr>
                <w:sz w:val="16"/>
                <w:szCs w:val="16"/>
              </w:rPr>
              <w:t>N-</w:t>
            </w:r>
            <w:proofErr w:type="spellStart"/>
            <w:r>
              <w:rPr>
                <w:sz w:val="16"/>
                <w:szCs w:val="16"/>
              </w:rPr>
              <w:t>BEATSx</w:t>
            </w:r>
            <w:proofErr w:type="spellEnd"/>
          </w:p>
        </w:tc>
        <w:tc>
          <w:tcPr>
            <w:tcW w:w="1977" w:type="dxa"/>
            <w:tcMar>
              <w:top w:w="50" w:type="dxa"/>
              <w:left w:w="80" w:type="dxa"/>
              <w:bottom w:w="50" w:type="dxa"/>
              <w:right w:w="80" w:type="dxa"/>
            </w:tcMar>
            <w:vAlign w:val="center"/>
          </w:tcPr>
          <w:p w14:paraId="4C638FCF" w14:textId="77777777" w:rsidR="00710F85" w:rsidRDefault="00304CB0">
            <w:r>
              <w:rPr>
                <w:sz w:val="16"/>
                <w:szCs w:val="16"/>
              </w:rPr>
              <w:t>Expansión de bases con exógenas [25]</w:t>
            </w:r>
          </w:p>
        </w:tc>
        <w:tc>
          <w:tcPr>
            <w:tcW w:w="3356" w:type="dxa"/>
            <w:tcMar>
              <w:top w:w="50" w:type="dxa"/>
              <w:left w:w="80" w:type="dxa"/>
              <w:bottom w:w="50" w:type="dxa"/>
              <w:right w:w="80" w:type="dxa"/>
            </w:tcMar>
            <w:vAlign w:val="center"/>
          </w:tcPr>
          <w:p w14:paraId="2290D2CA" w14:textId="77777777" w:rsidR="00710F85" w:rsidRDefault="00304CB0">
            <w:r>
              <w:rPr>
                <w:sz w:val="16"/>
                <w:szCs w:val="16"/>
              </w:rPr>
              <w:t>Contexto de 168 h, horizonte 24 h, 1.000 pasos; exógenas: embalses, aportes, demanda rezagada, ONI, calendario, festivos</w:t>
            </w:r>
          </w:p>
        </w:tc>
        <w:tc>
          <w:tcPr>
            <w:tcW w:w="2697" w:type="dxa"/>
            <w:tcMar>
              <w:top w:w="50" w:type="dxa"/>
              <w:left w:w="80" w:type="dxa"/>
              <w:bottom w:w="50" w:type="dxa"/>
              <w:right w:w="80" w:type="dxa"/>
            </w:tcMar>
            <w:vAlign w:val="center"/>
          </w:tcPr>
          <w:p w14:paraId="28F35A03" w14:textId="77777777" w:rsidR="00710F85" w:rsidRDefault="00304CB0">
            <w:r>
              <w:rPr>
                <w:sz w:val="16"/>
                <w:szCs w:val="16"/>
              </w:rPr>
              <w:t>Contexto elegido entre 1, 2 y 3 semanas contra 2025</w:t>
            </w:r>
          </w:p>
        </w:tc>
      </w:tr>
      <w:tr w:rsidR="00710F85" w14:paraId="6E3F3F74" w14:textId="77777777">
        <w:trPr>
          <w:cantSplit/>
          <w:jc w:val="center"/>
        </w:trPr>
        <w:tc>
          <w:tcPr>
            <w:tcW w:w="1318" w:type="dxa"/>
            <w:tcMar>
              <w:top w:w="50" w:type="dxa"/>
              <w:left w:w="80" w:type="dxa"/>
              <w:bottom w:w="50" w:type="dxa"/>
              <w:right w:w="80" w:type="dxa"/>
            </w:tcMar>
            <w:vAlign w:val="center"/>
          </w:tcPr>
          <w:p w14:paraId="5E5247D2" w14:textId="77777777" w:rsidR="00710F85" w:rsidRDefault="00304CB0">
            <w:r>
              <w:rPr>
                <w:sz w:val="16"/>
                <w:szCs w:val="16"/>
              </w:rPr>
              <w:t>N-</w:t>
            </w:r>
            <w:proofErr w:type="spellStart"/>
            <w:r>
              <w:rPr>
                <w:sz w:val="16"/>
                <w:szCs w:val="16"/>
              </w:rPr>
              <w:t>HiTS</w:t>
            </w:r>
            <w:proofErr w:type="spellEnd"/>
          </w:p>
        </w:tc>
        <w:tc>
          <w:tcPr>
            <w:tcW w:w="1977" w:type="dxa"/>
            <w:tcMar>
              <w:top w:w="50" w:type="dxa"/>
              <w:left w:w="80" w:type="dxa"/>
              <w:bottom w:w="50" w:type="dxa"/>
              <w:right w:w="80" w:type="dxa"/>
            </w:tcMar>
            <w:vAlign w:val="center"/>
          </w:tcPr>
          <w:p w14:paraId="159A388E" w14:textId="77777777" w:rsidR="00710F85" w:rsidRDefault="00304CB0">
            <w:r>
              <w:rPr>
                <w:sz w:val="16"/>
                <w:szCs w:val="16"/>
              </w:rPr>
              <w:t>Interpolación jerárquica [29]</w:t>
            </w:r>
          </w:p>
        </w:tc>
        <w:tc>
          <w:tcPr>
            <w:tcW w:w="3356" w:type="dxa"/>
            <w:tcMar>
              <w:top w:w="50" w:type="dxa"/>
              <w:left w:w="80" w:type="dxa"/>
              <w:bottom w:w="50" w:type="dxa"/>
              <w:right w:w="80" w:type="dxa"/>
            </w:tcMar>
            <w:vAlign w:val="center"/>
          </w:tcPr>
          <w:p w14:paraId="58785D53" w14:textId="77777777" w:rsidR="00710F85" w:rsidRDefault="00304CB0">
            <w:r>
              <w:rPr>
                <w:sz w:val="16"/>
                <w:szCs w:val="16"/>
              </w:rPr>
              <w:t>Mismo contexto, horizonte y exógenas que N-</w:t>
            </w:r>
            <w:proofErr w:type="spellStart"/>
            <w:r>
              <w:rPr>
                <w:sz w:val="16"/>
                <w:szCs w:val="16"/>
              </w:rPr>
              <w:t>BEATSx</w:t>
            </w:r>
            <w:proofErr w:type="spellEnd"/>
          </w:p>
        </w:tc>
        <w:tc>
          <w:tcPr>
            <w:tcW w:w="2697" w:type="dxa"/>
            <w:tcMar>
              <w:top w:w="50" w:type="dxa"/>
              <w:left w:w="80" w:type="dxa"/>
              <w:bottom w:w="50" w:type="dxa"/>
              <w:right w:w="80" w:type="dxa"/>
            </w:tcMar>
            <w:vAlign w:val="center"/>
          </w:tcPr>
          <w:p w14:paraId="1CA12CC5" w14:textId="77777777" w:rsidR="00710F85" w:rsidRDefault="00304CB0">
            <w:r>
              <w:rPr>
                <w:sz w:val="16"/>
                <w:szCs w:val="16"/>
              </w:rPr>
              <w:t>Igual que N-</w:t>
            </w:r>
            <w:proofErr w:type="spellStart"/>
            <w:r>
              <w:rPr>
                <w:sz w:val="16"/>
                <w:szCs w:val="16"/>
              </w:rPr>
              <w:t>BEATSx</w:t>
            </w:r>
            <w:proofErr w:type="spellEnd"/>
          </w:p>
        </w:tc>
      </w:tr>
      <w:tr w:rsidR="00710F85" w14:paraId="0420C864" w14:textId="77777777">
        <w:trPr>
          <w:cantSplit/>
          <w:jc w:val="center"/>
        </w:trPr>
        <w:tc>
          <w:tcPr>
            <w:tcW w:w="1318" w:type="dxa"/>
            <w:tcMar>
              <w:top w:w="50" w:type="dxa"/>
              <w:left w:w="80" w:type="dxa"/>
              <w:bottom w:w="50" w:type="dxa"/>
              <w:right w:w="80" w:type="dxa"/>
            </w:tcMar>
            <w:vAlign w:val="center"/>
          </w:tcPr>
          <w:p w14:paraId="0B7246B2" w14:textId="77777777" w:rsidR="00710F85" w:rsidRDefault="00304CB0">
            <w:r>
              <w:rPr>
                <w:sz w:val="16"/>
                <w:szCs w:val="16"/>
              </w:rPr>
              <w:t>GARCH-</w:t>
            </w:r>
            <w:proofErr w:type="spellStart"/>
            <w:r>
              <w:rPr>
                <w:sz w:val="16"/>
                <w:szCs w:val="16"/>
              </w:rPr>
              <w:t>ged</w:t>
            </w:r>
            <w:proofErr w:type="spellEnd"/>
          </w:p>
        </w:tc>
        <w:tc>
          <w:tcPr>
            <w:tcW w:w="1977" w:type="dxa"/>
            <w:tcMar>
              <w:top w:w="50" w:type="dxa"/>
              <w:left w:w="80" w:type="dxa"/>
              <w:bottom w:w="50" w:type="dxa"/>
              <w:right w:w="80" w:type="dxa"/>
            </w:tcMar>
            <w:vAlign w:val="center"/>
          </w:tcPr>
          <w:p w14:paraId="3A0ED063" w14:textId="77777777" w:rsidR="00710F85" w:rsidRDefault="00304CB0">
            <w:r>
              <w:rPr>
                <w:sz w:val="16"/>
                <w:szCs w:val="16"/>
              </w:rPr>
              <w:t>LE-GARCH-t, mejor modelo en Nueva Zelanda [16], [30]</w:t>
            </w:r>
          </w:p>
        </w:tc>
        <w:tc>
          <w:tcPr>
            <w:tcW w:w="3356" w:type="dxa"/>
            <w:tcMar>
              <w:top w:w="50" w:type="dxa"/>
              <w:left w:w="80" w:type="dxa"/>
              <w:bottom w:w="50" w:type="dxa"/>
              <w:right w:w="80" w:type="dxa"/>
            </w:tcMar>
            <w:vAlign w:val="center"/>
          </w:tcPr>
          <w:p w14:paraId="655D48DE" w14:textId="77777777" w:rsidR="00710F85" w:rsidRDefault="00304CB0">
            <w:r>
              <w:rPr>
                <w:sz w:val="16"/>
                <w:szCs w:val="16"/>
              </w:rPr>
              <w:t>Regresión LASSO [10] por paso horario + varianza GARCH con errores de distribución generalizada (GED)</w:t>
            </w:r>
          </w:p>
        </w:tc>
        <w:tc>
          <w:tcPr>
            <w:tcW w:w="2697" w:type="dxa"/>
            <w:tcMar>
              <w:top w:w="50" w:type="dxa"/>
              <w:left w:w="80" w:type="dxa"/>
              <w:bottom w:w="50" w:type="dxa"/>
              <w:right w:w="80" w:type="dxa"/>
            </w:tcMar>
            <w:vAlign w:val="center"/>
          </w:tcPr>
          <w:p w14:paraId="46C163DC" w14:textId="77777777" w:rsidR="00710F85" w:rsidRDefault="00304CB0">
            <w:r>
              <w:rPr>
                <w:sz w:val="16"/>
                <w:szCs w:val="16"/>
              </w:rPr>
              <w:t>Elegido entre 10 variantes GARCH como sexto votante: MAE del ensamble 41,40 (p = 0,002)</w:t>
            </w:r>
          </w:p>
        </w:tc>
      </w:tr>
      <w:tr w:rsidR="00710F85" w14:paraId="50AFB700" w14:textId="77777777">
        <w:trPr>
          <w:cantSplit/>
          <w:jc w:val="center"/>
        </w:trPr>
        <w:tc>
          <w:tcPr>
            <w:tcW w:w="1318" w:type="dxa"/>
            <w:tcMar>
              <w:top w:w="50" w:type="dxa"/>
              <w:left w:w="80" w:type="dxa"/>
              <w:bottom w:w="50" w:type="dxa"/>
              <w:right w:w="80" w:type="dxa"/>
            </w:tcMar>
            <w:vAlign w:val="center"/>
          </w:tcPr>
          <w:p w14:paraId="78B45328" w14:textId="77777777" w:rsidR="00710F85" w:rsidRDefault="00304CB0">
            <w:r>
              <w:rPr>
                <w:sz w:val="16"/>
                <w:szCs w:val="16"/>
              </w:rPr>
              <w:t>Combinador</w:t>
            </w:r>
          </w:p>
        </w:tc>
        <w:tc>
          <w:tcPr>
            <w:tcW w:w="1977" w:type="dxa"/>
            <w:tcMar>
              <w:top w:w="50" w:type="dxa"/>
              <w:left w:w="80" w:type="dxa"/>
              <w:bottom w:w="50" w:type="dxa"/>
              <w:right w:w="80" w:type="dxa"/>
            </w:tcMar>
            <w:vAlign w:val="center"/>
          </w:tcPr>
          <w:p w14:paraId="38E71387" w14:textId="77777777" w:rsidR="00710F85" w:rsidRDefault="00304CB0">
            <w:r>
              <w:rPr>
                <w:sz w:val="16"/>
                <w:szCs w:val="16"/>
              </w:rPr>
              <w:t>QRA [11]</w:t>
            </w:r>
          </w:p>
        </w:tc>
        <w:tc>
          <w:tcPr>
            <w:tcW w:w="3356" w:type="dxa"/>
            <w:tcMar>
              <w:top w:w="50" w:type="dxa"/>
              <w:left w:w="80" w:type="dxa"/>
              <w:bottom w:w="50" w:type="dxa"/>
              <w:right w:w="80" w:type="dxa"/>
            </w:tcMar>
            <w:vAlign w:val="center"/>
          </w:tcPr>
          <w:p w14:paraId="13E4EE66" w14:textId="77777777" w:rsidR="00710F85" w:rsidRDefault="00304CB0">
            <w:r>
              <w:rPr>
                <w:sz w:val="16"/>
                <w:szCs w:val="16"/>
              </w:rPr>
              <w:t xml:space="preserve">Pesos ≥ 0 e intercepto por franja de 6 h; objetivo alineado con el </w:t>
            </w:r>
            <w:proofErr w:type="spellStart"/>
            <w:r>
              <w:rPr>
                <w:sz w:val="16"/>
                <w:szCs w:val="16"/>
              </w:rPr>
              <w:t>sMAPE</w:t>
            </w:r>
            <w:proofErr w:type="spellEnd"/>
            <w:r>
              <w:rPr>
                <w:sz w:val="16"/>
                <w:szCs w:val="16"/>
              </w:rPr>
              <w:t xml:space="preserve"> (</w:t>
            </w:r>
            <w:proofErr w:type="spellStart"/>
            <w:r>
              <w:rPr>
                <w:sz w:val="16"/>
                <w:szCs w:val="16"/>
              </w:rPr>
              <w:t>Ec</w:t>
            </w:r>
            <w:proofErr w:type="spellEnd"/>
            <w:r>
              <w:rPr>
                <w:sz w:val="16"/>
                <w:szCs w:val="16"/>
              </w:rPr>
              <w:t>. 1)</w:t>
            </w:r>
          </w:p>
        </w:tc>
        <w:tc>
          <w:tcPr>
            <w:tcW w:w="2697" w:type="dxa"/>
            <w:tcMar>
              <w:top w:w="50" w:type="dxa"/>
              <w:left w:w="80" w:type="dxa"/>
              <w:bottom w:w="50" w:type="dxa"/>
              <w:right w:w="80" w:type="dxa"/>
            </w:tcMar>
            <w:vAlign w:val="center"/>
          </w:tcPr>
          <w:p w14:paraId="509A760D" w14:textId="77777777" w:rsidR="00710F85" w:rsidRDefault="00304CB0">
            <w:r>
              <w:rPr>
                <w:sz w:val="16"/>
                <w:szCs w:val="16"/>
              </w:rPr>
              <w:t>Validación cruzada de 5 pliegues por días; 10 particiones</w:t>
            </w:r>
          </w:p>
        </w:tc>
      </w:tr>
      <w:tr w:rsidR="00710F85" w14:paraId="037EE6FF" w14:textId="77777777">
        <w:trPr>
          <w:cantSplit/>
          <w:jc w:val="center"/>
        </w:trPr>
        <w:tc>
          <w:tcPr>
            <w:tcW w:w="1318" w:type="dxa"/>
            <w:tcMar>
              <w:top w:w="50" w:type="dxa"/>
              <w:left w:w="80" w:type="dxa"/>
              <w:bottom w:w="50" w:type="dxa"/>
              <w:right w:w="80" w:type="dxa"/>
            </w:tcMar>
            <w:vAlign w:val="center"/>
          </w:tcPr>
          <w:p w14:paraId="000C5285" w14:textId="77777777" w:rsidR="00710F85" w:rsidRDefault="00304CB0">
            <w:r>
              <w:rPr>
                <w:sz w:val="16"/>
                <w:szCs w:val="16"/>
              </w:rPr>
              <w:t>Bandas</w:t>
            </w:r>
          </w:p>
        </w:tc>
        <w:tc>
          <w:tcPr>
            <w:tcW w:w="1977" w:type="dxa"/>
            <w:tcMar>
              <w:top w:w="50" w:type="dxa"/>
              <w:left w:w="80" w:type="dxa"/>
              <w:bottom w:w="50" w:type="dxa"/>
              <w:right w:w="80" w:type="dxa"/>
            </w:tcMar>
            <w:vAlign w:val="center"/>
          </w:tcPr>
          <w:p w14:paraId="73C671C9" w14:textId="77777777" w:rsidR="00710F85" w:rsidRDefault="00304CB0">
            <w:r>
              <w:rPr>
                <w:sz w:val="16"/>
                <w:szCs w:val="16"/>
              </w:rPr>
              <w:t xml:space="preserve">Regresión </w:t>
            </w:r>
            <w:proofErr w:type="spellStart"/>
            <w:r>
              <w:rPr>
                <w:sz w:val="16"/>
                <w:szCs w:val="16"/>
              </w:rPr>
              <w:t>cuantílica</w:t>
            </w:r>
            <w:proofErr w:type="spellEnd"/>
            <w:r>
              <w:rPr>
                <w:sz w:val="16"/>
                <w:szCs w:val="16"/>
              </w:rPr>
              <w:t xml:space="preserve"> conforme [18]</w:t>
            </w:r>
          </w:p>
        </w:tc>
        <w:tc>
          <w:tcPr>
            <w:tcW w:w="3356" w:type="dxa"/>
            <w:tcMar>
              <w:top w:w="50" w:type="dxa"/>
              <w:left w:w="80" w:type="dxa"/>
              <w:bottom w:w="50" w:type="dxa"/>
              <w:right w:w="80" w:type="dxa"/>
            </w:tcMar>
            <w:vAlign w:val="center"/>
          </w:tcPr>
          <w:p w14:paraId="1F081213" w14:textId="77777777" w:rsidR="00710F85" w:rsidRDefault="00304CB0">
            <w:r>
              <w:rPr>
                <w:sz w:val="16"/>
                <w:szCs w:val="16"/>
              </w:rPr>
              <w:t>Cuantiles q10/q90 de N-</w:t>
            </w:r>
            <w:proofErr w:type="spellStart"/>
            <w:r>
              <w:rPr>
                <w:sz w:val="16"/>
                <w:szCs w:val="16"/>
              </w:rPr>
              <w:t>BEATSx</w:t>
            </w:r>
            <w:proofErr w:type="spellEnd"/>
            <w:r>
              <w:rPr>
                <w:sz w:val="16"/>
                <w:szCs w:val="16"/>
              </w:rPr>
              <w:t xml:space="preserve"> ensanchados por un margen conforme de 30 días móviles</w:t>
            </w:r>
          </w:p>
        </w:tc>
        <w:tc>
          <w:tcPr>
            <w:tcW w:w="2697" w:type="dxa"/>
            <w:tcMar>
              <w:top w:w="50" w:type="dxa"/>
              <w:left w:w="80" w:type="dxa"/>
              <w:bottom w:w="50" w:type="dxa"/>
              <w:right w:w="80" w:type="dxa"/>
            </w:tcMar>
            <w:vAlign w:val="center"/>
          </w:tcPr>
          <w:p w14:paraId="13AA334E" w14:textId="77777777" w:rsidR="00710F85" w:rsidRDefault="00304CB0">
            <w:r>
              <w:rPr>
                <w:sz w:val="16"/>
                <w:szCs w:val="16"/>
              </w:rPr>
              <w:t>Cobertura medida en 2026</w:t>
            </w:r>
          </w:p>
        </w:tc>
      </w:tr>
    </w:tbl>
    <w:p w14:paraId="367065D5" w14:textId="77777777" w:rsidR="00710F85" w:rsidRDefault="00710F85">
      <w:pPr>
        <w:spacing w:after="60"/>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4B4CC357" w14:textId="77777777">
        <w:trPr>
          <w:cantSplit/>
          <w:jc w:val="center"/>
        </w:trPr>
        <w:tc>
          <w:tcPr>
            <w:tcW w:w="935" w:type="dxa"/>
            <w:vAlign w:val="center"/>
          </w:tcPr>
          <w:p w14:paraId="10FF61C4" w14:textId="77777777" w:rsidR="00710F85" w:rsidRDefault="00710F85"/>
        </w:tc>
        <w:tc>
          <w:tcPr>
            <w:tcW w:w="7480" w:type="dxa"/>
            <w:vAlign w:val="center"/>
          </w:tcPr>
          <w:p w14:paraId="30565753" w14:textId="77777777" w:rsidR="00710F85" w:rsidRDefault="00000000">
            <w:pPr>
              <w:jc w:val="center"/>
            </w:pPr>
            <m:oMathPara>
              <m:oMath>
                <m:sSub>
                  <m:sSubPr>
                    <m:ctrlPr>
                      <w:rPr>
                        <w:rFonts w:ascii="Cambria Math" w:hAnsi="Cambria Math"/>
                      </w:rPr>
                    </m:ctrlPr>
                  </m:sSubPr>
                  <m:e>
                    <m:r>
                      <m:rPr>
                        <m:sty m:val="p"/>
                      </m:rPr>
                      <w:rPr>
                        <w:rFonts w:ascii="Cambria Math" w:hAnsi="Cambria Math"/>
                      </w:rPr>
                      <m:t>min</m:t>
                    </m:r>
                  </m:e>
                  <m:sub>
                    <m:r>
                      <w:rPr>
                        <w:rFonts w:ascii="Cambria Math" w:hAnsi="Cambria Math"/>
                      </w:rPr>
                      <m:t>w≥0,b</m:t>
                    </m:r>
                  </m:sub>
                </m:sSub>
                <m:nary>
                  <m:naryPr>
                    <m:chr m:val="∑"/>
                    <m:limLoc m:val="undOvr"/>
                    <m:grow m:val="1"/>
                    <m:supHide m:val="1"/>
                    <m:ctrlPr>
                      <w:rPr>
                        <w:rFonts w:ascii="Cambria Math" w:hAnsi="Cambria Math"/>
                      </w:rPr>
                    </m:ctrlPr>
                  </m:naryPr>
                  <m:sub>
                    <m:r>
                      <w:rPr>
                        <w:rFonts w:ascii="Cambria Math" w:hAnsi="Cambria Math"/>
                      </w:rPr>
                      <m:t>t∈g</m:t>
                    </m:r>
                  </m:sub>
                  <m:sup/>
                  <m:e>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-b-</m:t>
                    </m:r>
                    <m:nary>
                      <m:naryPr>
                        <m:chr m:val="∑"/>
                        <m:limLoc m:val="subSup"/>
                        <m:grow m:val="1"/>
                        <m:supHide m:val="1"/>
                        <m:ctrlPr>
                          <w:rPr>
                            <w:rFonts w:ascii="Cambria Math" w:hAnsi="Cambria Math"/>
                          </w:rPr>
                        </m:ctrlPr>
                      </m:naryPr>
                      <m:sub>
                        <m:r>
                          <w:rPr>
                            <w:rFonts w:ascii="Cambria Math" w:hAnsi="Cambria Math"/>
                          </w:rPr>
                          <m:t>k</m:t>
                        </m:r>
                      </m:sub>
                      <m:sup/>
                      <m:e>
                        <m:sSub>
                          <m:sSubPr>
                            <m:ctrlPr>
                              <w:rPr>
                                <w:rFonts w:ascii="Cambria Math" w:hAnsi="Cambria Math"/>
                              </w:rPr>
                            </m:ctrlPr>
                          </m:sSubPr>
                          <m:e>
                            <m:r>
                              <w:rPr>
                                <w:rFonts w:ascii="Cambria Math" w:hAnsi="Cambria Math"/>
                              </w:rPr>
                              <m:t>w</m:t>
                            </m:r>
                          </m:e>
                          <m:sub>
                            <m:r>
                              <w:rPr>
                                <w:rFonts w:ascii="Cambria Math" w:hAnsi="Cambria Math"/>
                              </w:rPr>
                              <m:t>k</m:t>
                            </m:r>
                          </m:sub>
                        </m:sSub>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k,t</m:t>
                            </m:r>
                          </m:sub>
                        </m:sSub>
                      </m:e>
                    </m:nary>
                    <m:r>
                      <w:rPr>
                        <w:rFonts w:ascii="Cambria Math" w:hAnsi="Cambria Math"/>
                      </w:rPr>
                      <m:t>|</m:t>
                    </m:r>
                  </m:e>
                </m:nary>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den>
                </m:f>
              </m:oMath>
            </m:oMathPara>
          </w:p>
        </w:tc>
        <w:tc>
          <w:tcPr>
            <w:tcW w:w="935" w:type="dxa"/>
            <w:vAlign w:val="center"/>
          </w:tcPr>
          <w:p w14:paraId="7B60CAB0" w14:textId="77777777" w:rsidR="00710F85" w:rsidRDefault="00304CB0">
            <w:pPr>
              <w:jc w:val="right"/>
            </w:pPr>
            <w:r>
              <w:t>(1)</w:t>
            </w:r>
          </w:p>
        </w:tc>
      </w:tr>
    </w:tbl>
    <w:p w14:paraId="5AEEAEC1" w14:textId="77777777" w:rsidR="00710F85" w:rsidRDefault="00710F85">
      <w:pPr>
        <w:jc w:val="both"/>
      </w:pPr>
    </w:p>
    <w:p w14:paraId="11B30D44" w14:textId="77777777" w:rsidR="00710F85" w:rsidRDefault="00304CB0">
      <w:pPr>
        <w:spacing w:after="100"/>
        <w:jc w:val="both"/>
      </w:pPr>
      <w:r>
        <w:t xml:space="preserve">La Ecuación 1 es el programa lineal del combinador para cada franja </w:t>
      </w:r>
      <w:r>
        <w:rPr>
          <w:i/>
        </w:rPr>
        <w:t>g</w:t>
      </w:r>
      <w:r>
        <w:t xml:space="preserve">: </w:t>
      </w:r>
      <w:proofErr w:type="spellStart"/>
      <w:proofErr w:type="gramStart"/>
      <w:r>
        <w:t>ŷ</w:t>
      </w:r>
      <w:r>
        <w:rPr>
          <w:vertAlign w:val="subscript"/>
        </w:rPr>
        <w:t>k,t</w:t>
      </w:r>
      <w:proofErr w:type="spellEnd"/>
      <w:proofErr w:type="gramEnd"/>
      <w:r>
        <w:t xml:space="preserve"> es el pronóstico del modelo </w:t>
      </w:r>
      <w:r>
        <w:rPr>
          <w:i/>
        </w:rPr>
        <w:t>k</w:t>
      </w:r>
      <w:r>
        <w:t xml:space="preserve"> y los pesos </w:t>
      </w:r>
      <w:proofErr w:type="spellStart"/>
      <w:r>
        <w:t>ω</w:t>
      </w:r>
      <w:r>
        <w:rPr>
          <w:vertAlign w:val="subscript"/>
        </w:rPr>
        <w:t>t</w:t>
      </w:r>
      <w:proofErr w:type="spellEnd"/>
      <w:r>
        <w:t xml:space="preserve"> se actualizan iterativamente para minimizar el </w:t>
      </w:r>
      <w:proofErr w:type="spellStart"/>
      <w:r>
        <w:t>sMAPE</w:t>
      </w:r>
      <w:proofErr w:type="spellEnd"/>
      <w:r>
        <w:t>. El producto de 72 h reutiliza el ensamble de 24 h en los pasos 1-23 y combina, en el resto, un LEAR (72 modelos LASSO, uno por paso), dos N-</w:t>
      </w:r>
      <w:proofErr w:type="spellStart"/>
      <w:r>
        <w:t>BEATSx</w:t>
      </w:r>
      <w:proofErr w:type="spellEnd"/>
      <w:r>
        <w:t xml:space="preserve"> y una persistencia semanal.</w:t>
      </w:r>
    </w:p>
    <w:p w14:paraId="1D109371" w14:textId="77777777" w:rsidR="00710F85" w:rsidRDefault="00304CB0">
      <w:pPr>
        <w:spacing w:after="100"/>
        <w:jc w:val="both"/>
      </w:pPr>
      <w:r>
        <w:rPr>
          <w:b/>
        </w:rPr>
        <w:t>Modelos evaluados y descartados.</w:t>
      </w:r>
      <w:r>
        <w:t xml:space="preserve"> También se probaron, sobre las mismas horas de 2026, modelos de la literatura que no entraron al diseño (entre paréntesis, </w:t>
      </w:r>
      <w:proofErr w:type="spellStart"/>
      <w:r>
        <w:t>rMAE</w:t>
      </w:r>
      <w:proofErr w:type="spellEnd"/>
      <w:r>
        <w:t xml:space="preserve"> frente a la persistencia): </w:t>
      </w:r>
      <w:proofErr w:type="spellStart"/>
      <w:r>
        <w:t>CatBoost</w:t>
      </w:r>
      <w:proofErr w:type="spellEnd"/>
      <w:r>
        <w:t xml:space="preserve"> (1,016), modelo </w:t>
      </w:r>
      <w:proofErr w:type="spellStart"/>
      <w:r>
        <w:t>hurdle</w:t>
      </w:r>
      <w:proofErr w:type="spellEnd"/>
      <w:r>
        <w:t xml:space="preserve"> de dos etapas (1,028), Markov-</w:t>
      </w:r>
      <w:proofErr w:type="spellStart"/>
      <w:r>
        <w:t>Switching</w:t>
      </w:r>
      <w:proofErr w:type="spellEnd"/>
      <w:r>
        <w:t xml:space="preserve"> de 2 regímenes (0,990), mínimos cuadrados recursivos (1,052), TFT (1,020), LSTM (1,173), </w:t>
      </w:r>
      <w:proofErr w:type="spellStart"/>
      <w:r>
        <w:t>LightGBM</w:t>
      </w:r>
      <w:proofErr w:type="spellEnd"/>
      <w:r>
        <w:t xml:space="preserve"> (≈ 1,10, igual a </w:t>
      </w:r>
      <w:proofErr w:type="spellStart"/>
      <w:r>
        <w:t>XGBoost</w:t>
      </w:r>
      <w:proofErr w:type="spellEnd"/>
      <w:r>
        <w:t>) y Prophet (≈ 1,70, el más débil en todas las pruebas; estos dos últimos, con una versión anterior del pipeline). El LEAR de 24 h (0,940) no mejoró el ensamble de 24 h, pero sí se usa a 72 h. Como votantes adicionales tampoco sirvieron: agregar ocho de ellos empeoró el ensamble de MAE 46,02 a 46,45 (p = 0,013) y TFT o LSTM no dieron diferencia significativa (p = 0,89 y 0,38). La lección de diseño es que importa la diversidad de familias, no la cantidad de votantes.</w:t>
      </w:r>
    </w:p>
    <w:p w14:paraId="1FF51033" w14:textId="77777777" w:rsidR="00710F85" w:rsidRDefault="00304CB0">
      <w:pPr>
        <w:spacing w:after="100"/>
        <w:jc w:val="both"/>
      </w:pPr>
      <w:r>
        <w:rPr>
          <w:b/>
        </w:rPr>
        <w:t>Decisiones de diseño.</w:t>
      </w:r>
      <w:r>
        <w:t xml:space="preserve"> La Tabla 13 documenta las decisiones principales, incluidas las seis que el Anexo 1 exige registrar (sección ABET): cada una con la alternativa descartada y la evidencia que la sustenta.</w:t>
      </w:r>
    </w:p>
    <w:p w14:paraId="177B2635" w14:textId="77777777" w:rsidR="00710F85" w:rsidRDefault="00304CB0">
      <w:pPr>
        <w:keepNext/>
        <w:spacing w:before="120" w:after="60"/>
        <w:jc w:val="center"/>
      </w:pPr>
      <w:r>
        <w:rPr>
          <w:b/>
          <w:sz w:val="20"/>
          <w:szCs w:val="20"/>
        </w:rPr>
        <w:lastRenderedPageBreak/>
        <w:t>Tabla 13.</w:t>
      </w:r>
      <w:r>
        <w:rPr>
          <w:sz w:val="20"/>
          <w:szCs w:val="20"/>
        </w:rPr>
        <w:t xml:space="preserve"> Decisiones de diseño, alternativa descartada y evidencia.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8"/>
        <w:gridCol w:w="2277"/>
        <w:gridCol w:w="4315"/>
      </w:tblGrid>
      <w:tr w:rsidR="00710F85" w14:paraId="52842DA8" w14:textId="77777777">
        <w:trPr>
          <w:tblHeader/>
          <w:jc w:val="center"/>
        </w:trPr>
        <w:tc>
          <w:tcPr>
            <w:tcW w:w="2757" w:type="dxa"/>
            <w:shd w:val="clear" w:color="auto" w:fill="2E2E2E"/>
            <w:tcMar>
              <w:top w:w="50" w:type="dxa"/>
              <w:left w:w="80" w:type="dxa"/>
              <w:bottom w:w="50" w:type="dxa"/>
              <w:right w:w="80" w:type="dxa"/>
            </w:tcMar>
            <w:vAlign w:val="center"/>
          </w:tcPr>
          <w:p w14:paraId="6A758323" w14:textId="77777777" w:rsidR="00710F85" w:rsidRDefault="00304CB0">
            <w:pPr>
              <w:jc w:val="center"/>
            </w:pPr>
            <w:r>
              <w:rPr>
                <w:b/>
                <w:color w:val="FFFFFF"/>
                <w:sz w:val="16"/>
                <w:szCs w:val="16"/>
              </w:rPr>
              <w:t>Decisión adoptada</w:t>
            </w:r>
          </w:p>
        </w:tc>
        <w:tc>
          <w:tcPr>
            <w:tcW w:w="2277" w:type="dxa"/>
            <w:shd w:val="clear" w:color="auto" w:fill="2E2E2E"/>
            <w:tcMar>
              <w:top w:w="50" w:type="dxa"/>
              <w:left w:w="80" w:type="dxa"/>
              <w:bottom w:w="50" w:type="dxa"/>
              <w:right w:w="80" w:type="dxa"/>
            </w:tcMar>
            <w:vAlign w:val="center"/>
          </w:tcPr>
          <w:p w14:paraId="3934C549" w14:textId="77777777" w:rsidR="00710F85" w:rsidRDefault="00304CB0">
            <w:pPr>
              <w:jc w:val="center"/>
            </w:pPr>
            <w:r>
              <w:rPr>
                <w:b/>
                <w:color w:val="FFFFFF"/>
                <w:sz w:val="16"/>
                <w:szCs w:val="16"/>
              </w:rPr>
              <w:t>Alternativa descartada</w:t>
            </w:r>
          </w:p>
        </w:tc>
        <w:tc>
          <w:tcPr>
            <w:tcW w:w="4315" w:type="dxa"/>
            <w:shd w:val="clear" w:color="auto" w:fill="2E2E2E"/>
            <w:tcMar>
              <w:top w:w="50" w:type="dxa"/>
              <w:left w:w="80" w:type="dxa"/>
              <w:bottom w:w="50" w:type="dxa"/>
              <w:right w:w="80" w:type="dxa"/>
            </w:tcMar>
            <w:vAlign w:val="center"/>
          </w:tcPr>
          <w:p w14:paraId="388146C1" w14:textId="77777777" w:rsidR="00710F85" w:rsidRDefault="00304CB0">
            <w:pPr>
              <w:jc w:val="center"/>
            </w:pPr>
            <w:r>
              <w:rPr>
                <w:b/>
                <w:color w:val="FFFFFF"/>
                <w:sz w:val="16"/>
                <w:szCs w:val="16"/>
              </w:rPr>
              <w:t>Evidencia</w:t>
            </w:r>
          </w:p>
        </w:tc>
      </w:tr>
      <w:tr w:rsidR="00710F85" w14:paraId="5AE339E7" w14:textId="77777777">
        <w:trPr>
          <w:cantSplit/>
          <w:jc w:val="center"/>
        </w:trPr>
        <w:tc>
          <w:tcPr>
            <w:tcW w:w="2757" w:type="dxa"/>
            <w:tcMar>
              <w:top w:w="50" w:type="dxa"/>
              <w:left w:w="80" w:type="dxa"/>
              <w:bottom w:w="50" w:type="dxa"/>
              <w:right w:w="80" w:type="dxa"/>
            </w:tcMar>
            <w:vAlign w:val="center"/>
          </w:tcPr>
          <w:p w14:paraId="33D8742D" w14:textId="77777777" w:rsidR="00710F85" w:rsidRDefault="00304CB0">
            <w:r>
              <w:rPr>
                <w:sz w:val="16"/>
                <w:szCs w:val="16"/>
              </w:rPr>
              <w:t>Ventana de datos ene-2019 a ago-2026</w:t>
            </w:r>
          </w:p>
        </w:tc>
        <w:tc>
          <w:tcPr>
            <w:tcW w:w="2277" w:type="dxa"/>
            <w:tcMar>
              <w:top w:w="50" w:type="dxa"/>
              <w:left w:w="80" w:type="dxa"/>
              <w:bottom w:w="50" w:type="dxa"/>
              <w:right w:w="80" w:type="dxa"/>
            </w:tcMar>
            <w:vAlign w:val="center"/>
          </w:tcPr>
          <w:p w14:paraId="11EDBCA4" w14:textId="77777777" w:rsidR="00710F85" w:rsidRDefault="00304CB0">
            <w:r>
              <w:rPr>
                <w:sz w:val="16"/>
                <w:szCs w:val="16"/>
              </w:rPr>
              <w:t>Incluir 2015-2018</w:t>
            </w:r>
          </w:p>
        </w:tc>
        <w:tc>
          <w:tcPr>
            <w:tcW w:w="4315" w:type="dxa"/>
            <w:tcMar>
              <w:top w:w="50" w:type="dxa"/>
              <w:left w:w="80" w:type="dxa"/>
              <w:bottom w:w="50" w:type="dxa"/>
              <w:right w:w="80" w:type="dxa"/>
            </w:tcMar>
            <w:vAlign w:val="center"/>
          </w:tcPr>
          <w:p w14:paraId="686A8E55" w14:textId="77777777" w:rsidR="00710F85" w:rsidRDefault="00304CB0">
            <w:r>
              <w:rPr>
                <w:sz w:val="16"/>
                <w:szCs w:val="16"/>
              </w:rPr>
              <w:t>Cambio estructural de la regulación CREG de 2015, con margen de estabilización; rango aprobado en el Anexo 1</w:t>
            </w:r>
          </w:p>
        </w:tc>
      </w:tr>
      <w:tr w:rsidR="00710F85" w14:paraId="7C5DE9DB" w14:textId="77777777">
        <w:trPr>
          <w:cantSplit/>
          <w:jc w:val="center"/>
        </w:trPr>
        <w:tc>
          <w:tcPr>
            <w:tcW w:w="2757" w:type="dxa"/>
            <w:tcMar>
              <w:top w:w="50" w:type="dxa"/>
              <w:left w:w="80" w:type="dxa"/>
              <w:bottom w:w="50" w:type="dxa"/>
              <w:right w:w="80" w:type="dxa"/>
            </w:tcMar>
            <w:vAlign w:val="center"/>
          </w:tcPr>
          <w:p w14:paraId="5A3149C1" w14:textId="77777777" w:rsidR="00710F85" w:rsidRDefault="00304CB0">
            <w:r>
              <w:rPr>
                <w:sz w:val="16"/>
                <w:szCs w:val="16"/>
              </w:rPr>
              <w:t>Excluir demanda y generación contemporáneas y el precio de oferta marginal</w:t>
            </w:r>
          </w:p>
        </w:tc>
        <w:tc>
          <w:tcPr>
            <w:tcW w:w="2277" w:type="dxa"/>
            <w:tcMar>
              <w:top w:w="50" w:type="dxa"/>
              <w:left w:w="80" w:type="dxa"/>
              <w:bottom w:w="50" w:type="dxa"/>
              <w:right w:w="80" w:type="dxa"/>
            </w:tcMar>
            <w:vAlign w:val="center"/>
          </w:tcPr>
          <w:p w14:paraId="2FE74E1A" w14:textId="77777777" w:rsidR="00710F85" w:rsidRDefault="00304CB0">
            <w:r>
              <w:rPr>
                <w:sz w:val="16"/>
                <w:szCs w:val="16"/>
              </w:rPr>
              <w:t>Usarlas como predictoras</w:t>
            </w:r>
          </w:p>
        </w:tc>
        <w:tc>
          <w:tcPr>
            <w:tcW w:w="4315" w:type="dxa"/>
            <w:tcMar>
              <w:top w:w="50" w:type="dxa"/>
              <w:left w:w="80" w:type="dxa"/>
              <w:bottom w:w="50" w:type="dxa"/>
              <w:right w:w="80" w:type="dxa"/>
            </w:tcMar>
            <w:vAlign w:val="center"/>
          </w:tcPr>
          <w:p w14:paraId="57ABFEE1" w14:textId="77777777" w:rsidR="00710F85" w:rsidRDefault="00304CB0">
            <w:r>
              <w:rPr>
                <w:sz w:val="16"/>
                <w:szCs w:val="16"/>
              </w:rPr>
              <w:t>Se fijan en el mismo despacho que el precio; el precio de oferta marginal correlaciona 0,9998 con el precio (fuga pura)</w:t>
            </w:r>
          </w:p>
        </w:tc>
      </w:tr>
      <w:tr w:rsidR="00710F85" w14:paraId="3507F458" w14:textId="77777777">
        <w:trPr>
          <w:cantSplit/>
          <w:jc w:val="center"/>
        </w:trPr>
        <w:tc>
          <w:tcPr>
            <w:tcW w:w="2757" w:type="dxa"/>
            <w:tcMar>
              <w:top w:w="50" w:type="dxa"/>
              <w:left w:w="80" w:type="dxa"/>
              <w:bottom w:w="50" w:type="dxa"/>
              <w:right w:w="80" w:type="dxa"/>
            </w:tcMar>
            <w:vAlign w:val="center"/>
          </w:tcPr>
          <w:p w14:paraId="39E17AE2" w14:textId="77777777" w:rsidR="00710F85" w:rsidRDefault="00304CB0">
            <w:r>
              <w:rPr>
                <w:sz w:val="16"/>
                <w:szCs w:val="16"/>
              </w:rPr>
              <w:t>Rezago mínimo de 24 h en todas las variables</w:t>
            </w:r>
          </w:p>
        </w:tc>
        <w:tc>
          <w:tcPr>
            <w:tcW w:w="2277" w:type="dxa"/>
            <w:tcMar>
              <w:top w:w="50" w:type="dxa"/>
              <w:left w:w="80" w:type="dxa"/>
              <w:bottom w:w="50" w:type="dxa"/>
              <w:right w:w="80" w:type="dxa"/>
            </w:tcMar>
            <w:vAlign w:val="center"/>
          </w:tcPr>
          <w:p w14:paraId="1A34018D" w14:textId="77777777" w:rsidR="00710F85" w:rsidRDefault="00304CB0">
            <w:r>
              <w:rPr>
                <w:sz w:val="16"/>
                <w:szCs w:val="16"/>
              </w:rPr>
              <w:t>Rezagos de 1 h</w:t>
            </w:r>
          </w:p>
        </w:tc>
        <w:tc>
          <w:tcPr>
            <w:tcW w:w="4315" w:type="dxa"/>
            <w:tcMar>
              <w:top w:w="50" w:type="dxa"/>
              <w:left w:w="80" w:type="dxa"/>
              <w:bottom w:w="50" w:type="dxa"/>
              <w:right w:w="80" w:type="dxa"/>
            </w:tcMar>
            <w:vAlign w:val="center"/>
          </w:tcPr>
          <w:p w14:paraId="582C42B5" w14:textId="77777777" w:rsidR="00710F85" w:rsidRDefault="00304CB0">
            <w:r>
              <w:rPr>
                <w:sz w:val="16"/>
                <w:szCs w:val="16"/>
              </w:rPr>
              <w:t>Una variable con rezago de 1 h inflaba la precisión de forma irreal y se eliminó del pipeline</w:t>
            </w:r>
          </w:p>
        </w:tc>
      </w:tr>
      <w:tr w:rsidR="00710F85" w14:paraId="601CBF7B" w14:textId="77777777">
        <w:trPr>
          <w:cantSplit/>
          <w:jc w:val="center"/>
        </w:trPr>
        <w:tc>
          <w:tcPr>
            <w:tcW w:w="2757" w:type="dxa"/>
            <w:tcMar>
              <w:top w:w="50" w:type="dxa"/>
              <w:left w:w="80" w:type="dxa"/>
              <w:bottom w:w="50" w:type="dxa"/>
              <w:right w:w="80" w:type="dxa"/>
            </w:tcMar>
            <w:vAlign w:val="center"/>
          </w:tcPr>
          <w:p w14:paraId="0D359E9A" w14:textId="77777777" w:rsidR="00710F85" w:rsidRDefault="00304CB0">
            <w:r>
              <w:rPr>
                <w:sz w:val="16"/>
                <w:szCs w:val="16"/>
              </w:rPr>
              <w:t>Hidrología diaria a horaria por interpolación lineal</w:t>
            </w:r>
          </w:p>
        </w:tc>
        <w:tc>
          <w:tcPr>
            <w:tcW w:w="2277" w:type="dxa"/>
            <w:tcMar>
              <w:top w:w="50" w:type="dxa"/>
              <w:left w:w="80" w:type="dxa"/>
              <w:bottom w:w="50" w:type="dxa"/>
              <w:right w:w="80" w:type="dxa"/>
            </w:tcMar>
            <w:vAlign w:val="center"/>
          </w:tcPr>
          <w:p w14:paraId="5D122A1F" w14:textId="77777777" w:rsidR="00710F85" w:rsidRDefault="00304CB0">
            <w:r>
              <w:rPr>
                <w:sz w:val="16"/>
                <w:szCs w:val="16"/>
              </w:rPr>
              <w:t>Escalón (repetir el valor diario)</w:t>
            </w:r>
          </w:p>
        </w:tc>
        <w:tc>
          <w:tcPr>
            <w:tcW w:w="4315" w:type="dxa"/>
            <w:tcMar>
              <w:top w:w="50" w:type="dxa"/>
              <w:left w:w="80" w:type="dxa"/>
              <w:bottom w:w="50" w:type="dxa"/>
              <w:right w:w="80" w:type="dxa"/>
            </w:tcMar>
            <w:vAlign w:val="center"/>
          </w:tcPr>
          <w:p w14:paraId="1CE6DF99" w14:textId="77777777" w:rsidR="00710F85" w:rsidRDefault="00304CB0">
            <w:r>
              <w:rPr>
                <w:sz w:val="16"/>
                <w:szCs w:val="16"/>
              </w:rPr>
              <w:t>Ablación 2×2: mejora el horizonte de 72 h sin afectar 24 h; segura porque la variable entra rezagada 24 h</w:t>
            </w:r>
          </w:p>
        </w:tc>
      </w:tr>
      <w:tr w:rsidR="00710F85" w14:paraId="090C3100" w14:textId="77777777">
        <w:trPr>
          <w:cantSplit/>
          <w:jc w:val="center"/>
        </w:trPr>
        <w:tc>
          <w:tcPr>
            <w:tcW w:w="2757" w:type="dxa"/>
            <w:tcMar>
              <w:top w:w="50" w:type="dxa"/>
              <w:left w:w="80" w:type="dxa"/>
              <w:bottom w:w="50" w:type="dxa"/>
              <w:right w:w="80" w:type="dxa"/>
            </w:tcMar>
            <w:vAlign w:val="center"/>
          </w:tcPr>
          <w:p w14:paraId="49EAB5CA" w14:textId="77777777" w:rsidR="00710F85" w:rsidRDefault="00304CB0">
            <w:r>
              <w:rPr>
                <w:sz w:val="16"/>
                <w:szCs w:val="16"/>
              </w:rPr>
              <w:t>ONI mensual con rampa causal</w:t>
            </w:r>
          </w:p>
        </w:tc>
        <w:tc>
          <w:tcPr>
            <w:tcW w:w="2277" w:type="dxa"/>
            <w:tcMar>
              <w:top w:w="50" w:type="dxa"/>
              <w:left w:w="80" w:type="dxa"/>
              <w:bottom w:w="50" w:type="dxa"/>
              <w:right w:w="80" w:type="dxa"/>
            </w:tcMar>
            <w:vAlign w:val="center"/>
          </w:tcPr>
          <w:p w14:paraId="4C4CD3A2" w14:textId="77777777" w:rsidR="00710F85" w:rsidRDefault="00304CB0">
            <w:r>
              <w:rPr>
                <w:sz w:val="16"/>
                <w:szCs w:val="16"/>
              </w:rPr>
              <w:t>Escalón mensual o interpolación con el mes siguiente</w:t>
            </w:r>
          </w:p>
        </w:tc>
        <w:tc>
          <w:tcPr>
            <w:tcW w:w="4315" w:type="dxa"/>
            <w:tcMar>
              <w:top w:w="50" w:type="dxa"/>
              <w:left w:w="80" w:type="dxa"/>
              <w:bottom w:w="50" w:type="dxa"/>
              <w:right w:w="80" w:type="dxa"/>
            </w:tcMar>
            <w:vAlign w:val="center"/>
          </w:tcPr>
          <w:p w14:paraId="3A5FD21B" w14:textId="77777777" w:rsidR="00710F85" w:rsidRDefault="00304CB0">
            <w:r>
              <w:rPr>
                <w:sz w:val="16"/>
                <w:szCs w:val="16"/>
              </w:rPr>
              <w:t>La interpolación usaría el dato del mes siguiente (fuga); la rampa mejoró la estabilidad entre regímenes en la ablación</w:t>
            </w:r>
          </w:p>
        </w:tc>
      </w:tr>
      <w:tr w:rsidR="00710F85" w14:paraId="39822404" w14:textId="77777777">
        <w:trPr>
          <w:cantSplit/>
          <w:jc w:val="center"/>
        </w:trPr>
        <w:tc>
          <w:tcPr>
            <w:tcW w:w="2757" w:type="dxa"/>
            <w:tcMar>
              <w:top w:w="50" w:type="dxa"/>
              <w:left w:w="80" w:type="dxa"/>
              <w:bottom w:w="50" w:type="dxa"/>
              <w:right w:w="80" w:type="dxa"/>
            </w:tcMar>
            <w:vAlign w:val="center"/>
          </w:tcPr>
          <w:p w14:paraId="33C082A6" w14:textId="77777777" w:rsidR="00710F85" w:rsidRDefault="00304CB0">
            <w:r>
              <w:rPr>
                <w:sz w:val="16"/>
                <w:szCs w:val="16"/>
              </w:rPr>
              <w:t>ONI como variable continua</w:t>
            </w:r>
          </w:p>
        </w:tc>
        <w:tc>
          <w:tcPr>
            <w:tcW w:w="2277" w:type="dxa"/>
            <w:tcMar>
              <w:top w:w="50" w:type="dxa"/>
              <w:left w:w="80" w:type="dxa"/>
              <w:bottom w:w="50" w:type="dxa"/>
              <w:right w:w="80" w:type="dxa"/>
            </w:tcMar>
            <w:vAlign w:val="center"/>
          </w:tcPr>
          <w:p w14:paraId="7B60F63D" w14:textId="77777777" w:rsidR="00710F85" w:rsidRDefault="00304CB0">
            <w:r>
              <w:rPr>
                <w:sz w:val="16"/>
                <w:szCs w:val="16"/>
              </w:rPr>
              <w:t>Bandera binaria El Niño o categorías difusas NOAA</w:t>
            </w:r>
          </w:p>
        </w:tc>
        <w:tc>
          <w:tcPr>
            <w:tcW w:w="4315" w:type="dxa"/>
            <w:tcMar>
              <w:top w:w="50" w:type="dxa"/>
              <w:left w:w="80" w:type="dxa"/>
              <w:bottom w:w="50" w:type="dxa"/>
              <w:right w:w="80" w:type="dxa"/>
            </w:tcMar>
            <w:vAlign w:val="center"/>
          </w:tcPr>
          <w:p w14:paraId="51D37D7E" w14:textId="77777777" w:rsidR="00710F85" w:rsidRDefault="00304CB0">
            <w:r>
              <w:rPr>
                <w:sz w:val="16"/>
                <w:szCs w:val="16"/>
              </w:rPr>
              <w:t>Las categorías difusas empeoraron N-</w:t>
            </w:r>
            <w:proofErr w:type="spellStart"/>
            <w:r>
              <w:rPr>
                <w:sz w:val="16"/>
                <w:szCs w:val="16"/>
              </w:rPr>
              <w:t>BEATSx</w:t>
            </w:r>
            <w:proofErr w:type="spellEnd"/>
            <w:r>
              <w:rPr>
                <w:sz w:val="16"/>
                <w:szCs w:val="16"/>
              </w:rPr>
              <w:t xml:space="preserve"> (56,11 → 58,47) y N-</w:t>
            </w:r>
            <w:proofErr w:type="spellStart"/>
            <w:r>
              <w:rPr>
                <w:sz w:val="16"/>
                <w:szCs w:val="16"/>
              </w:rPr>
              <w:t>HiTS</w:t>
            </w:r>
            <w:proofErr w:type="spellEnd"/>
            <w:r>
              <w:rPr>
                <w:sz w:val="16"/>
                <w:szCs w:val="16"/>
              </w:rPr>
              <w:t xml:space="preserve"> (57,08 → 60,53); la bandera binaria pierde la intensidad del evento (no se probó)</w:t>
            </w:r>
          </w:p>
        </w:tc>
      </w:tr>
      <w:tr w:rsidR="00710F85" w14:paraId="5568A2EC" w14:textId="77777777">
        <w:trPr>
          <w:cantSplit/>
          <w:jc w:val="center"/>
        </w:trPr>
        <w:tc>
          <w:tcPr>
            <w:tcW w:w="2757" w:type="dxa"/>
            <w:tcMar>
              <w:top w:w="50" w:type="dxa"/>
              <w:left w:w="80" w:type="dxa"/>
              <w:bottom w:w="50" w:type="dxa"/>
              <w:right w:w="80" w:type="dxa"/>
            </w:tcMar>
            <w:vAlign w:val="center"/>
          </w:tcPr>
          <w:p w14:paraId="50AC6DBE" w14:textId="77777777" w:rsidR="00710F85" w:rsidRDefault="00304CB0">
            <w:r>
              <w:rPr>
                <w:sz w:val="16"/>
                <w:szCs w:val="16"/>
              </w:rPr>
              <w:t>Pandemia como bandera binaria</w:t>
            </w:r>
          </w:p>
        </w:tc>
        <w:tc>
          <w:tcPr>
            <w:tcW w:w="2277" w:type="dxa"/>
            <w:tcMar>
              <w:top w:w="50" w:type="dxa"/>
              <w:left w:w="80" w:type="dxa"/>
              <w:bottom w:w="50" w:type="dxa"/>
              <w:right w:w="80" w:type="dxa"/>
            </w:tcMar>
            <w:vAlign w:val="center"/>
          </w:tcPr>
          <w:p w14:paraId="01FAE606" w14:textId="77777777" w:rsidR="00710F85" w:rsidRDefault="00304CB0">
            <w:r>
              <w:rPr>
                <w:sz w:val="16"/>
                <w:szCs w:val="16"/>
              </w:rPr>
              <w:t>Excluir 2020</w:t>
            </w:r>
          </w:p>
        </w:tc>
        <w:tc>
          <w:tcPr>
            <w:tcW w:w="4315" w:type="dxa"/>
            <w:tcMar>
              <w:top w:w="50" w:type="dxa"/>
              <w:left w:w="80" w:type="dxa"/>
              <w:bottom w:w="50" w:type="dxa"/>
              <w:right w:w="80" w:type="dxa"/>
            </w:tcMar>
            <w:vAlign w:val="center"/>
          </w:tcPr>
          <w:p w14:paraId="1157190C" w14:textId="77777777" w:rsidR="00710F85" w:rsidRDefault="00304CB0">
            <w:r>
              <w:rPr>
                <w:sz w:val="16"/>
                <w:szCs w:val="16"/>
              </w:rPr>
              <w:t>Evento administrativo de inicio y fin definidos; conserva un año de datos</w:t>
            </w:r>
          </w:p>
        </w:tc>
      </w:tr>
      <w:tr w:rsidR="00710F85" w14:paraId="56FA4307" w14:textId="77777777">
        <w:trPr>
          <w:cantSplit/>
          <w:jc w:val="center"/>
        </w:trPr>
        <w:tc>
          <w:tcPr>
            <w:tcW w:w="2757" w:type="dxa"/>
            <w:tcMar>
              <w:top w:w="50" w:type="dxa"/>
              <w:left w:w="80" w:type="dxa"/>
              <w:bottom w:w="50" w:type="dxa"/>
              <w:right w:w="80" w:type="dxa"/>
            </w:tcMar>
            <w:vAlign w:val="center"/>
          </w:tcPr>
          <w:p w14:paraId="2A3F261B" w14:textId="77777777" w:rsidR="00710F85" w:rsidRDefault="00304CB0">
            <w:r>
              <w:rPr>
                <w:sz w:val="16"/>
                <w:szCs w:val="16"/>
              </w:rPr>
              <w:t>Transformación logarítmica del precio (</w:t>
            </w:r>
            <w:proofErr w:type="spellStart"/>
            <w:r>
              <w:rPr>
                <w:sz w:val="16"/>
                <w:szCs w:val="16"/>
              </w:rPr>
              <w:t>XGBoost</w:t>
            </w:r>
            <w:proofErr w:type="spellEnd"/>
            <w:r>
              <w:rPr>
                <w:sz w:val="16"/>
                <w:szCs w:val="16"/>
              </w:rPr>
              <w:t>, ARX)</w:t>
            </w:r>
          </w:p>
        </w:tc>
        <w:tc>
          <w:tcPr>
            <w:tcW w:w="2277" w:type="dxa"/>
            <w:tcMar>
              <w:top w:w="50" w:type="dxa"/>
              <w:left w:w="80" w:type="dxa"/>
              <w:bottom w:w="50" w:type="dxa"/>
              <w:right w:w="80" w:type="dxa"/>
            </w:tcMar>
            <w:vAlign w:val="center"/>
          </w:tcPr>
          <w:p w14:paraId="53A5A2A3" w14:textId="77777777" w:rsidR="00710F85" w:rsidRDefault="00304CB0">
            <w:r>
              <w:rPr>
                <w:sz w:val="16"/>
                <w:szCs w:val="16"/>
              </w:rPr>
              <w:t>Precio en COP/kWh</w:t>
            </w:r>
          </w:p>
        </w:tc>
        <w:tc>
          <w:tcPr>
            <w:tcW w:w="4315" w:type="dxa"/>
            <w:tcMar>
              <w:top w:w="50" w:type="dxa"/>
              <w:left w:w="80" w:type="dxa"/>
              <w:bottom w:w="50" w:type="dxa"/>
              <w:right w:w="80" w:type="dxa"/>
            </w:tcMar>
            <w:vAlign w:val="center"/>
          </w:tcPr>
          <w:p w14:paraId="145D3656" w14:textId="77777777" w:rsidR="00710F85" w:rsidRDefault="00304CB0">
            <w:r>
              <w:rPr>
                <w:sz w:val="16"/>
                <w:szCs w:val="16"/>
              </w:rPr>
              <w:t>Distribución asimétrica: media 336,7 frente a mediana 242,3 COP/kWh</w:t>
            </w:r>
          </w:p>
        </w:tc>
      </w:tr>
      <w:tr w:rsidR="00710F85" w14:paraId="72D01064" w14:textId="77777777">
        <w:trPr>
          <w:cantSplit/>
          <w:jc w:val="center"/>
        </w:trPr>
        <w:tc>
          <w:tcPr>
            <w:tcW w:w="2757" w:type="dxa"/>
            <w:tcMar>
              <w:top w:w="50" w:type="dxa"/>
              <w:left w:w="80" w:type="dxa"/>
              <w:bottom w:w="50" w:type="dxa"/>
              <w:right w:w="80" w:type="dxa"/>
            </w:tcMar>
            <w:vAlign w:val="center"/>
          </w:tcPr>
          <w:p w14:paraId="59EA4FD0" w14:textId="77777777" w:rsidR="00710F85" w:rsidRDefault="00304CB0">
            <w:r>
              <w:rPr>
                <w:sz w:val="16"/>
                <w:szCs w:val="16"/>
              </w:rPr>
              <w:t>Walk-forward de 6 orígenes con regímenes ENSO distintos</w:t>
            </w:r>
          </w:p>
        </w:tc>
        <w:tc>
          <w:tcPr>
            <w:tcW w:w="2277" w:type="dxa"/>
            <w:tcMar>
              <w:top w:w="50" w:type="dxa"/>
              <w:left w:w="80" w:type="dxa"/>
              <w:bottom w:w="50" w:type="dxa"/>
              <w:right w:w="80" w:type="dxa"/>
            </w:tcMar>
            <w:vAlign w:val="center"/>
          </w:tcPr>
          <w:p w14:paraId="0D04CA76" w14:textId="77777777" w:rsidR="00710F85" w:rsidRDefault="00304CB0">
            <w:r>
              <w:rPr>
                <w:sz w:val="16"/>
                <w:szCs w:val="16"/>
              </w:rPr>
              <w:t>Un solo corte de prueba</w:t>
            </w:r>
          </w:p>
        </w:tc>
        <w:tc>
          <w:tcPr>
            <w:tcW w:w="4315" w:type="dxa"/>
            <w:tcMar>
              <w:top w:w="50" w:type="dxa"/>
              <w:left w:w="80" w:type="dxa"/>
              <w:bottom w:w="50" w:type="dxa"/>
              <w:right w:w="80" w:type="dxa"/>
            </w:tcMar>
            <w:vAlign w:val="center"/>
          </w:tcPr>
          <w:p w14:paraId="0BD7D9ED" w14:textId="77777777" w:rsidR="00710F85" w:rsidRDefault="00304CB0">
            <w:r>
              <w:rPr>
                <w:sz w:val="16"/>
                <w:szCs w:val="16"/>
              </w:rPr>
              <w:t xml:space="preserve">Un corte único ocultaba que </w:t>
            </w:r>
            <w:proofErr w:type="spellStart"/>
            <w:r>
              <w:rPr>
                <w:sz w:val="16"/>
                <w:szCs w:val="16"/>
              </w:rPr>
              <w:t>XGBoost</w:t>
            </w:r>
            <w:proofErr w:type="spellEnd"/>
            <w:r>
              <w:rPr>
                <w:sz w:val="16"/>
                <w:szCs w:val="16"/>
              </w:rPr>
              <w:t xml:space="preserve"> pierde contra la persistencia en los 6 orígenes</w:t>
            </w:r>
          </w:p>
        </w:tc>
      </w:tr>
      <w:tr w:rsidR="00710F85" w14:paraId="756F096B" w14:textId="77777777">
        <w:trPr>
          <w:cantSplit/>
          <w:jc w:val="center"/>
        </w:trPr>
        <w:tc>
          <w:tcPr>
            <w:tcW w:w="2757" w:type="dxa"/>
            <w:tcMar>
              <w:top w:w="50" w:type="dxa"/>
              <w:left w:w="80" w:type="dxa"/>
              <w:bottom w:w="50" w:type="dxa"/>
              <w:right w:w="80" w:type="dxa"/>
            </w:tcMar>
            <w:vAlign w:val="center"/>
          </w:tcPr>
          <w:p w14:paraId="3311CE7B" w14:textId="77777777" w:rsidR="00710F85" w:rsidRDefault="00304CB0">
            <w:r>
              <w:rPr>
                <w:sz w:val="16"/>
                <w:szCs w:val="16"/>
              </w:rPr>
              <w:t xml:space="preserve">Combinador por franjas de 6 h con objetivo </w:t>
            </w:r>
            <w:proofErr w:type="spellStart"/>
            <w:r>
              <w:rPr>
                <w:sz w:val="16"/>
                <w:szCs w:val="16"/>
              </w:rPr>
              <w:t>sMAPE</w:t>
            </w:r>
            <w:proofErr w:type="spellEnd"/>
          </w:p>
        </w:tc>
        <w:tc>
          <w:tcPr>
            <w:tcW w:w="2277" w:type="dxa"/>
            <w:tcMar>
              <w:top w:w="50" w:type="dxa"/>
              <w:left w:w="80" w:type="dxa"/>
              <w:bottom w:w="50" w:type="dxa"/>
              <w:right w:w="80" w:type="dxa"/>
            </w:tcMar>
            <w:vAlign w:val="center"/>
          </w:tcPr>
          <w:p w14:paraId="4D2B0BCA" w14:textId="77777777" w:rsidR="00710F85" w:rsidRDefault="00304CB0">
            <w:r>
              <w:rPr>
                <w:sz w:val="16"/>
                <w:szCs w:val="16"/>
              </w:rPr>
              <w:t>Pesos globales u objetivo MAE</w:t>
            </w:r>
          </w:p>
        </w:tc>
        <w:tc>
          <w:tcPr>
            <w:tcW w:w="4315" w:type="dxa"/>
            <w:tcMar>
              <w:top w:w="50" w:type="dxa"/>
              <w:left w:w="80" w:type="dxa"/>
              <w:bottom w:w="50" w:type="dxa"/>
              <w:right w:w="80" w:type="dxa"/>
            </w:tcMar>
            <w:vAlign w:val="center"/>
          </w:tcPr>
          <w:p w14:paraId="07702CB0" w14:textId="77777777" w:rsidR="00710F85" w:rsidRDefault="00304CB0">
            <w:r>
              <w:rPr>
                <w:sz w:val="16"/>
                <w:szCs w:val="16"/>
              </w:rPr>
              <w:t xml:space="preserve">Por franja: MAE 43,24 frente a 44,38 global (p = 0,0006); objetivo </w:t>
            </w:r>
            <w:proofErr w:type="spellStart"/>
            <w:r>
              <w:rPr>
                <w:sz w:val="16"/>
                <w:szCs w:val="16"/>
              </w:rPr>
              <w:t>sMAPE</w:t>
            </w:r>
            <w:proofErr w:type="spellEnd"/>
            <w:r>
              <w:rPr>
                <w:sz w:val="16"/>
                <w:szCs w:val="16"/>
              </w:rPr>
              <w:t>: MAPE 10,66 → 10,47 % en 10/10 particiones</w:t>
            </w:r>
          </w:p>
        </w:tc>
      </w:tr>
      <w:tr w:rsidR="00710F85" w14:paraId="0BBD1081" w14:textId="77777777">
        <w:trPr>
          <w:cantSplit/>
          <w:jc w:val="center"/>
        </w:trPr>
        <w:tc>
          <w:tcPr>
            <w:tcW w:w="2757" w:type="dxa"/>
            <w:tcMar>
              <w:top w:w="50" w:type="dxa"/>
              <w:left w:w="80" w:type="dxa"/>
              <w:bottom w:w="50" w:type="dxa"/>
              <w:right w:w="80" w:type="dxa"/>
            </w:tcMar>
            <w:vAlign w:val="center"/>
          </w:tcPr>
          <w:p w14:paraId="3FC93187" w14:textId="77777777" w:rsidR="00710F85" w:rsidRDefault="00304CB0">
            <w:r>
              <w:rPr>
                <w:sz w:val="16"/>
                <w:szCs w:val="16"/>
              </w:rPr>
              <w:t>Bandas conformes adaptativas (30 días)</w:t>
            </w:r>
          </w:p>
        </w:tc>
        <w:tc>
          <w:tcPr>
            <w:tcW w:w="2277" w:type="dxa"/>
            <w:tcMar>
              <w:top w:w="50" w:type="dxa"/>
              <w:left w:w="80" w:type="dxa"/>
              <w:bottom w:w="50" w:type="dxa"/>
              <w:right w:w="80" w:type="dxa"/>
            </w:tcMar>
            <w:vAlign w:val="center"/>
          </w:tcPr>
          <w:p w14:paraId="247DD200" w14:textId="77777777" w:rsidR="00710F85" w:rsidRDefault="00304CB0">
            <w:r>
              <w:rPr>
                <w:sz w:val="16"/>
                <w:szCs w:val="16"/>
              </w:rPr>
              <w:t>Bandas crudas o calibración estática</w:t>
            </w:r>
          </w:p>
        </w:tc>
        <w:tc>
          <w:tcPr>
            <w:tcW w:w="4315" w:type="dxa"/>
            <w:tcMar>
              <w:top w:w="50" w:type="dxa"/>
              <w:left w:w="80" w:type="dxa"/>
              <w:bottom w:w="50" w:type="dxa"/>
              <w:right w:w="80" w:type="dxa"/>
            </w:tcMar>
            <w:vAlign w:val="center"/>
          </w:tcPr>
          <w:p w14:paraId="09EE0832" w14:textId="77777777" w:rsidR="00710F85" w:rsidRDefault="00304CB0">
            <w:r>
              <w:rPr>
                <w:sz w:val="16"/>
                <w:szCs w:val="16"/>
              </w:rPr>
              <w:t>Cobertura 62,6 % cruda y 67-72 % estática, frente a 78 % adaptativa</w:t>
            </w:r>
          </w:p>
        </w:tc>
      </w:tr>
      <w:tr w:rsidR="00710F85" w14:paraId="08E37685" w14:textId="77777777">
        <w:trPr>
          <w:cantSplit/>
          <w:jc w:val="center"/>
        </w:trPr>
        <w:tc>
          <w:tcPr>
            <w:tcW w:w="2757" w:type="dxa"/>
            <w:tcMar>
              <w:top w:w="50" w:type="dxa"/>
              <w:left w:w="80" w:type="dxa"/>
              <w:bottom w:w="50" w:type="dxa"/>
              <w:right w:w="80" w:type="dxa"/>
            </w:tcMar>
            <w:vAlign w:val="center"/>
          </w:tcPr>
          <w:p w14:paraId="6F2ECA06" w14:textId="77777777" w:rsidR="00710F85" w:rsidRDefault="00304CB0">
            <w:r>
              <w:rPr>
                <w:sz w:val="16"/>
                <w:szCs w:val="16"/>
              </w:rPr>
              <w:t xml:space="preserve">Motor elegido por </w:t>
            </w:r>
            <w:proofErr w:type="spellStart"/>
            <w:r>
              <w:rPr>
                <w:sz w:val="16"/>
                <w:szCs w:val="16"/>
              </w:rPr>
              <w:t>backtest</w:t>
            </w:r>
            <w:proofErr w:type="spellEnd"/>
            <w:r>
              <w:rPr>
                <w:sz w:val="16"/>
                <w:szCs w:val="16"/>
              </w:rPr>
              <w:t>: frecuencia de acción del 10 al 40 % y criterio de estabilidad (</w:t>
            </w:r>
            <w:proofErr w:type="spellStart"/>
            <w:r>
              <w:rPr>
                <w:sz w:val="16"/>
                <w:szCs w:val="16"/>
              </w:rPr>
              <w:t>maximin</w:t>
            </w:r>
            <w:proofErr w:type="spellEnd"/>
            <w:r>
              <w:rPr>
                <w:sz w:val="16"/>
                <w:szCs w:val="16"/>
              </w:rPr>
              <w:t xml:space="preserve"> entre mitades del periodo)</w:t>
            </w:r>
          </w:p>
        </w:tc>
        <w:tc>
          <w:tcPr>
            <w:tcW w:w="2277" w:type="dxa"/>
            <w:tcMar>
              <w:top w:w="50" w:type="dxa"/>
              <w:left w:w="80" w:type="dxa"/>
              <w:bottom w:w="50" w:type="dxa"/>
              <w:right w:w="80" w:type="dxa"/>
            </w:tcMar>
            <w:vAlign w:val="center"/>
          </w:tcPr>
          <w:p w14:paraId="71094BFA" w14:textId="77777777" w:rsidR="00710F85" w:rsidRDefault="00304CB0">
            <w:r>
              <w:rPr>
                <w:sz w:val="16"/>
                <w:szCs w:val="16"/>
              </w:rPr>
              <w:t>Elegir por la ventaja promedio del año; un umbral fijo único</w:t>
            </w:r>
          </w:p>
        </w:tc>
        <w:tc>
          <w:tcPr>
            <w:tcW w:w="4315" w:type="dxa"/>
            <w:tcMar>
              <w:top w:w="50" w:type="dxa"/>
              <w:left w:w="80" w:type="dxa"/>
              <w:bottom w:w="50" w:type="dxa"/>
              <w:right w:w="80" w:type="dxa"/>
            </w:tcMar>
            <w:vAlign w:val="center"/>
          </w:tcPr>
          <w:p w14:paraId="0CB4A325" w14:textId="77777777" w:rsidR="00710F85" w:rsidRDefault="00304CB0">
            <w:r>
              <w:rPr>
                <w:sz w:val="16"/>
                <w:szCs w:val="16"/>
              </w:rPr>
              <w:t xml:space="preserve">«banda» gana el </w:t>
            </w:r>
            <w:proofErr w:type="gramStart"/>
            <w:r>
              <w:rPr>
                <w:sz w:val="16"/>
                <w:szCs w:val="16"/>
              </w:rPr>
              <w:t>promedio</w:t>
            </w:r>
            <w:proofErr w:type="gramEnd"/>
            <w:r>
              <w:rPr>
                <w:sz w:val="16"/>
                <w:szCs w:val="16"/>
              </w:rPr>
              <w:t xml:space="preserve"> pero actúa en el 1,2 % de las horas de la primera mitad; el criterio estable elige «híbrido» (generador) y «rodante» (comercializador) (Tablas 18 y 19)</w:t>
            </w:r>
          </w:p>
        </w:tc>
      </w:tr>
    </w:tbl>
    <w:p w14:paraId="19468903" w14:textId="77777777" w:rsidR="00710F85" w:rsidRDefault="00710F85">
      <w:pPr>
        <w:spacing w:after="60"/>
        <w:jc w:val="both"/>
      </w:pPr>
    </w:p>
    <w:p w14:paraId="4202F083" w14:textId="77777777" w:rsidR="00710F85" w:rsidRDefault="00304CB0">
      <w:pPr>
        <w:spacing w:after="100"/>
        <w:jc w:val="both"/>
      </w:pPr>
      <w:r>
        <w:rPr>
          <w:b/>
        </w:rPr>
        <w:t>Motor de decisión (cuatro métodos y selección por estabilidad).</w:t>
      </w:r>
      <w:r>
        <w:t xml:space="preserve"> (1) Cada método fija un umbral bajo y uno alto y compara con ellos la mediana q50 de cada hora: por debajo del bajo el comercializador recibe «comprar» y el generador «retener»; por encima del alto, «evitar compra» y «vender»; en otro caso, «esperar». Los umbrales por defecto son los percentiles 25 y 75, el rango intercuartílico convencional para separar valores típicos de extremos [31]. (2) Los métodos difieren en la referencia: «fijo» usa los percentiles del precio de entrenamiento 2019-2025; «rodante», los de una ventana móvil causal de 30 días sobre q50, que se adapta al régimen vigente [32]; «banda» es el fijo más un filtro que emite «esperar» cuando el ancho q90 − q10 supera su percentil 75 histórico; e «híbrido», agregado en esta etapa, combina el umbral rodante con ese filtro de confianza. (3) El método activo se elige por </w:t>
      </w:r>
      <w:proofErr w:type="spellStart"/>
      <w:r>
        <w:t>backtesting</w:t>
      </w:r>
      <w:proofErr w:type="spellEnd"/>
      <w:r>
        <w:t xml:space="preserve">: solo son admisibles los que actúan entre 10 % y 40 % de las horas y, entre ellos, gana el de mayor ventaja en la mitad más débil del periodo (criterio </w:t>
      </w:r>
      <w:proofErr w:type="spellStart"/>
      <w:r>
        <w:t>maximin</w:t>
      </w:r>
      <w:proofErr w:type="spellEnd"/>
      <w:r>
        <w:t xml:space="preserve"> [33]) y no el de mayor ventaja promedio, para descartar un método cuyo buen promedio dependa de un solo tramo del año.</w:t>
      </w:r>
    </w:p>
    <w:p w14:paraId="05D1A2D1" w14:textId="77777777" w:rsidR="00710F85" w:rsidRDefault="00304CB0">
      <w:pPr>
        <w:spacing w:after="100"/>
        <w:jc w:val="both"/>
      </w:pPr>
      <w:r>
        <w:t>La Figura 3 muestra el motor en operación durante una semana de julio de 2026 con el método que elige el criterio de estabilidad para el generador («híbrido»). Cuando la mediana del pronóstico supera el umbral alto, el motor recomienda vender, y cuando cae bajo el umbral bajo, retener; si en esas horas la banda es más ancha que su percentil 75, la confianza es baja y el motor espera. El 13 de julio, por ejemplo, recomendó vender en horas en que el precio real cayó, un error que proviene del pronóstico y que la banda no alcanzó a señalar. Hoy el motor usa las bandas de N-</w:t>
      </w:r>
      <w:proofErr w:type="spellStart"/>
      <w:r>
        <w:t>BEATSx</w:t>
      </w:r>
      <w:proofErr w:type="spellEnd"/>
      <w:r>
        <w:t>; conectarlo al ensamble de seis votantes es trabajo pendiente (Sección 9).</w:t>
      </w:r>
    </w:p>
    <w:p w14:paraId="565FDB81" w14:textId="77777777" w:rsidR="00710F85" w:rsidRDefault="00304CB0">
      <w:pPr>
        <w:keepNext/>
        <w:spacing w:before="120"/>
        <w:jc w:val="center"/>
      </w:pPr>
      <w:r>
        <w:rPr>
          <w:noProof/>
        </w:rPr>
        <w:lastRenderedPageBreak/>
        <w:drawing>
          <wp:inline distT="0" distB="0" distL="0" distR="0" wp14:anchorId="737C3DA4" wp14:editId="0055C015">
            <wp:extent cx="4500000" cy="2696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tor_hibrido.png"/>
                    <pic:cNvPicPr/>
                  </pic:nvPicPr>
                  <pic:blipFill>
                    <a:blip r:embed="rId9"/>
                    <a:stretch>
                      <a:fillRect/>
                    </a:stretch>
                  </pic:blipFill>
                  <pic:spPr>
                    <a:xfrm>
                      <a:off x="0" y="0"/>
                      <a:ext cx="4500000" cy="2696229"/>
                    </a:xfrm>
                    <a:prstGeom prst="rect">
                      <a:avLst/>
                    </a:prstGeom>
                  </pic:spPr>
                </pic:pic>
              </a:graphicData>
            </a:graphic>
          </wp:inline>
        </w:drawing>
      </w:r>
    </w:p>
    <w:p w14:paraId="3674CAD1" w14:textId="77777777" w:rsidR="00710F85" w:rsidRDefault="00304CB0">
      <w:pPr>
        <w:spacing w:after="160"/>
        <w:jc w:val="center"/>
      </w:pPr>
      <w:r>
        <w:rPr>
          <w:b/>
          <w:sz w:val="20"/>
          <w:szCs w:val="20"/>
        </w:rPr>
        <w:t>Figura 3.</w:t>
      </w:r>
      <w:r>
        <w:rPr>
          <w:sz w:val="20"/>
          <w:szCs w:val="20"/>
        </w:rPr>
        <w:t xml:space="preserve"> Motor de decisión en operación, método «híbrido» para el generador (13 al 19 de julio de 2026): pronóstico mediano, banda [q10, q90], umbrales rodantes y acción recomendada en cada hora.</w:t>
      </w:r>
    </w:p>
    <w:p w14:paraId="39957D6E" w14:textId="77777777" w:rsidR="00710F85" w:rsidRDefault="00304CB0">
      <w:pPr>
        <w:spacing w:after="100"/>
        <w:jc w:val="both"/>
      </w:pPr>
      <w:proofErr w:type="spellStart"/>
      <w:r>
        <w:rPr>
          <w:b/>
        </w:rPr>
        <w:t>Dashboard</w:t>
      </w:r>
      <w:proofErr w:type="spellEnd"/>
      <w:r>
        <w:rPr>
          <w:b/>
        </w:rPr>
        <w:t>.</w:t>
      </w:r>
      <w:r>
        <w:t xml:space="preserve"> La vista Operador aplica el método que elige el criterio de estabilidad y muestra, para la hora seleccionada, la acción recomendada, la posición del precio esperado entre los umbrales y un nivel de confianza según el ancho de la banda; la hora se elige con un selector o haciendo clic sobre la franja de 24 horas del día. La vista Analista permite fijar a mano el método (incluido «híbrido») y los percentiles, y recalcula el método sugerido sobre el rango de fechas elegido. Ambas vistas se verificaron sin errores con pruebas automatizadas de </w:t>
      </w:r>
      <w:proofErr w:type="spellStart"/>
      <w:r>
        <w:t>Streamlit</w:t>
      </w:r>
      <w:proofErr w:type="spellEnd"/>
      <w:r>
        <w:t xml:space="preserve"> en las cuatro combinaciones de rol y horizonte.</w:t>
      </w:r>
    </w:p>
    <w:p w14:paraId="36F9C612" w14:textId="77777777" w:rsidR="00710F85" w:rsidRDefault="00304CB0">
      <w:pPr>
        <w:spacing w:after="100"/>
        <w:jc w:val="both"/>
      </w:pPr>
      <w:r>
        <w:rPr>
          <w:b/>
        </w:rPr>
        <w:t>Funcionamiento del prototipo.</w:t>
      </w:r>
      <w:r>
        <w:t xml:space="preserve"> El pipeline se ejecutó de principio a fin: los notebooks 01 a 03 se </w:t>
      </w:r>
      <w:proofErr w:type="spellStart"/>
      <w:r>
        <w:t>reejecutaron</w:t>
      </w:r>
      <w:proofErr w:type="spellEnd"/>
      <w:r>
        <w:t xml:space="preserve"> sin errores (01 y 02 en una copia aislada del proyecto), el ensamble se regeneró con los datos corregidos y el </w:t>
      </w:r>
      <w:proofErr w:type="spellStart"/>
      <w:r>
        <w:t>dashboard</w:t>
      </w:r>
      <w:proofErr w:type="spellEnd"/>
      <w:r>
        <w:t xml:space="preserve"> corre localmente con los datos de 2026 (Figuras 4 a 9). El código completo está en el Anexo 3 y los resultados que demuestran el funcionamiento de cada bloque, en la Sección 7.</w:t>
      </w:r>
    </w:p>
    <w:p w14:paraId="39957D6E" w14:textId="77777777" w:rsidR="00710F85" w:rsidRDefault="00304CB0">
      <w:pPr>
        <w:spacing w:after="100"/>
        <w:jc w:val="both"/>
      </w:pPr>
      <w:proofErr w:type="spellStart"/>
      <w:r>
        <w:rPr>
          <w:b/>
        </w:rPr>
        <w:t>Vista Operador</w:t>
      </w:r>
      <w:proofErr w:type="spellEnd"/>
      <w:r>
        <w:rPr>
          <w:b/>
        </w:rPr>
        <w:t>.</w:t>
      </w:r>
      <w:r>
        <w:t xml:space="preserve"> La Figura 4 muestra la vista Operador para el comercializador el 5 de agosto de 2026 a las 08:00 h. La tarjeta superior da la recomendación en lenguaje simple («Evitar la bolsa»: conviene cubrirse con contratos) y una barra que ubica el precio esperado, 974 COP/kWh, frente a los umbrales barato (≤ 722) y caro (≥ 952). La etiqueta «Confianza baja» advierte que la banda de esa hora (±230 COP/kWh) es más ancha que el 96 % de las horas típicas. Debajo, la franja de 24 horas colorea la señal de cada hora del día (verde, comprar; rojo, cubrirse; ámbar, esperar) y permite elegir la hora con un clic; tres indicadores resumen las horas para actuar ese día, la ventaja histórica de la regla (+170 COP/kWh en el backtest 2026) y su frecuencia de acción (15 % del tiempo, 760 horas). La gráfica inferior muestra la semana alrededor del día elegido con el precio real, la banda [q10, q90] y las señales. La regla activa es «rodante», que el motor elige solo por el criterio de estabilidad (Tabla 18).</w:t>
      </w:r>
      <w:proofErr w:type="spellStart"/>
      <w:proofErr w:type="spellEnd"/>
    </w:p>
    <w:p w14:paraId="2730639A" w14:textId="77777777" w:rsidR="00710F85" w:rsidRDefault="00304CB0">
      <w:pPr>
        <w:keepNext/>
        <w:spacing w:before="120"/>
        <w:jc w:val="center"/>
      </w:pPr>
      <w:r>
        <w:drawing>
          <wp:inline xmlns:a="http://schemas.openxmlformats.org/drawingml/2006/main" xmlns:pic="http://schemas.openxmlformats.org/drawingml/2006/picture">
            <wp:extent cx="5120640" cy="3769663"/>
            <wp:docPr id="317775452" name="Picture 317775452"/>
            <wp:cNvGraphicFramePr>
              <a:graphicFrameLocks noChangeAspect="1"/>
            </wp:cNvGraphicFramePr>
            <a:graphic>
              <a:graphicData uri="http://schemas.openxmlformats.org/drawingml/2006/picture">
                <pic:pic>
                  <pic:nvPicPr>
                    <pic:cNvPr id="0" name="operador.png"/>
                    <pic:cNvPicPr/>
                  </pic:nvPicPr>
                  <pic:blipFill>
                    <a:blip r:embed="rId20"/>
                    <a:stretch>
                      <a:fillRect/>
                    </a:stretch>
                  </pic:blipFill>
                  <pic:spPr>
                    <a:xfrm>
                      <a:off x="0" y="0"/>
                      <a:ext cx="5120640" cy="3769663"/>
                    </a:xfrm>
                    <a:prstGeom prst="rect"/>
                  </pic:spPr>
                </pic:pic>
              </a:graphicData>
            </a:graphic>
          </wp:inline>
        </w:drawing>
      </w:r>
    </w:p>
    <w:p w14:paraId="0669D43B" w14:textId="77777777" w:rsidR="00710F85" w:rsidRDefault="00304CB0">
      <w:pPr>
        <w:spacing w:after="160"/>
        <w:jc w:val="center"/>
        <w:rPr>
          <w:sz w:val="20"/>
          <w:szCs w:val="20"/>
        </w:rPr>
      </w:pPr>
      <w:r>
        <w:rPr>
          <w:b/>
          <w:sz w:val="20"/>
          <w:szCs w:val="20"/>
        </w:rPr>
        <w:t>Figura 4.</w:t>
      </w:r>
      <w:r>
        <w:rPr>
          <w:sz w:val="20"/>
          <w:szCs w:val="20"/>
        </w:rPr>
        <w:t xml:space="preserve"> Dashboard en funcionamiento, vista Operador (5 de agosto de 2026, 08:00 h, rol comercializador, horizonte 24 h, método «rodante» elegido por estabilidad).</w:t>
      </w:r>
      <w:proofErr w:type="spellStart"/>
      <w:proofErr w:type="spellEnd"/>
    </w:p>
    <w:p w14:paraId="39957D6E" w14:textId="77777777" w:rsidR="00710F85" w:rsidRDefault="00304CB0">
      <w:pPr>
        <w:spacing w:after="100"/>
        <w:jc w:val="both"/>
      </w:pPr>
      <w:proofErr w:type="spellStart"/>
      <w:r>
        <w:rPr>
          <w:b/>
        </w:rPr>
        <w:t>Rol generador</w:t>
      </w:r>
      <w:proofErr w:type="spellEnd"/>
      <w:r>
        <w:rPr>
          <w:b/>
        </w:rPr>
        <w:t>.</w:t>
      </w:r>
      <w:r>
        <w:t xml:space="preserve"> La misma hora vista por el generador (Figura 5) cambia la lectura: con umbrales barato ≤ 127 y caro ≥ 406, el precio esperado de 974 COP/kWh es alto, pero la banda es tan ancha que el motor recomienda esperar antes que vender con una señal poco confiable. Ese día el generador tenía 9 de 24 horas para despachar y vender, con una ventaja histórica de +346 COP/kWh y una frecuencia de acción del 17 % (880 horas). Esta captura corresponde a la versión anterior del dashboard, con la hora elegida en un deslizador y el método «banda» seleccionado por el mejor promedio; se conserva para mostrar la vista del generador y el cambio frente al criterio de estabilidad. En ambas versiones, el día operativo se escoge en un calendario que solo habilita las fechas con pronóstico disponible, hasta el 5 de agosto de 2026 (Figura 6).</w:t>
      </w:r>
      <w:proofErr w:type="spellStart"/>
      <w:proofErr w:type="spellEnd"/>
    </w:p>
    <w:p w14:paraId="2730639A" w14:textId="77777777" w:rsidR="00710F85" w:rsidRDefault="00304CB0">
      <w:pPr>
        <w:keepNext/>
        <w:spacing w:before="120"/>
        <w:jc w:val="center"/>
      </w:pPr>
      <w:r>
        <w:drawing>
          <wp:inline xmlns:a="http://schemas.openxmlformats.org/drawingml/2006/main" xmlns:pic="http://schemas.openxmlformats.org/drawingml/2006/picture">
            <wp:extent cx="4206240" cy="3797300"/>
            <wp:docPr id="317775453" name="Picture 3177754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206240" cy="3797300"/>
                    </a:xfrm>
                    <a:prstGeom prst="rect"/>
                  </pic:spPr>
                </pic:pic>
              </a:graphicData>
            </a:graphic>
          </wp:inline>
        </w:drawing>
      </w:r>
    </w:p>
    <w:p w14:paraId="0669D43B" w14:textId="77777777" w:rsidR="00710F85" w:rsidRDefault="00304CB0">
      <w:pPr>
        <w:spacing w:after="160"/>
        <w:jc w:val="center"/>
        <w:rPr>
          <w:sz w:val="20"/>
          <w:szCs w:val="20"/>
        </w:rPr>
      </w:pPr>
      <w:r>
        <w:rPr>
          <w:b/>
          <w:sz w:val="20"/>
          <w:szCs w:val="20"/>
        </w:rPr>
        <w:t>Figura 5.</w:t>
      </w:r>
      <w:r>
        <w:rPr>
          <w:sz w:val="20"/>
          <w:szCs w:val="20"/>
        </w:rPr>
        <w:t xml:space="preserve"> Dashboard, vista Operador para el rol generador (5 de agosto de 2026, 08:00 h, horizonte 24 h; versión anterior, método «banda»).</w:t>
      </w:r>
      <w:proofErr w:type="spellStart"/>
      <w:proofErr w:type="spellEnd"/>
    </w:p>
    <w:p w14:paraId="2730639A" w14:textId="77777777" w:rsidR="00710F85" w:rsidRDefault="00304CB0">
      <w:pPr>
        <w:keepNext/>
        <w:spacing w:before="120"/>
        <w:jc w:val="center"/>
      </w:pPr>
      <w:r>
        <w:drawing>
          <wp:inline xmlns:a="http://schemas.openxmlformats.org/drawingml/2006/main" xmlns:pic="http://schemas.openxmlformats.org/drawingml/2006/picture">
            <wp:extent cx="4389120" cy="1665728"/>
            <wp:docPr id="317775454" name="Picture 317775454"/>
            <wp:cNvGraphicFramePr>
              <a:graphicFrameLocks noChangeAspect="1"/>
            </wp:cNvGraphicFramePr>
            <a:graphic>
              <a:graphicData uri="http://schemas.openxmlformats.org/drawingml/2006/picture">
                <pic:pic>
                  <pic:nvPicPr>
                    <pic:cNvPr id="0" name="operador_calendario.png"/>
                    <pic:cNvPicPr/>
                  </pic:nvPicPr>
                  <pic:blipFill>
                    <a:blip r:embed="rId21"/>
                    <a:stretch>
                      <a:fillRect/>
                    </a:stretch>
                  </pic:blipFill>
                  <pic:spPr>
                    <a:xfrm>
                      <a:off x="0" y="0"/>
                      <a:ext cx="4389120" cy="1665728"/>
                    </a:xfrm>
                    <a:prstGeom prst="rect"/>
                  </pic:spPr>
                </pic:pic>
              </a:graphicData>
            </a:graphic>
          </wp:inline>
        </w:drawing>
      </w:r>
    </w:p>
    <w:p w14:paraId="0669D43B" w14:textId="77777777" w:rsidR="00710F85" w:rsidRDefault="00304CB0">
      <w:pPr>
        <w:spacing w:after="160"/>
        <w:jc w:val="center"/>
        <w:rPr>
          <w:sz w:val="20"/>
          <w:szCs w:val="20"/>
        </w:rPr>
      </w:pPr>
      <w:r>
        <w:rPr>
          <w:b/>
          <w:sz w:val="20"/>
          <w:szCs w:val="20"/>
        </w:rPr>
        <w:t>Figura 6.</w:t>
      </w:r>
      <w:r>
        <w:rPr>
          <w:sz w:val="20"/>
          <w:szCs w:val="20"/>
        </w:rPr>
        <w:t xml:space="preserve"> Selección del día operativo en la vista Operador: solo se habilitan los días con pronóstico disponible.</w:t>
      </w:r>
      <w:proofErr w:type="spellStart"/>
      <w:proofErr w:type="spellEnd"/>
    </w:p>
    <w:p w14:paraId="39957D6E" w14:textId="77777777" w:rsidR="00710F85" w:rsidRDefault="00304CB0">
      <w:pPr>
        <w:spacing w:after="100"/>
        <w:jc w:val="both"/>
      </w:pPr>
      <w:proofErr w:type="spellStart"/>
      <w:r>
        <w:rPr>
          <w:b/>
        </w:rPr>
        <w:t>Vista Analista</w:t>
      </w:r>
      <w:proofErr w:type="spellEnd"/>
      <w:r>
        <w:rPr>
          <w:b/>
        </w:rPr>
        <w:t>.</w:t>
      </w:r>
      <w:r>
        <w:t xml:space="preserve"> La Figura 7 muestra la vista Analista para el comercializador a 24 h con todo el periodo 2026 (1 de enero al 5 de agosto) y los percentiles 25/75. La tabla compara los cuatro métodos por ventaja y frecuencia de acción: con el promedio del año, «banda» (281,6 COP/kWh; 14,3 % de las horas) y «fijo» (281,4 COP/kWh) quedan arriba, seguidos de «híbrido» (225,0) y «rodante» (169,6). Por eso la vista Operador no usa el mejor promedio sino el criterio de estabilidad: «banda» concentra su ventaja en una sola mitad del año (Tabla 19, Figura 11). La gráfica confirma el patrón: las señales de compra (verde) se agrupan entre enero y marzo, cuando el precio estuvo bajo, y las de evitar la bolsa (rojo) entre mayo y julio.</w:t>
      </w:r>
      <w:proofErr w:type="spellStart"/>
      <w:proofErr w:type="spellEnd"/>
    </w:p>
    <w:p w14:paraId="42CA87CA" w14:textId="34AB5428" w:rsidR="00F37E25" w:rsidRDefault="00F37E25">
      <w:pPr>
        <w:spacing w:after="160"/>
        <w:jc w:val="center"/>
        <w:rPr>
          <w:sz w:val="20"/>
          <w:szCs w:val="20"/>
        </w:rPr>
      </w:pPr>
      <w:r>
        <w:drawing>
          <wp:inline xmlns:a="http://schemas.openxmlformats.org/drawingml/2006/main" xmlns:pic="http://schemas.openxmlformats.org/drawingml/2006/picture">
            <wp:extent cx="4754880" cy="4443578"/>
            <wp:docPr id="317775455" name="Picture 317775455"/>
            <wp:cNvGraphicFramePr>
              <a:graphicFrameLocks noChangeAspect="1"/>
            </wp:cNvGraphicFramePr>
            <a:graphic>
              <a:graphicData uri="http://schemas.openxmlformats.org/drawingml/2006/picture">
                <pic:pic>
                  <pic:nvPicPr>
                    <pic:cNvPr id="0" name="analista.png"/>
                    <pic:cNvPicPr/>
                  </pic:nvPicPr>
                  <pic:blipFill>
                    <a:blip r:embed="rId22"/>
                    <a:stretch>
                      <a:fillRect/>
                    </a:stretch>
                  </pic:blipFill>
                  <pic:spPr>
                    <a:xfrm>
                      <a:off x="0" y="0"/>
                      <a:ext cx="4754880" cy="4443578"/>
                    </a:xfrm>
                    <a:prstGeom prst="rect"/>
                  </pic:spPr>
                </pic:pic>
              </a:graphicData>
            </a:graphic>
          </wp:inline>
        </w:drawing>
      </w:r>
    </w:p>
    <w:p w14:paraId="21744246" w14:textId="3F8660DC" w:rsidR="00F37E25" w:rsidRDefault="00F37E25" w:rsidP="00F37E25">
      <w:pPr>
        <w:spacing w:after="160"/>
        <w:jc w:val="center"/>
        <w:rPr>
          <w:sz w:val="20"/>
          <w:szCs w:val="20"/>
        </w:rPr>
      </w:pPr>
      <w:r>
        <w:rPr>
          <w:b/>
          <w:sz w:val="20"/>
          <w:szCs w:val="20"/>
        </w:rPr>
        <w:t>Figura 7.</w:t>
      </w:r>
      <w:r>
        <w:rPr>
          <w:sz w:val="20"/>
          <w:szCs w:val="20"/>
        </w:rPr>
        <w:t xml:space="preserve"> Dashboard en funcionamiento, vista Analista (rol comercializador, horizonte 24 h, método «banda», percentiles 25/75, 1 de enero al 5 de agosto de 2026).</w:t>
      </w:r>
      <w:proofErr w:type="spellStart"/>
      <w:proofErr w:type="spellEnd"/>
    </w:p>
    <w:p w14:paraId="39957D6E" w14:textId="77777777" w:rsidR="00710F85" w:rsidRDefault="00304CB0">
      <w:pPr>
        <w:spacing w:after="100"/>
        <w:jc w:val="both"/>
      </w:pPr>
      <w:proofErr w:type="spellStart"/>
      <w:r>
        <w:rPr>
          <w:b/>
        </w:rPr>
        <w:t>Rol generador en la vista Analista</w:t>
      </w:r>
      <w:proofErr w:type="spellEnd"/>
      <w:r>
        <w:rPr>
          <w:b/>
        </w:rPr>
        <w:t>.</w:t>
      </w:r>
      <w:r>
        <w:t xml:space="preserve"> Con el rol generador (Figura 8) el orden de los métodos por promedio es «banda» (345,6 COP/kWh; 16,9 % de las horas), «fijo» (313,3), «rodante» (244,1) e «híbrido» (166,8), y las señales se invierten respecto al comercializador: retener generación (rojo) entre enero y marzo, con precios bajos, y despachar y vender (verde) entre abril y julio. De nuevo, el mejor promedio lo tiene «banda», pero el criterio de estabilidad elige «híbrido» para el generador (Tabla 18). Desde esta vista se puede fijar a mano cualquiera de los cuatro métodos (Figura 9a) y revisar hora por hora los datos filtrados, con el precio real, los cuantiles q10, q50 y q90 del pronóstico y la señal del motor (Figura 9b). Esa tabla permite auditar cada recomendación: por ejemplo, el 1 de enero a las 00:00 h la mediana (268,6 COP/kWh) quedó entre los umbrales y el motor recomendó esperar.</w:t>
      </w:r>
      <w:proofErr w:type="spellStart"/>
      <w:proofErr w:type="spellEnd"/>
    </w:p>
    <w:p w14:paraId="42CA87CA" w14:textId="34AB5428" w:rsidR="00F37E25" w:rsidRDefault="00F37E25">
      <w:pPr>
        <w:spacing w:after="160"/>
        <w:jc w:val="center"/>
        <w:rPr>
          <w:sz w:val="20"/>
          <w:szCs w:val="20"/>
        </w:rPr>
      </w:pPr>
      <w:r>
        <w:drawing>
          <wp:inline xmlns:a="http://schemas.openxmlformats.org/drawingml/2006/main" xmlns:pic="http://schemas.openxmlformats.org/drawingml/2006/picture">
            <wp:extent cx="4754880" cy="4406222"/>
            <wp:docPr id="317775456" name="Picture 3177754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4406222"/>
                    </a:xfrm>
                    <a:prstGeom prst="rect"/>
                  </pic:spPr>
                </pic:pic>
              </a:graphicData>
            </a:graphic>
          </wp:inline>
        </w:drawing>
      </w:r>
    </w:p>
    <w:p w14:paraId="21744246" w14:textId="3F8660DC" w:rsidR="00F37E25" w:rsidRDefault="00F37E25" w:rsidP="00F37E25">
      <w:pPr>
        <w:spacing w:after="160"/>
        <w:jc w:val="center"/>
        <w:rPr>
          <w:sz w:val="20"/>
          <w:szCs w:val="20"/>
        </w:rPr>
      </w:pPr>
      <w:r>
        <w:rPr>
          <w:b/>
          <w:sz w:val="20"/>
          <w:szCs w:val="20"/>
        </w:rPr>
        <w:t>Figura 8.</w:t>
      </w:r>
      <w:r>
        <w:rPr>
          <w:sz w:val="20"/>
          <w:szCs w:val="20"/>
        </w:rPr>
        <w:t xml:space="preserve"> Dashboard, vista Analista para el rol generador (horizonte 24 h, método «banda», percentiles 25/75, 1 de enero al 5 de agosto de 2026).</w:t>
      </w:r>
      <w:proofErr w:type="spellStart"/>
      <w:proofErr w:type="spellEnd"/>
    </w:p>
    <w:p w14:paraId="42CA87CA" w14:textId="34AB5428" w:rsidR="00F37E25" w:rsidRDefault="00F37E25">
      <w:pPr>
        <w:spacing w:after="160"/>
        <w:jc w:val="center"/>
        <w:rPr>
          <w:sz w:val="20"/>
          <w:szCs w:val="20"/>
        </w:rPr>
      </w:pPr>
      <w:r>
        <w:drawing>
          <wp:inline xmlns:a="http://schemas.openxmlformats.org/drawingml/2006/main" xmlns:pic="http://schemas.openxmlformats.org/drawingml/2006/picture">
            <wp:extent cx="5486400" cy="2088715"/>
            <wp:docPr id="317775457" name="Picture 317775457"/>
            <wp:cNvGraphicFramePr>
              <a:graphicFrameLocks noChangeAspect="1"/>
            </wp:cNvGraphicFramePr>
            <a:graphic>
              <a:graphicData uri="http://schemas.openxmlformats.org/drawingml/2006/picture">
                <pic:pic>
                  <pic:nvPicPr>
                    <pic:cNvPr id="0" name="analista_detalle.png"/>
                    <pic:cNvPicPr/>
                  </pic:nvPicPr>
                  <pic:blipFill>
                    <a:blip r:embed="rId23"/>
                    <a:stretch>
                      <a:fillRect/>
                    </a:stretch>
                  </pic:blipFill>
                  <pic:spPr>
                    <a:xfrm>
                      <a:off x="0" y="0"/>
                      <a:ext cx="5486400" cy="2088715"/>
                    </a:xfrm>
                    <a:prstGeom prst="rect"/>
                  </pic:spPr>
                </pic:pic>
              </a:graphicData>
            </a:graphic>
          </wp:inline>
        </w:drawing>
      </w:r>
    </w:p>
    <w:p w14:paraId="21744246" w14:textId="3F8660DC" w:rsidR="00F37E25" w:rsidRDefault="00F37E25" w:rsidP="00F37E25">
      <w:pPr>
        <w:spacing w:after="160"/>
        <w:jc w:val="center"/>
        <w:rPr>
          <w:sz w:val="20"/>
          <w:szCs w:val="20"/>
        </w:rPr>
      </w:pPr>
      <w:r>
        <w:rPr>
          <w:b/>
          <w:sz w:val="20"/>
          <w:szCs w:val="20"/>
        </w:rPr>
        <w:t>Figura 9.</w:t>
      </w:r>
      <w:r>
        <w:rPr>
          <w:sz w:val="20"/>
          <w:szCs w:val="20"/>
        </w:rPr>
        <w:t xml:space="preserve"> Detalle de la vista Analista: (a) selección manual del método de umbral; (b) datos filtrados hora por hora con el precio real, los cuantiles del pronóstico y la señal del motor.</w:t>
      </w:r>
      <w:proofErr w:type="spellStart"/>
      <w:proofErr w:type="spellEnd"/>
    </w:p>
    <w:p w14:paraId="578921F0" w14:textId="77777777" w:rsidR="00F37E25" w:rsidRDefault="00F37E25">
      <w:pPr>
        <w:spacing w:after="160"/>
        <w:jc w:val="center"/>
        <w:rPr>
          <w:sz w:val="20"/>
          <w:szCs w:val="20"/>
        </w:rPr>
      </w:pPr>
    </w:p>
    <w:p w14:paraId="60B4D619" w14:textId="77777777" w:rsidR="00F37E25" w:rsidRDefault="00F37E25">
      <w:pPr>
        <w:spacing w:after="160"/>
        <w:jc w:val="center"/>
        <w:rPr>
          <w:sz w:val="20"/>
          <w:szCs w:val="20"/>
        </w:rPr>
      </w:pPr>
    </w:p>
    <w:p w14:paraId="057E76D6" w14:textId="77777777" w:rsidR="00F37E25" w:rsidRDefault="00F37E25">
      <w:pPr>
        <w:spacing w:after="160"/>
        <w:jc w:val="center"/>
      </w:pPr>
    </w:p>
    <w:p w14:paraId="24FF8146" w14:textId="77777777" w:rsidR="00CF4876" w:rsidRDefault="00CF4876">
      <w:pPr>
        <w:rPr>
          <w:b/>
          <w:bCs/>
          <w:color w:val="1F4E79"/>
          <w:sz w:val="30"/>
          <w:szCs w:val="30"/>
        </w:rPr>
      </w:pPr>
      <w:bookmarkStart w:id="96" w:name="_Toc240440257"/>
    </w:p>
    <w:p w14:paraId="790F29DA" w14:textId="77777777" w:rsidR="00482E0E" w:rsidRDefault="00304CB0" w:rsidP="00874741">
      <w:pPr>
        <w:pStyle w:val="Ttulo1"/>
        <w:keepNext/>
        <w:numPr>
          <w:ilvl w:val="0"/>
          <w:numId w:val="4"/>
        </w:numPr>
        <w:spacing w:before="420"/>
      </w:pPr>
      <w:bookmarkStart w:id="97" w:name="_Toc241072132"/>
      <w:bookmarkStart w:id="98" w:name="_Toc241072498"/>
      <w:bookmarkStart w:id="99" w:name="_Toc241498855"/>
      <w:r>
        <w:t>Pruebas, resultados y análisis de resultados</w:t>
      </w:r>
      <w:bookmarkEnd w:id="96"/>
      <w:bookmarkEnd w:id="97"/>
      <w:bookmarkEnd w:id="98"/>
      <w:bookmarkEnd w:id="99"/>
    </w:p>
    <w:p w14:paraId="55C57EB7" w14:textId="77777777" w:rsidR="00482E0E" w:rsidRDefault="00304CB0" w:rsidP="00874741">
      <w:pPr>
        <w:pStyle w:val="Ttulo2"/>
        <w:keepNext/>
        <w:numPr>
          <w:ilvl w:val="1"/>
          <w:numId w:val="4"/>
        </w:numPr>
        <w:spacing w:before="300"/>
      </w:pPr>
      <w:bookmarkStart w:id="100" w:name="_Toc240440258"/>
      <w:bookmarkStart w:id="101" w:name="_Toc241072133"/>
      <w:bookmarkStart w:id="102" w:name="_Toc241072499"/>
      <w:bookmarkStart w:id="103" w:name="_Toc241498856"/>
      <w:r>
        <w:t>Planeación del diseño del experimento</w:t>
      </w:r>
      <w:bookmarkEnd w:id="100"/>
      <w:bookmarkEnd w:id="101"/>
      <w:bookmarkEnd w:id="102"/>
      <w:bookmarkEnd w:id="103"/>
    </w:p>
    <w:p w14:paraId="149B0953" w14:textId="77777777" w:rsidR="00710F85" w:rsidRDefault="00304CB0">
      <w:pPr>
        <w:spacing w:after="100"/>
        <w:jc w:val="both"/>
      </w:pPr>
      <w:r>
        <w:rPr>
          <w:b/>
        </w:rPr>
        <w:t>Pregunta técnica.</w:t>
      </w:r>
      <w:r>
        <w:t xml:space="preserve"> ¿La plataforma pronostica el precio de bolsa horario a 24-72 h con un error significativamente menor que la persistencia (</w:t>
      </w:r>
      <w:proofErr w:type="spellStart"/>
      <w:r>
        <w:t>rMAE</w:t>
      </w:r>
      <w:proofErr w:type="spellEnd"/>
      <w:r>
        <w:t xml:space="preserve"> &lt; 1) y con bandas cuya cobertura esté cerca del 80 %?</w:t>
      </w:r>
    </w:p>
    <w:p w14:paraId="1AC17CA3" w14:textId="77777777" w:rsidR="00710F85" w:rsidRDefault="00304CB0">
      <w:pPr>
        <w:spacing w:after="100"/>
        <w:jc w:val="both"/>
      </w:pPr>
      <w:r>
        <w:rPr>
          <w:b/>
        </w:rPr>
        <w:t>Hipótesis.</w:t>
      </w:r>
      <w:r>
        <w:t xml:space="preserve"> Para cada hora </w:t>
      </w:r>
      <w:r>
        <w:rPr>
          <w:i/>
        </w:rPr>
        <w:t>t</w:t>
      </w:r>
      <w:r>
        <w:t xml:space="preserve">, </w:t>
      </w:r>
      <w:proofErr w:type="spellStart"/>
      <w:r>
        <w:t>d</w:t>
      </w:r>
      <w:r>
        <w:rPr>
          <w:vertAlign w:val="subscript"/>
        </w:rPr>
        <w:t>t</w:t>
      </w:r>
      <w:proofErr w:type="spellEnd"/>
      <w:r>
        <w:t xml:space="preserve"> = |</w:t>
      </w:r>
      <w:proofErr w:type="spellStart"/>
      <w:r>
        <w:t>e</w:t>
      </w:r>
      <w:r>
        <w:rPr>
          <w:vertAlign w:val="subscript"/>
        </w:rPr>
        <w:t>t</w:t>
      </w:r>
      <w:r>
        <w:rPr>
          <w:vertAlign w:val="superscript"/>
        </w:rPr>
        <w:t>pers</w:t>
      </w:r>
      <w:proofErr w:type="spellEnd"/>
      <w:r>
        <w:t>| − |</w:t>
      </w:r>
      <w:proofErr w:type="spellStart"/>
      <w:r>
        <w:t>e</w:t>
      </w:r>
      <w:r>
        <w:rPr>
          <w:vertAlign w:val="subscript"/>
        </w:rPr>
        <w:t>t</w:t>
      </w:r>
      <w:r>
        <w:rPr>
          <w:vertAlign w:val="superscript"/>
        </w:rPr>
        <w:t>ens</w:t>
      </w:r>
      <w:proofErr w:type="spellEnd"/>
      <w:r>
        <w:t xml:space="preserve">| es la diferencia entre el error absoluto de la persistencia y el del ensamble. </w:t>
      </w:r>
      <w:r>
        <w:rPr>
          <w:b/>
        </w:rPr>
        <w:t>H</w:t>
      </w:r>
      <w:r>
        <w:rPr>
          <w:b/>
          <w:vertAlign w:val="subscript"/>
        </w:rPr>
        <w:t>0</w:t>
      </w:r>
      <w:r>
        <w:rPr>
          <w:b/>
        </w:rPr>
        <w:t>:</w:t>
      </w:r>
      <w:r>
        <w:t xml:space="preserve"> E[</w:t>
      </w:r>
      <w:proofErr w:type="spellStart"/>
      <w:r>
        <w:t>d</w:t>
      </w:r>
      <w:r>
        <w:rPr>
          <w:vertAlign w:val="subscript"/>
        </w:rPr>
        <w:t>t</w:t>
      </w:r>
      <w:proofErr w:type="spellEnd"/>
      <w:r>
        <w:t xml:space="preserve">] = 0 (el ensamble no es más preciso). </w:t>
      </w:r>
      <w:r>
        <w:rPr>
          <w:b/>
        </w:rPr>
        <w:t>H</w:t>
      </w:r>
      <w:r>
        <w:rPr>
          <w:b/>
          <w:vertAlign w:val="subscript"/>
        </w:rPr>
        <w:t>1</w:t>
      </w:r>
      <w:r>
        <w:rPr>
          <w:b/>
        </w:rPr>
        <w:t>:</w:t>
      </w:r>
      <w:r>
        <w:t xml:space="preserve"> E[</w:t>
      </w:r>
      <w:proofErr w:type="spellStart"/>
      <w:r>
        <w:t>d</w:t>
      </w:r>
      <w:r>
        <w:rPr>
          <w:vertAlign w:val="subscript"/>
        </w:rPr>
        <w:t>t</w:t>
      </w:r>
      <w:proofErr w:type="spellEnd"/>
      <w:r>
        <w:t xml:space="preserve">] &gt; 0 (el ensamble tiene menor error). La prueba es </w:t>
      </w:r>
      <w:r>
        <w:rPr>
          <w:b/>
        </w:rPr>
        <w:t>de una cola</w:t>
      </w:r>
      <w:r>
        <w:t xml:space="preserve">, porque la especificación exige superar a la referencia; se aplica a 24 h y </w:t>
      </w:r>
      <w:r>
        <w:lastRenderedPageBreak/>
        <w:t>a 72 h. Para los modelos individuales en cada origen se usa la de dos colas, para detectar si ganan o pierden.</w:t>
      </w:r>
    </w:p>
    <w:p w14:paraId="0BD737A2" w14:textId="77777777" w:rsidR="00710F85" w:rsidRDefault="00304CB0">
      <w:pPr>
        <w:spacing w:after="100"/>
        <w:jc w:val="both"/>
      </w:pPr>
      <w:r>
        <w:rPr>
          <w:b/>
        </w:rPr>
        <w:t>Variables.</w:t>
      </w:r>
      <w:r>
        <w:t xml:space="preserve"> La variable dependiente es el error absoluto horario |</w:t>
      </w:r>
      <w:proofErr w:type="spellStart"/>
      <w:r>
        <w:t>y</w:t>
      </w:r>
      <w:r>
        <w:rPr>
          <w:vertAlign w:val="subscript"/>
        </w:rPr>
        <w:t>t</w:t>
      </w:r>
      <w:proofErr w:type="spellEnd"/>
      <w:r>
        <w:t xml:space="preserve"> − </w:t>
      </w:r>
      <w:proofErr w:type="spellStart"/>
      <w:r>
        <w:t>ŷ</w:t>
      </w:r>
      <w:r>
        <w:rPr>
          <w:vertAlign w:val="subscript"/>
        </w:rPr>
        <w:t>t</w:t>
      </w:r>
      <w:proofErr w:type="spellEnd"/>
      <w:r>
        <w:t xml:space="preserve">| (COP/kWh), resumido en MAE, RMSE, MAPE y </w:t>
      </w:r>
      <w:proofErr w:type="spellStart"/>
      <w:r>
        <w:t>sMAPE</w:t>
      </w:r>
      <w:proofErr w:type="spellEnd"/>
      <w:r>
        <w:t xml:space="preserve">. Los factores son: modelo (7 niveles: seis votantes y ensamble), horizonte (3 tramos de 24 h), origen temporal (6 regímenes ENSO), pesos del combinador (validación cruzada con 10 particiones o versión desplegable causal) y hora de lanzamiento (00:00 o 23:00). El método es una </w:t>
      </w:r>
      <w:r>
        <w:rPr>
          <w:b/>
        </w:rPr>
        <w:t>evaluación fuera de muestra con origen móvil</w:t>
      </w:r>
      <w:r>
        <w:t xml:space="preserve"> (</w:t>
      </w:r>
      <w:proofErr w:type="spellStart"/>
      <w:r>
        <w:t>walk</w:t>
      </w:r>
      <w:proofErr w:type="spellEnd"/>
      <w:r>
        <w:t>-forward) [19] con comparaciones pareadas hora a hora.</w:t>
      </w:r>
    </w:p>
    <w:p w14:paraId="5A7E0117" w14:textId="77777777" w:rsidR="00482E0E" w:rsidRDefault="00482E0E">
      <w:pPr>
        <w:pStyle w:val="Ttulo3"/>
      </w:pPr>
    </w:p>
    <w:p w14:paraId="2EFCB4E2" w14:textId="77777777" w:rsidR="00482E0E" w:rsidRDefault="00304CB0" w:rsidP="00874741">
      <w:pPr>
        <w:pStyle w:val="Ttulo3"/>
        <w:keepNext/>
        <w:numPr>
          <w:ilvl w:val="2"/>
          <w:numId w:val="4"/>
        </w:numPr>
      </w:pPr>
      <w:bookmarkStart w:id="104" w:name="_Toc240440261"/>
      <w:bookmarkStart w:id="105" w:name="_Toc241072136"/>
      <w:bookmarkStart w:id="106" w:name="_Toc241072500"/>
      <w:bookmarkStart w:id="107" w:name="_Toc241498857"/>
      <w:r>
        <w:t>Instrumentación y validación</w:t>
      </w:r>
      <w:bookmarkEnd w:id="104"/>
      <w:bookmarkEnd w:id="105"/>
      <w:bookmarkEnd w:id="106"/>
      <w:bookmarkEnd w:id="107"/>
    </w:p>
    <w:p w14:paraId="2FB420AA" w14:textId="77777777" w:rsidR="00710F85" w:rsidRDefault="00304CB0">
      <w:pPr>
        <w:spacing w:after="100"/>
        <w:jc w:val="both"/>
      </w:pPr>
      <w:r>
        <w:rPr>
          <w:b/>
        </w:rPr>
        <w:t>Instrumento:</w:t>
      </w:r>
      <w:r>
        <w:t xml:space="preserve"> la serie oficial de precio de XM [4], horaria y con hasta cinco decimales en COP/kWh; su error es despreciable frente a los de pronóstico. Equipo: AMD Ryzen 7 7730U, 15,4 GB de RAM, sin GPU. </w:t>
      </w:r>
      <w:r>
        <w:rPr>
          <w:b/>
        </w:rPr>
        <w:t>Repeticiones:</w:t>
      </w:r>
      <w:r>
        <w:t xml:space="preserve"> 5.184 pares hora a hora en 2026 (216 días), muy por encima de 30; la autocorrelación se corrige con la varianza de Newey-West [34]. El </w:t>
      </w:r>
      <w:proofErr w:type="spellStart"/>
      <w:r>
        <w:t>walk</w:t>
      </w:r>
      <w:proofErr w:type="spellEnd"/>
      <w:r>
        <w:t xml:space="preserve">-forward suma seis orígenes de 5.184 a 8.784 horas, y la combinación se repitió con 10 particiones. </w:t>
      </w:r>
      <w:r>
        <w:rPr>
          <w:b/>
        </w:rPr>
        <w:t>Significancia:</w:t>
      </w:r>
      <w:r>
        <w:t xml:space="preserve"> α = 0,05.</w:t>
      </w:r>
    </w:p>
    <w:p w14:paraId="2C55D614" w14:textId="77777777" w:rsidR="00710F85" w:rsidRDefault="00304CB0">
      <w:pPr>
        <w:spacing w:after="100"/>
        <w:jc w:val="both"/>
      </w:pPr>
      <w:r>
        <w:rPr>
          <w:b/>
        </w:rPr>
        <w:t>Invalidación interna controlada.</w:t>
      </w:r>
      <w:r>
        <w:t xml:space="preserve"> </w:t>
      </w:r>
      <w:r>
        <w:rPr>
          <w:i/>
        </w:rPr>
        <w:t>Historia y maduración</w:t>
      </w:r>
      <w:r>
        <w:t xml:space="preserve">: seis orígenes con regímenes distintos. </w:t>
      </w:r>
      <w:r>
        <w:rPr>
          <w:i/>
        </w:rPr>
        <w:t>Instrumentación</w:t>
      </w:r>
      <w:r>
        <w:t xml:space="preserve">: mismo </w:t>
      </w:r>
      <w:proofErr w:type="spellStart"/>
      <w:r>
        <w:t>dataset</w:t>
      </w:r>
      <w:proofErr w:type="spellEnd"/>
      <w:r>
        <w:t xml:space="preserve">, periodo y código de métricas para todos; una auditoría de reproducibilidad detectó que la demanda del 4-5 de agosto de 2026 estaba entre 70 % y 86 % por debajo del valor real, y se corrigió y reentrenó. </w:t>
      </w:r>
      <w:r>
        <w:rPr>
          <w:i/>
        </w:rPr>
        <w:t>Regresión estadística</w:t>
      </w:r>
      <w:r>
        <w:t xml:space="preserve">: se usa todo 2026, sin elegir periodos extremos. </w:t>
      </w:r>
      <w:r>
        <w:rPr>
          <w:i/>
        </w:rPr>
        <w:t>Fuga</w:t>
      </w:r>
      <w:r>
        <w:t xml:space="preserve">: sin variables contemporáneas; </w:t>
      </w:r>
      <w:proofErr w:type="spellStart"/>
      <w:r>
        <w:t>hiperparámetros</w:t>
      </w:r>
      <w:proofErr w:type="spellEnd"/>
      <w:r>
        <w:t xml:space="preserve"> ajustados contra 2025. La composición del ensamble (incluido GARCH-</w:t>
      </w:r>
      <w:proofErr w:type="spellStart"/>
      <w:r>
        <w:t>ged</w:t>
      </w:r>
      <w:proofErr w:type="spellEnd"/>
      <w:r>
        <w:t>) sí se eligió observando 2026; por eso se reporta la versión desplegable como cifra de operación.</w:t>
      </w:r>
    </w:p>
    <w:p w14:paraId="74027935" w14:textId="77777777" w:rsidR="00482E0E" w:rsidRDefault="00304CB0" w:rsidP="00874741">
      <w:pPr>
        <w:pStyle w:val="Ttulo3"/>
        <w:keepNext/>
        <w:numPr>
          <w:ilvl w:val="2"/>
          <w:numId w:val="4"/>
        </w:numPr>
      </w:pPr>
      <w:bookmarkStart w:id="108" w:name="_Toc240440262"/>
      <w:bookmarkStart w:id="109" w:name="_Toc241072137"/>
      <w:bookmarkStart w:id="110" w:name="_Toc241072501"/>
      <w:bookmarkStart w:id="111" w:name="_Toc241498858"/>
      <w:r>
        <w:t>Marco normativo de las pruebas</w:t>
      </w:r>
      <w:bookmarkEnd w:id="108"/>
      <w:bookmarkEnd w:id="109"/>
      <w:bookmarkEnd w:id="110"/>
      <w:bookmarkEnd w:id="111"/>
    </w:p>
    <w:p w14:paraId="1DF0CC15" w14:textId="77777777" w:rsidR="00710F85" w:rsidRDefault="00304CB0">
      <w:pPr>
        <w:spacing w:after="100"/>
        <w:jc w:val="both"/>
      </w:pPr>
      <w:r>
        <w:t xml:space="preserve">No existe una norma IEC o IEEE para evaluar pronósticos de precio de electricidad. Se sigue el protocolo del </w:t>
      </w:r>
      <w:proofErr w:type="spellStart"/>
      <w:r>
        <w:t>benchmark</w:t>
      </w:r>
      <w:proofErr w:type="spellEnd"/>
      <w:r>
        <w:t xml:space="preserve"> abierto de Lago et al. [6], referente de la comunidad EPF: evaluación fuera de muestra, referencia ingenua, error relativo y prueba de Diebold-Mariano [7] con varianza HAC [34]; las métricas adimensionales siguen a Hyndman y Koehler [26] y las fechas, la ISO 8601 [20].</w:t>
      </w:r>
    </w:p>
    <w:p w14:paraId="39D215C6" w14:textId="77777777" w:rsidR="00482E0E" w:rsidRDefault="00304CB0" w:rsidP="00874741">
      <w:pPr>
        <w:pStyle w:val="Ttulo2"/>
        <w:keepNext/>
        <w:numPr>
          <w:ilvl w:val="1"/>
          <w:numId w:val="4"/>
        </w:numPr>
        <w:spacing w:before="300"/>
      </w:pPr>
      <w:bookmarkStart w:id="112" w:name="_Toc240440263"/>
      <w:bookmarkStart w:id="113" w:name="_Toc241072138"/>
      <w:bookmarkStart w:id="114" w:name="_Toc241072502"/>
      <w:bookmarkStart w:id="115" w:name="_Toc241498859"/>
      <w:r>
        <w:t>Ejecución del plan experimental</w:t>
      </w:r>
      <w:bookmarkEnd w:id="112"/>
      <w:bookmarkEnd w:id="113"/>
      <w:bookmarkEnd w:id="114"/>
      <w:bookmarkEnd w:id="115"/>
    </w:p>
    <w:p w14:paraId="4B9A2618" w14:textId="77777777" w:rsidR="00710F85" w:rsidRDefault="00304CB0">
      <w:pPr>
        <w:spacing w:after="100"/>
        <w:jc w:val="both"/>
      </w:pPr>
      <w:r>
        <w:t xml:space="preserve">El plan se ejecutó en el orden previsto: </w:t>
      </w:r>
      <w:proofErr w:type="spellStart"/>
      <w:r>
        <w:t>dataset</w:t>
      </w:r>
      <w:proofErr w:type="spellEnd"/>
      <w:r>
        <w:t xml:space="preserve"> maestro, características, entrenamiento con 2019-2025 y pronóstico de 2026, </w:t>
      </w:r>
      <w:proofErr w:type="spellStart"/>
      <w:r>
        <w:t>walk</w:t>
      </w:r>
      <w:proofErr w:type="spellEnd"/>
      <w:r>
        <w:t xml:space="preserve">-forward, combinación, producto de 72 h, calibración de bandas y </w:t>
      </w:r>
      <w:proofErr w:type="spellStart"/>
      <w:r>
        <w:t>backtesting</w:t>
      </w:r>
      <w:proofErr w:type="spellEnd"/>
      <w:r>
        <w:t xml:space="preserve"> del motor. Hubo dos ajustes: la corrección de la demanda (que obligó a repetir el entrenamiento y la combinación) y el análisis de la hora de lanzamiento, al detectar que las redes usan un corte a las 00:00, más favorable que el de las 23:00. Ecuaciones de procesamiento (N horas, </w:t>
      </w:r>
      <w:proofErr w:type="spellStart"/>
      <w:r>
        <w:t>y</w:t>
      </w:r>
      <w:r>
        <w:rPr>
          <w:vertAlign w:val="subscript"/>
        </w:rPr>
        <w:t>t</w:t>
      </w:r>
      <w:proofErr w:type="spellEnd"/>
      <w:r>
        <w:t xml:space="preserve"> real, </w:t>
      </w:r>
      <w:proofErr w:type="spellStart"/>
      <w:r>
        <w:t>ŷ</w:t>
      </w:r>
      <w:r>
        <w:rPr>
          <w:vertAlign w:val="subscript"/>
        </w:rPr>
        <w:t>t</w:t>
      </w:r>
      <w:proofErr w:type="spellEnd"/>
      <w:r>
        <w:t xml:space="preserve"> pronóstico):</w:t>
      </w: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563FA635" w14:textId="77777777">
        <w:trPr>
          <w:cantSplit/>
          <w:jc w:val="center"/>
        </w:trPr>
        <w:tc>
          <w:tcPr>
            <w:tcW w:w="935" w:type="dxa"/>
            <w:vAlign w:val="center"/>
          </w:tcPr>
          <w:p w14:paraId="73B44666" w14:textId="77777777" w:rsidR="00710F85" w:rsidRDefault="00710F85"/>
        </w:tc>
        <w:tc>
          <w:tcPr>
            <w:tcW w:w="7480" w:type="dxa"/>
            <w:vAlign w:val="center"/>
          </w:tcPr>
          <w:p w14:paraId="65FDB588" w14:textId="77777777" w:rsidR="00710F85" w:rsidRDefault="00304CB0">
            <w:pPr>
              <w:jc w:val="center"/>
            </w:pPr>
            <m:oMathPara>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e>
                </m:nary>
                <m:r>
                  <w:rPr>
                    <w:rFonts w:ascii="Cambria Math" w:hAnsi="Cambria Math"/>
                  </w:rPr>
                  <m:t>,  </m:t>
                </m:r>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sSup>
                          <m:sSupPr>
                            <m:ctrlPr>
                              <w:rPr>
                                <w:rFonts w:ascii="Cambria Math" w:hAnsi="Cambria Math"/>
                              </w:rPr>
                            </m:ctrlPr>
                          </m:sSupPr>
                          <m:e>
                            <m:r>
                              <w:rPr>
                                <w:rFonts w:ascii="Cambria Math" w:hAnsi="Cambria Math"/>
                              </w:rPr>
                              <m:t>)</m:t>
                            </m:r>
                          </m:e>
                          <m:sup>
                            <m:r>
                              <w:rPr>
                                <w:rFonts w:ascii="Cambria Math" w:hAnsi="Cambria Math"/>
                              </w:rPr>
                              <m:t>2</m:t>
                            </m:r>
                          </m:sup>
                        </m:sSup>
                      </m:e>
                    </m:nary>
                  </m:e>
                </m:rad>
              </m:oMath>
            </m:oMathPara>
          </w:p>
        </w:tc>
        <w:tc>
          <w:tcPr>
            <w:tcW w:w="935" w:type="dxa"/>
            <w:vAlign w:val="center"/>
          </w:tcPr>
          <w:p w14:paraId="512A139F" w14:textId="77777777" w:rsidR="00710F85" w:rsidRDefault="00304CB0">
            <w:pPr>
              <w:jc w:val="right"/>
            </w:pPr>
            <w:r>
              <w:t>(2)</w:t>
            </w:r>
          </w:p>
        </w:tc>
      </w:tr>
    </w:tbl>
    <w:p w14:paraId="62D82B39" w14:textId="77777777" w:rsidR="00710F85" w:rsidRDefault="00710F85">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77E50ABC" w14:textId="77777777">
        <w:trPr>
          <w:cantSplit/>
          <w:jc w:val="center"/>
        </w:trPr>
        <w:tc>
          <w:tcPr>
            <w:tcW w:w="935" w:type="dxa"/>
            <w:vAlign w:val="center"/>
          </w:tcPr>
          <w:p w14:paraId="19FF2019" w14:textId="77777777" w:rsidR="00710F85" w:rsidRDefault="00710F85"/>
        </w:tc>
        <w:tc>
          <w:tcPr>
            <w:tcW w:w="7480" w:type="dxa"/>
            <w:vAlign w:val="center"/>
          </w:tcPr>
          <w:p w14:paraId="6B7F1241" w14:textId="77777777" w:rsidR="00710F85" w:rsidRDefault="00304CB0">
            <w:pPr>
              <w:jc w:val="center"/>
            </w:pPr>
            <m:oMathPara>
              <m:oMath>
                <m:r>
                  <m:rPr>
                    <m:sty m:val="p"/>
                  </m:rPr>
                  <w:rPr>
                    <w:rFonts w:ascii="Cambria Math" w:hAnsi="Cambria Math"/>
                  </w:rPr>
                  <m:t>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num>
                      <m:den>
                        <m:sSub>
                          <m:sSubPr>
                            <m:ctrlPr>
                              <w:rPr>
                                <w:rFonts w:ascii="Cambria Math" w:hAnsi="Cambria Math"/>
                              </w:rPr>
                            </m:ctrlPr>
                          </m:sSubPr>
                          <m:e>
                            <m:r>
                              <w:rPr>
                                <w:rFonts w:ascii="Cambria Math" w:hAnsi="Cambria Math"/>
                              </w:rPr>
                              <m:t>y</m:t>
                            </m:r>
                          </m:e>
                          <m:sub>
                            <m:r>
                              <w:rPr>
                                <w:rFonts w:ascii="Cambria Math" w:hAnsi="Cambria Math"/>
                              </w:rPr>
                              <m:t>t</m:t>
                            </m:r>
                          </m:sub>
                        </m:sSub>
                      </m:den>
                    </m:f>
                  </m:e>
                </m:nary>
                <m:r>
                  <w:rPr>
                    <w:rFonts w:ascii="Cambria Math" w:hAnsi="Cambria Math"/>
                  </w:rPr>
                  <m:t>,  </m:t>
                </m:r>
                <m:r>
                  <m:rPr>
                    <m:sty m:val="p"/>
                  </m:rPr>
                  <w:rPr>
                    <w:rFonts w:ascii="Cambria Math" w:hAnsi="Cambria Math"/>
                  </w:rPr>
                  <m:t>sMAPE</m:t>
                </m:r>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grow m:val="1"/>
                    <m:supHide m:val="1"/>
                    <m:ctrlPr>
                      <w:rPr>
                        <w:rFonts w:ascii="Cambria Math" w:hAnsi="Cambria Math"/>
                      </w:rPr>
                    </m:ctrlPr>
                  </m:naryPr>
                  <m:sub>
                    <m:r>
                      <w:rPr>
                        <w:rFonts w:ascii="Cambria Math" w:hAnsi="Cambria Math"/>
                      </w:rPr>
                      <m:t>t</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r>
                          <w:rPr>
                            <w:rFonts w:ascii="Cambria Math" w:hAnsi="Cambria Math"/>
                          </w:rPr>
                          <m:t>|)/2</m:t>
                        </m:r>
                      </m:den>
                    </m:f>
                  </m:e>
                </m:nary>
              </m:oMath>
            </m:oMathPara>
          </w:p>
        </w:tc>
        <w:tc>
          <w:tcPr>
            <w:tcW w:w="935" w:type="dxa"/>
            <w:vAlign w:val="center"/>
          </w:tcPr>
          <w:p w14:paraId="04EC4A24" w14:textId="77777777" w:rsidR="00710F85" w:rsidRDefault="00304CB0">
            <w:pPr>
              <w:jc w:val="right"/>
            </w:pPr>
            <w:r>
              <w:t>(3)</w:t>
            </w:r>
          </w:p>
        </w:tc>
      </w:tr>
    </w:tbl>
    <w:p w14:paraId="28D9CF53" w14:textId="77777777" w:rsidR="00710F85" w:rsidRDefault="00710F85">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7BBD46A9" w14:textId="77777777">
        <w:trPr>
          <w:cantSplit/>
          <w:jc w:val="center"/>
        </w:trPr>
        <w:tc>
          <w:tcPr>
            <w:tcW w:w="935" w:type="dxa"/>
            <w:vAlign w:val="center"/>
          </w:tcPr>
          <w:p w14:paraId="46F374E6" w14:textId="77777777" w:rsidR="00710F85" w:rsidRDefault="00710F85"/>
        </w:tc>
        <w:tc>
          <w:tcPr>
            <w:tcW w:w="7480" w:type="dxa"/>
            <w:vAlign w:val="center"/>
          </w:tcPr>
          <w:p w14:paraId="04D87BEB" w14:textId="77777777" w:rsidR="00710F85" w:rsidRDefault="00304CB0">
            <w:pPr>
              <w:jc w:val="center"/>
            </w:pPr>
            <m:oMathPara>
              <m:oMath>
                <m:r>
                  <m:rPr>
                    <m:sty m:val="p"/>
                  </m:rPr>
                  <w:rPr>
                    <w:rFonts w:ascii="Cambria Math" w:hAnsi="Cambria Math"/>
                  </w:rPr>
                  <m:t>rMAE</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modelo</m:t>
                        </m:r>
                      </m:sub>
                    </m:sSub>
                  </m:num>
                  <m:den>
                    <m:sSub>
                      <m:sSubPr>
                        <m:ctrlPr>
                          <w:rPr>
                            <w:rFonts w:ascii="Cambria Math" w:hAnsi="Cambria Math"/>
                          </w:rPr>
                        </m:ctrlPr>
                      </m:sSubPr>
                      <m:e>
                        <m:r>
                          <m:rPr>
                            <m:sty m:val="p"/>
                          </m:rPr>
                          <w:rPr>
                            <w:rFonts w:ascii="Cambria Math" w:hAnsi="Cambria Math"/>
                          </w:rPr>
                          <m:t>MAE</m:t>
                        </m:r>
                      </m:e>
                      <m:sub>
                        <m:r>
                          <m:rPr>
                            <m:sty m:val="p"/>
                          </m:rPr>
                          <w:rPr>
                            <w:rFonts w:ascii="Cambria Math" w:hAnsi="Cambria Math"/>
                          </w:rPr>
                          <m:t>pers</m:t>
                        </m:r>
                      </m:sub>
                    </m:sSub>
                  </m:den>
                </m:f>
                <m:r>
                  <w:rPr>
                    <w:rFonts w:ascii="Cambria Math" w:hAnsi="Cambria Math"/>
                  </w:rPr>
                  <m:t>,  </m:t>
                </m:r>
                <m:r>
                  <m:rPr>
                    <m:sty m:val="p"/>
                  </m:rPr>
                  <w:rPr>
                    <w:rFonts w:ascii="Cambria Math" w:hAnsi="Cambria Math"/>
                  </w:rPr>
                  <m:t>MASE</m:t>
                </m:r>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MAE</m:t>
                        </m:r>
                      </m:e>
                      <m:sub>
                        <m:r>
                          <m:rPr>
                            <m:sty m:val="p"/>
                          </m:rPr>
                          <w:rPr>
                            <w:rFonts w:ascii="Cambria Math" w:hAnsi="Cambria Math"/>
                          </w:rPr>
                          <m:t>modelo</m:t>
                        </m:r>
                      </m:sub>
                    </m:sSub>
                  </m:num>
                  <m:den>
                    <m:f>
                      <m:fPr>
                        <m:ctrlPr>
                          <w:rPr>
                            <w:rFonts w:ascii="Cambria Math" w:hAnsi="Cambria Math"/>
                          </w:rPr>
                        </m:ctrlPr>
                      </m:fPr>
                      <m:num>
                        <m:r>
                          <w:rPr>
                            <w:rFonts w:ascii="Cambria Math" w:hAnsi="Cambria Math"/>
                          </w:rPr>
                          <m:t>1</m:t>
                        </m:r>
                      </m:num>
                      <m:den>
                        <m:r>
                          <w:rPr>
                            <w:rFonts w:ascii="Cambria Math" w:hAnsi="Cambria Math"/>
                          </w:rPr>
                          <m:t>T-24</m:t>
                        </m:r>
                      </m:den>
                    </m:f>
                    <m:nary>
                      <m:naryPr>
                        <m:chr m:val="∑"/>
                        <m:limLoc m:val="subSup"/>
                        <m:grow m:val="1"/>
                        <m:supHide m:val="1"/>
                        <m:ctrlPr>
                          <w:rPr>
                            <w:rFonts w:ascii="Cambria Math" w:hAnsi="Cambria Math"/>
                          </w:rPr>
                        </m:ctrlPr>
                      </m:naryPr>
                      <m:sub>
                        <m:r>
                          <w:rPr>
                            <w:rFonts w:ascii="Cambria Math" w:hAnsi="Cambria Math"/>
                          </w:rPr>
                          <m:t>t</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t-24</m:t>
                            </m:r>
                          </m:sub>
                        </m:sSub>
                        <m:r>
                          <w:rPr>
                            <w:rFonts w:ascii="Cambria Math" w:hAnsi="Cambria Math"/>
                          </w:rPr>
                          <m:t>|</m:t>
                        </m:r>
                      </m:e>
                    </m:nary>
                  </m:den>
                </m:f>
              </m:oMath>
            </m:oMathPara>
          </w:p>
        </w:tc>
        <w:tc>
          <w:tcPr>
            <w:tcW w:w="935" w:type="dxa"/>
            <w:vAlign w:val="center"/>
          </w:tcPr>
          <w:p w14:paraId="00168A1E" w14:textId="77777777" w:rsidR="00710F85" w:rsidRDefault="00304CB0">
            <w:pPr>
              <w:jc w:val="right"/>
            </w:pPr>
            <w:r>
              <w:t>(4)</w:t>
            </w:r>
          </w:p>
        </w:tc>
      </w:tr>
    </w:tbl>
    <w:p w14:paraId="274CB037" w14:textId="77777777" w:rsidR="00710F85" w:rsidRDefault="00710F85">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494D131B" w14:textId="77777777">
        <w:trPr>
          <w:cantSplit/>
          <w:jc w:val="center"/>
        </w:trPr>
        <w:tc>
          <w:tcPr>
            <w:tcW w:w="935" w:type="dxa"/>
            <w:vAlign w:val="center"/>
          </w:tcPr>
          <w:p w14:paraId="441107F8" w14:textId="77777777" w:rsidR="00710F85" w:rsidRDefault="00710F85"/>
        </w:tc>
        <w:tc>
          <w:tcPr>
            <w:tcW w:w="7480" w:type="dxa"/>
            <w:vAlign w:val="center"/>
          </w:tcPr>
          <w:p w14:paraId="5C6B94B3" w14:textId="77777777" w:rsidR="00710F85" w:rsidRDefault="00304CB0">
            <w:pPr>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m:rPr>
                                <m:sty m:val="p"/>
                              </m:rPr>
                              <w:rPr>
                                <w:rFonts w:ascii="Cambria Math" w:hAnsi="Cambria Math"/>
                              </w:rPr>
                              <m:t>HAC</m:t>
                            </m:r>
                          </m:sub>
                        </m:sSub>
                        <m:r>
                          <w:rPr>
                            <w:rFonts w:ascii="Cambria Math" w:hAnsi="Cambria Math"/>
                          </w:rPr>
                          <m:t>(</m:t>
                        </m:r>
                        <m:bar>
                          <m:barPr>
                            <m:pos m:val="top"/>
                            <m:ctrlPr>
                              <w:rPr>
                                <w:rFonts w:ascii="Cambria Math" w:hAnsi="Cambria Math"/>
                              </w:rPr>
                            </m:ctrlPr>
                          </m:barPr>
                          <m:e>
                            <m:r>
                              <w:rPr>
                                <w:rFonts w:ascii="Cambria Math" w:hAnsi="Cambria Math"/>
                              </w:rPr>
                              <m:t>d</m:t>
                            </m:r>
                          </m:e>
                        </m:bar>
                        <m:r>
                          <w:rPr>
                            <w:rFonts w:ascii="Cambria Math" w:hAnsi="Cambria Math"/>
                          </w:rPr>
                          <m:t>)</m:t>
                        </m:r>
                      </m:e>
                    </m:rad>
                  </m:den>
                </m:f>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ref</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t</m:t>
                    </m:r>
                  </m:sub>
                  <m:sup>
                    <m:r>
                      <m:rPr>
                        <m:sty m:val="p"/>
                      </m:rPr>
                      <w:rPr>
                        <w:rFonts w:ascii="Cambria Math" w:hAnsi="Cambria Math"/>
                      </w:rPr>
                      <m:t>modelo</m:t>
                    </m:r>
                  </m:sup>
                </m:sSubSup>
                <m:r>
                  <w:rPr>
                    <w:rFonts w:ascii="Cambria Math" w:hAnsi="Cambria Math"/>
                  </w:rPr>
                  <m:t>|</m:t>
                </m:r>
              </m:oMath>
            </m:oMathPara>
          </w:p>
        </w:tc>
        <w:tc>
          <w:tcPr>
            <w:tcW w:w="935" w:type="dxa"/>
            <w:vAlign w:val="center"/>
          </w:tcPr>
          <w:p w14:paraId="26348E8A" w14:textId="77777777" w:rsidR="00710F85" w:rsidRDefault="00304CB0">
            <w:pPr>
              <w:jc w:val="right"/>
            </w:pPr>
            <w:r>
              <w:t>(5)</w:t>
            </w:r>
          </w:p>
        </w:tc>
      </w:tr>
    </w:tbl>
    <w:p w14:paraId="2CE2DDE2" w14:textId="77777777" w:rsidR="00710F85" w:rsidRDefault="00710F85">
      <w:pPr>
        <w:jc w:val="both"/>
      </w:pPr>
    </w:p>
    <w:tbl>
      <w:tblPr>
        <w:tblW w:w="9350" w:type="dxa"/>
        <w:jc w:val="center"/>
        <w:tblBorders>
          <w:top w:val="nil"/>
          <w:left w:val="nil"/>
          <w:bottom w:val="nil"/>
          <w:right w:val="nil"/>
          <w:insideH w:val="nil"/>
          <w:insideV w:val="nil"/>
        </w:tblBorders>
        <w:tblLayout w:type="fixed"/>
        <w:tblLook w:val="04A0" w:firstRow="1" w:lastRow="0" w:firstColumn="1" w:lastColumn="0" w:noHBand="0" w:noVBand="1"/>
      </w:tblPr>
      <w:tblGrid>
        <w:gridCol w:w="935"/>
        <w:gridCol w:w="7480"/>
        <w:gridCol w:w="935"/>
      </w:tblGrid>
      <w:tr w:rsidR="00710F85" w14:paraId="7215AB16" w14:textId="77777777">
        <w:trPr>
          <w:cantSplit/>
          <w:jc w:val="center"/>
        </w:trPr>
        <w:tc>
          <w:tcPr>
            <w:tcW w:w="935" w:type="dxa"/>
            <w:vAlign w:val="center"/>
          </w:tcPr>
          <w:p w14:paraId="1666F03C" w14:textId="77777777" w:rsidR="00710F85" w:rsidRDefault="00710F85"/>
        </w:tc>
        <w:tc>
          <w:tcPr>
            <w:tcW w:w="7480" w:type="dxa"/>
            <w:vAlign w:val="center"/>
          </w:tcPr>
          <w:p w14:paraId="061AEC11" w14:textId="77777777" w:rsidR="00710F85" w:rsidRDefault="00304CB0">
            <w:pPr>
              <w:jc w:val="center"/>
            </w:pPr>
            <m:oMathPara>
              <m:oMath>
                <m:r>
                  <w:rPr>
                    <w:rFonts w:ascii="Cambria Math" w:hAnsi="Cambria Math"/>
                  </w:rPr>
                  <m:t>P(</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m:t>
                    </m:r>
                    <m:nary>
                      <m:naryPr>
                        <m:chr m:val="∑"/>
                        <m:limLoc m:val="subSup"/>
                        <m:grow m:val="1"/>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-j2πkn/N</m:t>
                            </m:r>
                          </m:sup>
                        </m:sSup>
                      </m:e>
                    </m:nary>
                    <m:r>
                      <w:rPr>
                        <w:rFonts w:ascii="Cambria Math" w:hAnsi="Cambria Math"/>
                      </w:rPr>
                      <m:t>|</m:t>
                    </m:r>
                  </m:e>
                  <m:sup>
                    <m:r>
                      <w:rPr>
                        <w:rFonts w:ascii="Cambria Math" w:hAnsi="Cambria Math"/>
                      </w:rPr>
                      <m:t>2</m:t>
                    </m:r>
                  </m:sup>
                </m:sSup>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=1</m:t>
                </m:r>
                <m:r>
                  <m:rPr>
                    <m:nor/>
                  </m:rPr>
                  <m:t xml:space="preserve"> </m:t>
                </m:r>
                <m:r>
                  <m:rPr>
                    <m:sty m:val="p"/>
                  </m:rPr>
                  <w:rPr>
                    <w:rFonts w:ascii="Cambria Math" w:hAnsi="Cambria Math"/>
                  </w:rPr>
                  <m:t>muestra</m:t>
                </m:r>
                <m:r>
                  <w:rPr>
                    <w:rFonts w:ascii="Cambria Math" w:hAnsi="Cambria Math"/>
                  </w:rPr>
                  <m:t>/</m:t>
                </m:r>
                <m:r>
                  <m:rPr>
                    <m:sty m:val="p"/>
                  </m:rPr>
                  <w:rPr>
                    <w:rFonts w:ascii="Cambria Math" w:hAnsi="Cambria Math"/>
                  </w:rPr>
                  <m:t>h</m:t>
                </m:r>
              </m:oMath>
            </m:oMathPara>
          </w:p>
        </w:tc>
        <w:tc>
          <w:tcPr>
            <w:tcW w:w="935" w:type="dxa"/>
            <w:vAlign w:val="center"/>
          </w:tcPr>
          <w:p w14:paraId="51DEF97A" w14:textId="77777777" w:rsidR="00710F85" w:rsidRDefault="00304CB0">
            <w:pPr>
              <w:jc w:val="right"/>
            </w:pPr>
            <w:r>
              <w:t>(6)</w:t>
            </w:r>
          </w:p>
        </w:tc>
      </w:tr>
    </w:tbl>
    <w:p w14:paraId="44516F2A" w14:textId="77777777" w:rsidR="00710F85" w:rsidRDefault="00710F85">
      <w:pPr>
        <w:jc w:val="both"/>
      </w:pPr>
    </w:p>
    <w:p w14:paraId="032287FC" w14:textId="77777777" w:rsidR="00710F85" w:rsidRDefault="00304CB0">
      <w:pPr>
        <w:spacing w:after="100"/>
        <w:jc w:val="both"/>
      </w:pPr>
      <w:r>
        <w:t xml:space="preserve">La Ecuación 6 es el </w:t>
      </w:r>
      <w:proofErr w:type="spellStart"/>
      <w:r>
        <w:t>periodograma</w:t>
      </w:r>
      <w:proofErr w:type="spellEnd"/>
      <w:r>
        <w:t xml:space="preserve"> de la serie sin tendencia [35]; con </w:t>
      </w:r>
      <w:proofErr w:type="spellStart"/>
      <w:r>
        <w:t>f</w:t>
      </w:r>
      <w:r>
        <w:rPr>
          <w:vertAlign w:val="subscript"/>
        </w:rPr>
        <w:t>s</w:t>
      </w:r>
      <w:proofErr w:type="spellEnd"/>
      <w:r>
        <w:t xml:space="preserve"> = 1 muestra/h, el período en horas es 1/f. El filtro de Savitzky-Golay [36] ajusta en cada ventana de 721 h un polinomio de orden 3 por mínimos cuadrados; en la Ecuación 4, T es el número de horas de entrenamiento. La cobertura es el porcentaje de horas con q10 ≤ </w:t>
      </w:r>
      <w:proofErr w:type="spellStart"/>
      <w:r>
        <w:t>y</w:t>
      </w:r>
      <w:r>
        <w:rPr>
          <w:vertAlign w:val="subscript"/>
        </w:rPr>
        <w:t>t</w:t>
      </w:r>
      <w:proofErr w:type="spellEnd"/>
      <w:r>
        <w:t xml:space="preserve"> ≤ q90 y la ventaja del motor, la diferencia entre el precio medio en las horas de acción y el del periodo.</w:t>
      </w:r>
    </w:p>
    <w:p w14:paraId="5EC78D56" w14:textId="77777777" w:rsidR="00482E0E" w:rsidRDefault="00304CB0" w:rsidP="00874741">
      <w:pPr>
        <w:pStyle w:val="Ttulo2"/>
        <w:keepNext/>
        <w:numPr>
          <w:ilvl w:val="1"/>
          <w:numId w:val="4"/>
        </w:numPr>
        <w:spacing w:before="300"/>
      </w:pPr>
      <w:bookmarkStart w:id="116" w:name="_Toc240440264"/>
      <w:bookmarkStart w:id="117" w:name="_Toc241072139"/>
      <w:bookmarkStart w:id="118" w:name="_Toc241072503"/>
      <w:bookmarkStart w:id="119" w:name="_Toc241498860"/>
      <w:r>
        <w:t>Resultados</w:t>
      </w:r>
      <w:bookmarkEnd w:id="116"/>
      <w:bookmarkEnd w:id="117"/>
      <w:bookmarkEnd w:id="118"/>
      <w:bookmarkEnd w:id="119"/>
    </w:p>
    <w:p w14:paraId="2885FE54" w14:textId="77777777" w:rsidR="00710F85" w:rsidRDefault="00304CB0">
      <w:pPr>
        <w:spacing w:after="100"/>
        <w:jc w:val="both"/>
      </w:pPr>
      <w:r>
        <w:rPr>
          <w:b/>
        </w:rPr>
        <w:t>OE1 — Datos y caracterización.</w:t>
      </w:r>
      <w:r>
        <w:t xml:space="preserve"> El </w:t>
      </w:r>
      <w:proofErr w:type="spellStart"/>
      <w:r>
        <w:t>dataset</w:t>
      </w:r>
      <w:proofErr w:type="spellEnd"/>
      <w:r>
        <w:t xml:space="preserve"> tiene 66.576 horas continuas (1-ene-2019 a 5-ago-2026), sin huecos ni duplicados. En el </w:t>
      </w:r>
      <w:proofErr w:type="spellStart"/>
      <w:r>
        <w:t>periodograma (Figura 10)</w:t>
      </w:r>
      <w:proofErr w:type="spellEnd"/>
      <w:r>
        <w:t xml:space="preserve"> la componente de 24 h es la dominante: su pico concentra por sí solo el 6,8 % de la potencia entre 2 y 2.000 h, el mayor del espectro; le siguen el armónico de 12 h, una componente semanal de 168 h y ciclos de 20 a 42 días asociados a la hidrología. En la comparación de filtros de tendencia sobre El Niño 2023-2024, Savitzky-Golay alcanzó el 90 % de la subida real 376 h antes que el promedio móvil (348 h frente a 724 h) y dejó menos ruido residual (desviación estándar de 117,70 frente a 138,03 COP/kWh). La correlación con el precio fue positiva para el ONI (0,387), la demanda (0,325) y la generación (0,323), y negativa para aportes (−0,286) y embalses (−0,164).</w:t>
      </w:r>
    </w:p>
    <w:p w14:paraId="377A9E14" w14:textId="77777777" w:rsidR="00710F85" w:rsidRDefault="00304CB0">
      <w:pPr>
        <w:keepNext/>
        <w:spacing w:before="120"/>
        <w:jc w:val="center"/>
      </w:pPr>
      <w:r>
        <w:rPr>
          <w:noProof/>
        </w:rPr>
        <w:drawing>
          <wp:inline distT="0" distB="0" distL="0" distR="0" wp14:anchorId="4B926CB4" wp14:editId="4B612196">
            <wp:extent cx="4140000" cy="1776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periodograma.png"/>
                    <pic:cNvPicPr/>
                  </pic:nvPicPr>
                  <pic:blipFill>
                    <a:blip r:embed="rId12"/>
                    <a:stretch>
                      <a:fillRect/>
                    </a:stretch>
                  </pic:blipFill>
                  <pic:spPr>
                    <a:xfrm>
                      <a:off x="0" y="0"/>
                      <a:ext cx="4140000" cy="1776493"/>
                    </a:xfrm>
                    <a:prstGeom prst="rect">
                      <a:avLst/>
                    </a:prstGeom>
                  </pic:spPr>
                </pic:pic>
              </a:graphicData>
            </a:graphic>
          </wp:inline>
        </w:drawing>
      </w:r>
    </w:p>
    <w:p w14:paraId="760F3CA1" w14:textId="77777777" w:rsidR="00710F85" w:rsidRDefault="00304CB0">
      <w:pPr>
        <w:spacing w:after="160"/>
        <w:jc w:val="center"/>
      </w:pPr>
      <w:r>
        <w:rPr>
          <w:b/>
          <w:sz w:val="20"/>
          <w:szCs w:val="20"/>
        </w:rPr>
        <w:t>Figura 10.</w:t>
      </w:r>
      <w:r>
        <w:rPr>
          <w:sz w:val="20"/>
          <w:szCs w:val="20"/>
        </w:rPr>
        <w:t xml:space="preserve"> </w:t>
      </w:r>
      <w:proofErr w:type="spellStart"/>
      <w:r>
        <w:rPr>
          <w:sz w:val="20"/>
          <w:szCs w:val="20"/>
        </w:rPr>
        <w:t>Periodograma</w:t>
      </w:r>
      <w:proofErr w:type="spellEnd"/>
      <w:r>
        <w:rPr>
          <w:sz w:val="20"/>
          <w:szCs w:val="20"/>
        </w:rPr>
        <w:t xml:space="preserve"> del precio de bolsa sin tendencia. Líneas rojas: períodos de 12, 24 y 168 h.</w:t>
      </w:r>
    </w:p>
    <w:p w14:paraId="4195E4C0" w14:textId="77777777" w:rsidR="00710F85" w:rsidRDefault="00304CB0">
      <w:pPr>
        <w:spacing w:after="100"/>
        <w:jc w:val="both"/>
      </w:pPr>
      <w:r>
        <w:rPr>
          <w:b/>
        </w:rPr>
        <w:t>OE2 — Pronóstico de 24 h.</w:t>
      </w:r>
      <w:r>
        <w:t xml:space="preserve"> La Tabla 14 resume el desempeño sobre las 5.184 horas de prueba de 2026.</w:t>
      </w:r>
    </w:p>
    <w:p w14:paraId="2E7561C2" w14:textId="77777777" w:rsidR="00710F85" w:rsidRDefault="00304CB0">
      <w:pPr>
        <w:keepNext/>
        <w:spacing w:before="120" w:after="60"/>
        <w:jc w:val="center"/>
      </w:pPr>
      <w:r>
        <w:rPr>
          <w:b/>
          <w:sz w:val="20"/>
          <w:szCs w:val="20"/>
        </w:rPr>
        <w:t>Tabla 14.</w:t>
      </w:r>
      <w:r>
        <w:rPr>
          <w:sz w:val="20"/>
          <w:szCs w:val="20"/>
        </w:rPr>
        <w:t xml:space="preserve"> Desempeño a 24 h fuera de muestra (1-ene a 5-ago de 2026, n = 5.184 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4"/>
        <w:gridCol w:w="1247"/>
        <w:gridCol w:w="1247"/>
        <w:gridCol w:w="1059"/>
        <w:gridCol w:w="1059"/>
        <w:gridCol w:w="997"/>
        <w:gridCol w:w="997"/>
      </w:tblGrid>
      <w:tr w:rsidR="00710F85" w14:paraId="535AE409" w14:textId="77777777">
        <w:trPr>
          <w:tblHeader/>
          <w:jc w:val="center"/>
        </w:trPr>
        <w:tc>
          <w:tcPr>
            <w:tcW w:w="2742" w:type="dxa"/>
            <w:shd w:val="clear" w:color="auto" w:fill="2E2E2E"/>
            <w:tcMar>
              <w:top w:w="50" w:type="dxa"/>
              <w:left w:w="80" w:type="dxa"/>
              <w:bottom w:w="50" w:type="dxa"/>
              <w:right w:w="80" w:type="dxa"/>
            </w:tcMar>
            <w:vAlign w:val="center"/>
          </w:tcPr>
          <w:p w14:paraId="6834184E" w14:textId="77777777" w:rsidR="00710F85" w:rsidRDefault="00304CB0">
            <w:pPr>
              <w:jc w:val="center"/>
            </w:pPr>
            <w:r>
              <w:rPr>
                <w:b/>
                <w:color w:val="FFFFFF"/>
                <w:sz w:val="17"/>
                <w:szCs w:val="17"/>
              </w:rPr>
              <w:t>Modelo</w:t>
            </w:r>
          </w:p>
        </w:tc>
        <w:tc>
          <w:tcPr>
            <w:tcW w:w="1246" w:type="dxa"/>
            <w:shd w:val="clear" w:color="auto" w:fill="2E2E2E"/>
            <w:tcMar>
              <w:top w:w="50" w:type="dxa"/>
              <w:left w:w="80" w:type="dxa"/>
              <w:bottom w:w="50" w:type="dxa"/>
              <w:right w:w="80" w:type="dxa"/>
            </w:tcMar>
            <w:vAlign w:val="center"/>
          </w:tcPr>
          <w:p w14:paraId="31955775" w14:textId="77777777" w:rsidR="00710F85" w:rsidRDefault="00304CB0">
            <w:pPr>
              <w:jc w:val="center"/>
            </w:pPr>
            <w:r>
              <w:rPr>
                <w:b/>
                <w:color w:val="FFFFFF"/>
                <w:sz w:val="17"/>
                <w:szCs w:val="17"/>
              </w:rPr>
              <w:t>MAE</w:t>
            </w:r>
          </w:p>
          <w:p w14:paraId="4948E54A" w14:textId="77777777" w:rsidR="00710F85" w:rsidRDefault="00304CB0">
            <w:pPr>
              <w:jc w:val="center"/>
            </w:pPr>
            <w:r>
              <w:rPr>
                <w:b/>
                <w:color w:val="FFFFFF"/>
                <w:sz w:val="17"/>
                <w:szCs w:val="17"/>
              </w:rPr>
              <w:t>(COP/kWh)</w:t>
            </w:r>
          </w:p>
        </w:tc>
        <w:tc>
          <w:tcPr>
            <w:tcW w:w="1246" w:type="dxa"/>
            <w:shd w:val="clear" w:color="auto" w:fill="2E2E2E"/>
            <w:tcMar>
              <w:top w:w="50" w:type="dxa"/>
              <w:left w:w="80" w:type="dxa"/>
              <w:bottom w:w="50" w:type="dxa"/>
              <w:right w:w="80" w:type="dxa"/>
            </w:tcMar>
            <w:vAlign w:val="center"/>
          </w:tcPr>
          <w:p w14:paraId="0C913428" w14:textId="77777777" w:rsidR="00710F85" w:rsidRDefault="00304CB0">
            <w:pPr>
              <w:jc w:val="center"/>
            </w:pPr>
            <w:r>
              <w:rPr>
                <w:b/>
                <w:color w:val="FFFFFF"/>
                <w:sz w:val="17"/>
                <w:szCs w:val="17"/>
              </w:rPr>
              <w:t>RMSE</w:t>
            </w:r>
          </w:p>
          <w:p w14:paraId="398AA811" w14:textId="77777777" w:rsidR="00710F85" w:rsidRDefault="00304CB0">
            <w:pPr>
              <w:jc w:val="center"/>
            </w:pPr>
            <w:r>
              <w:rPr>
                <w:b/>
                <w:color w:val="FFFFFF"/>
                <w:sz w:val="17"/>
                <w:szCs w:val="17"/>
              </w:rPr>
              <w:t>(COP/kWh)</w:t>
            </w:r>
          </w:p>
        </w:tc>
        <w:tc>
          <w:tcPr>
            <w:tcW w:w="1059" w:type="dxa"/>
            <w:shd w:val="clear" w:color="auto" w:fill="2E2E2E"/>
            <w:tcMar>
              <w:top w:w="50" w:type="dxa"/>
              <w:left w:w="80" w:type="dxa"/>
              <w:bottom w:w="50" w:type="dxa"/>
              <w:right w:w="80" w:type="dxa"/>
            </w:tcMar>
            <w:vAlign w:val="center"/>
          </w:tcPr>
          <w:p w14:paraId="175E5D3C" w14:textId="77777777" w:rsidR="00710F85" w:rsidRDefault="00304CB0">
            <w:pPr>
              <w:jc w:val="center"/>
            </w:pPr>
            <w:r>
              <w:rPr>
                <w:b/>
                <w:color w:val="FFFFFF"/>
                <w:sz w:val="17"/>
                <w:szCs w:val="17"/>
              </w:rPr>
              <w:t>MAPE</w:t>
            </w:r>
          </w:p>
          <w:p w14:paraId="1A2B7E19" w14:textId="77777777" w:rsidR="00710F85" w:rsidRDefault="00304CB0">
            <w:pPr>
              <w:jc w:val="center"/>
            </w:pPr>
            <w:r>
              <w:rPr>
                <w:b/>
                <w:color w:val="FFFFFF"/>
                <w:sz w:val="17"/>
                <w:szCs w:val="17"/>
              </w:rPr>
              <w:t>(%)</w:t>
            </w:r>
          </w:p>
        </w:tc>
        <w:tc>
          <w:tcPr>
            <w:tcW w:w="1059" w:type="dxa"/>
            <w:shd w:val="clear" w:color="auto" w:fill="2E2E2E"/>
            <w:tcMar>
              <w:top w:w="50" w:type="dxa"/>
              <w:left w:w="80" w:type="dxa"/>
              <w:bottom w:w="50" w:type="dxa"/>
              <w:right w:w="80" w:type="dxa"/>
            </w:tcMar>
            <w:vAlign w:val="center"/>
          </w:tcPr>
          <w:p w14:paraId="11913A82" w14:textId="77777777" w:rsidR="00710F85" w:rsidRDefault="00304CB0">
            <w:pPr>
              <w:jc w:val="center"/>
            </w:pPr>
            <w:proofErr w:type="spellStart"/>
            <w:r>
              <w:rPr>
                <w:b/>
                <w:color w:val="FFFFFF"/>
                <w:sz w:val="17"/>
                <w:szCs w:val="17"/>
              </w:rPr>
              <w:t>sMAPE</w:t>
            </w:r>
            <w:proofErr w:type="spellEnd"/>
          </w:p>
          <w:p w14:paraId="0B7E5443" w14:textId="77777777" w:rsidR="00710F85" w:rsidRDefault="00304CB0">
            <w:pPr>
              <w:jc w:val="center"/>
            </w:pPr>
            <w:r>
              <w:rPr>
                <w:b/>
                <w:color w:val="FFFFFF"/>
                <w:sz w:val="17"/>
                <w:szCs w:val="17"/>
              </w:rPr>
              <w:t>(%)</w:t>
            </w:r>
          </w:p>
        </w:tc>
        <w:tc>
          <w:tcPr>
            <w:tcW w:w="997" w:type="dxa"/>
            <w:shd w:val="clear" w:color="auto" w:fill="2E2E2E"/>
            <w:tcMar>
              <w:top w:w="50" w:type="dxa"/>
              <w:left w:w="80" w:type="dxa"/>
              <w:bottom w:w="50" w:type="dxa"/>
              <w:right w:w="80" w:type="dxa"/>
            </w:tcMar>
            <w:vAlign w:val="center"/>
          </w:tcPr>
          <w:p w14:paraId="08734950" w14:textId="77777777" w:rsidR="00710F85" w:rsidRDefault="00304CB0">
            <w:pPr>
              <w:jc w:val="center"/>
            </w:pPr>
            <w:proofErr w:type="spellStart"/>
            <w:r>
              <w:rPr>
                <w:b/>
                <w:color w:val="FFFFFF"/>
                <w:sz w:val="17"/>
                <w:szCs w:val="17"/>
              </w:rPr>
              <w:t>rMAE</w:t>
            </w:r>
            <w:proofErr w:type="spellEnd"/>
          </w:p>
        </w:tc>
        <w:tc>
          <w:tcPr>
            <w:tcW w:w="997" w:type="dxa"/>
            <w:shd w:val="clear" w:color="auto" w:fill="2E2E2E"/>
            <w:tcMar>
              <w:top w:w="50" w:type="dxa"/>
              <w:left w:w="80" w:type="dxa"/>
              <w:bottom w:w="50" w:type="dxa"/>
              <w:right w:w="80" w:type="dxa"/>
            </w:tcMar>
            <w:vAlign w:val="center"/>
          </w:tcPr>
          <w:p w14:paraId="49D033AA" w14:textId="77777777" w:rsidR="00710F85" w:rsidRDefault="00304CB0">
            <w:pPr>
              <w:jc w:val="center"/>
            </w:pPr>
            <w:r>
              <w:rPr>
                <w:b/>
                <w:color w:val="FFFFFF"/>
                <w:sz w:val="17"/>
                <w:szCs w:val="17"/>
              </w:rPr>
              <w:t>DM (t)</w:t>
            </w:r>
          </w:p>
        </w:tc>
      </w:tr>
      <w:tr w:rsidR="00710F85" w14:paraId="0689712D" w14:textId="77777777">
        <w:trPr>
          <w:cantSplit/>
          <w:jc w:val="center"/>
        </w:trPr>
        <w:tc>
          <w:tcPr>
            <w:tcW w:w="2742" w:type="dxa"/>
            <w:tcMar>
              <w:top w:w="50" w:type="dxa"/>
              <w:left w:w="80" w:type="dxa"/>
              <w:bottom w:w="50" w:type="dxa"/>
              <w:right w:w="80" w:type="dxa"/>
            </w:tcMar>
            <w:vAlign w:val="center"/>
          </w:tcPr>
          <w:p w14:paraId="60EB20F5" w14:textId="77777777" w:rsidR="00710F85" w:rsidRDefault="00304CB0">
            <w:r>
              <w:rPr>
                <w:sz w:val="17"/>
                <w:szCs w:val="17"/>
              </w:rPr>
              <w:t>Persistencia</w:t>
            </w:r>
          </w:p>
        </w:tc>
        <w:tc>
          <w:tcPr>
            <w:tcW w:w="1246" w:type="dxa"/>
            <w:tcMar>
              <w:top w:w="50" w:type="dxa"/>
              <w:left w:w="80" w:type="dxa"/>
              <w:bottom w:w="50" w:type="dxa"/>
              <w:right w:w="80" w:type="dxa"/>
            </w:tcMar>
            <w:vAlign w:val="center"/>
          </w:tcPr>
          <w:p w14:paraId="375C423A" w14:textId="77777777" w:rsidR="00710F85" w:rsidRDefault="00304CB0">
            <w:pPr>
              <w:jc w:val="center"/>
            </w:pPr>
            <w:r>
              <w:rPr>
                <w:sz w:val="17"/>
                <w:szCs w:val="17"/>
              </w:rPr>
              <w:t>56,40</w:t>
            </w:r>
          </w:p>
        </w:tc>
        <w:tc>
          <w:tcPr>
            <w:tcW w:w="1246" w:type="dxa"/>
            <w:tcMar>
              <w:top w:w="50" w:type="dxa"/>
              <w:left w:w="80" w:type="dxa"/>
              <w:bottom w:w="50" w:type="dxa"/>
              <w:right w:w="80" w:type="dxa"/>
            </w:tcMar>
            <w:vAlign w:val="center"/>
          </w:tcPr>
          <w:p w14:paraId="69658223" w14:textId="77777777" w:rsidR="00710F85" w:rsidRDefault="00304CB0">
            <w:pPr>
              <w:jc w:val="center"/>
            </w:pPr>
            <w:r>
              <w:rPr>
                <w:sz w:val="17"/>
                <w:szCs w:val="17"/>
              </w:rPr>
              <w:t>112,34</w:t>
            </w:r>
          </w:p>
        </w:tc>
        <w:tc>
          <w:tcPr>
            <w:tcW w:w="1059" w:type="dxa"/>
            <w:tcMar>
              <w:top w:w="50" w:type="dxa"/>
              <w:left w:w="80" w:type="dxa"/>
              <w:bottom w:w="50" w:type="dxa"/>
              <w:right w:w="80" w:type="dxa"/>
            </w:tcMar>
            <w:vAlign w:val="center"/>
          </w:tcPr>
          <w:p w14:paraId="763E5519" w14:textId="77777777" w:rsidR="00710F85" w:rsidRDefault="00304CB0">
            <w:pPr>
              <w:jc w:val="center"/>
            </w:pPr>
            <w:r>
              <w:rPr>
                <w:sz w:val="17"/>
                <w:szCs w:val="17"/>
              </w:rPr>
              <w:t>15,81</w:t>
            </w:r>
          </w:p>
        </w:tc>
        <w:tc>
          <w:tcPr>
            <w:tcW w:w="1059" w:type="dxa"/>
            <w:tcMar>
              <w:top w:w="50" w:type="dxa"/>
              <w:left w:w="80" w:type="dxa"/>
              <w:bottom w:w="50" w:type="dxa"/>
              <w:right w:w="80" w:type="dxa"/>
            </w:tcMar>
            <w:vAlign w:val="center"/>
          </w:tcPr>
          <w:p w14:paraId="50539EDC" w14:textId="77777777" w:rsidR="00710F85" w:rsidRDefault="00304CB0">
            <w:pPr>
              <w:jc w:val="center"/>
            </w:pPr>
            <w:r>
              <w:rPr>
                <w:sz w:val="17"/>
                <w:szCs w:val="17"/>
              </w:rPr>
              <w:t>14,77</w:t>
            </w:r>
          </w:p>
        </w:tc>
        <w:tc>
          <w:tcPr>
            <w:tcW w:w="997" w:type="dxa"/>
            <w:tcMar>
              <w:top w:w="50" w:type="dxa"/>
              <w:left w:w="80" w:type="dxa"/>
              <w:bottom w:w="50" w:type="dxa"/>
              <w:right w:w="80" w:type="dxa"/>
            </w:tcMar>
            <w:vAlign w:val="center"/>
          </w:tcPr>
          <w:p w14:paraId="330244A6" w14:textId="77777777" w:rsidR="00710F85" w:rsidRDefault="00304CB0">
            <w:pPr>
              <w:jc w:val="center"/>
            </w:pPr>
            <w:r>
              <w:rPr>
                <w:sz w:val="17"/>
                <w:szCs w:val="17"/>
              </w:rPr>
              <w:t>1,000</w:t>
            </w:r>
          </w:p>
        </w:tc>
        <w:tc>
          <w:tcPr>
            <w:tcW w:w="997" w:type="dxa"/>
            <w:tcMar>
              <w:top w:w="50" w:type="dxa"/>
              <w:left w:w="80" w:type="dxa"/>
              <w:bottom w:w="50" w:type="dxa"/>
              <w:right w:w="80" w:type="dxa"/>
            </w:tcMar>
            <w:vAlign w:val="center"/>
          </w:tcPr>
          <w:p w14:paraId="79106F44" w14:textId="77777777" w:rsidR="00710F85" w:rsidRDefault="00304CB0">
            <w:pPr>
              <w:jc w:val="center"/>
            </w:pPr>
            <w:r>
              <w:rPr>
                <w:sz w:val="17"/>
                <w:szCs w:val="17"/>
              </w:rPr>
              <w:t>—</w:t>
            </w:r>
          </w:p>
        </w:tc>
      </w:tr>
      <w:tr w:rsidR="00710F85" w14:paraId="05D1BCCD" w14:textId="77777777">
        <w:trPr>
          <w:cantSplit/>
          <w:jc w:val="center"/>
        </w:trPr>
        <w:tc>
          <w:tcPr>
            <w:tcW w:w="2742" w:type="dxa"/>
            <w:tcMar>
              <w:top w:w="50" w:type="dxa"/>
              <w:left w:w="80" w:type="dxa"/>
              <w:bottom w:w="50" w:type="dxa"/>
              <w:right w:w="80" w:type="dxa"/>
            </w:tcMar>
            <w:vAlign w:val="center"/>
          </w:tcPr>
          <w:p w14:paraId="61C78D5C" w14:textId="77777777" w:rsidR="00710F85" w:rsidRDefault="00304CB0">
            <w:proofErr w:type="spellStart"/>
            <w:r>
              <w:rPr>
                <w:sz w:val="17"/>
                <w:szCs w:val="17"/>
              </w:rPr>
              <w:t>XGBoost</w:t>
            </w:r>
            <w:proofErr w:type="spellEnd"/>
          </w:p>
        </w:tc>
        <w:tc>
          <w:tcPr>
            <w:tcW w:w="1246" w:type="dxa"/>
            <w:tcMar>
              <w:top w:w="50" w:type="dxa"/>
              <w:left w:w="80" w:type="dxa"/>
              <w:bottom w:w="50" w:type="dxa"/>
              <w:right w:w="80" w:type="dxa"/>
            </w:tcMar>
            <w:vAlign w:val="center"/>
          </w:tcPr>
          <w:p w14:paraId="3F86DD3C" w14:textId="77777777" w:rsidR="00710F85" w:rsidRDefault="00304CB0">
            <w:pPr>
              <w:jc w:val="center"/>
            </w:pPr>
            <w:r>
              <w:rPr>
                <w:sz w:val="17"/>
                <w:szCs w:val="17"/>
              </w:rPr>
              <w:t>61,39</w:t>
            </w:r>
          </w:p>
        </w:tc>
        <w:tc>
          <w:tcPr>
            <w:tcW w:w="1246" w:type="dxa"/>
            <w:tcMar>
              <w:top w:w="50" w:type="dxa"/>
              <w:left w:w="80" w:type="dxa"/>
              <w:bottom w:w="50" w:type="dxa"/>
              <w:right w:w="80" w:type="dxa"/>
            </w:tcMar>
            <w:vAlign w:val="center"/>
          </w:tcPr>
          <w:p w14:paraId="33E22655" w14:textId="77777777" w:rsidR="00710F85" w:rsidRDefault="00304CB0">
            <w:pPr>
              <w:jc w:val="center"/>
            </w:pPr>
            <w:r>
              <w:rPr>
                <w:sz w:val="17"/>
                <w:szCs w:val="17"/>
              </w:rPr>
              <w:t>107,64</w:t>
            </w:r>
          </w:p>
        </w:tc>
        <w:tc>
          <w:tcPr>
            <w:tcW w:w="1059" w:type="dxa"/>
            <w:tcMar>
              <w:top w:w="50" w:type="dxa"/>
              <w:left w:w="80" w:type="dxa"/>
              <w:bottom w:w="50" w:type="dxa"/>
              <w:right w:w="80" w:type="dxa"/>
            </w:tcMar>
            <w:vAlign w:val="center"/>
          </w:tcPr>
          <w:p w14:paraId="05E55510" w14:textId="77777777" w:rsidR="00710F85" w:rsidRDefault="00304CB0">
            <w:pPr>
              <w:jc w:val="center"/>
            </w:pPr>
            <w:r>
              <w:rPr>
                <w:sz w:val="17"/>
                <w:szCs w:val="17"/>
              </w:rPr>
              <w:t>15,97</w:t>
            </w:r>
          </w:p>
        </w:tc>
        <w:tc>
          <w:tcPr>
            <w:tcW w:w="1059" w:type="dxa"/>
            <w:tcMar>
              <w:top w:w="50" w:type="dxa"/>
              <w:left w:w="80" w:type="dxa"/>
              <w:bottom w:w="50" w:type="dxa"/>
              <w:right w:w="80" w:type="dxa"/>
            </w:tcMar>
            <w:vAlign w:val="center"/>
          </w:tcPr>
          <w:p w14:paraId="49FCF38B" w14:textId="77777777" w:rsidR="00710F85" w:rsidRDefault="00304CB0">
            <w:pPr>
              <w:jc w:val="center"/>
            </w:pPr>
            <w:r>
              <w:rPr>
                <w:sz w:val="17"/>
                <w:szCs w:val="17"/>
              </w:rPr>
              <w:t>15,26</w:t>
            </w:r>
          </w:p>
        </w:tc>
        <w:tc>
          <w:tcPr>
            <w:tcW w:w="997" w:type="dxa"/>
            <w:tcMar>
              <w:top w:w="50" w:type="dxa"/>
              <w:left w:w="80" w:type="dxa"/>
              <w:bottom w:w="50" w:type="dxa"/>
              <w:right w:w="80" w:type="dxa"/>
            </w:tcMar>
            <w:vAlign w:val="center"/>
          </w:tcPr>
          <w:p w14:paraId="08180633" w14:textId="77777777" w:rsidR="00710F85" w:rsidRDefault="00304CB0">
            <w:pPr>
              <w:jc w:val="center"/>
            </w:pPr>
            <w:r>
              <w:rPr>
                <w:sz w:val="17"/>
                <w:szCs w:val="17"/>
              </w:rPr>
              <w:t>1,089</w:t>
            </w:r>
          </w:p>
        </w:tc>
        <w:tc>
          <w:tcPr>
            <w:tcW w:w="997" w:type="dxa"/>
            <w:tcMar>
              <w:top w:w="50" w:type="dxa"/>
              <w:left w:w="80" w:type="dxa"/>
              <w:bottom w:w="50" w:type="dxa"/>
              <w:right w:w="80" w:type="dxa"/>
            </w:tcMar>
            <w:vAlign w:val="center"/>
          </w:tcPr>
          <w:p w14:paraId="1CB278D1" w14:textId="77777777" w:rsidR="00710F85" w:rsidRDefault="00304CB0">
            <w:pPr>
              <w:jc w:val="center"/>
            </w:pPr>
            <w:r>
              <w:rPr>
                <w:sz w:val="17"/>
                <w:szCs w:val="17"/>
              </w:rPr>
              <w:t>−2,99</w:t>
            </w:r>
          </w:p>
        </w:tc>
      </w:tr>
      <w:tr w:rsidR="00710F85" w14:paraId="0588C77F" w14:textId="77777777">
        <w:trPr>
          <w:cantSplit/>
          <w:jc w:val="center"/>
        </w:trPr>
        <w:tc>
          <w:tcPr>
            <w:tcW w:w="2742" w:type="dxa"/>
            <w:tcMar>
              <w:top w:w="50" w:type="dxa"/>
              <w:left w:w="80" w:type="dxa"/>
              <w:bottom w:w="50" w:type="dxa"/>
              <w:right w:w="80" w:type="dxa"/>
            </w:tcMar>
            <w:vAlign w:val="center"/>
          </w:tcPr>
          <w:p w14:paraId="5A44B3E7" w14:textId="77777777" w:rsidR="00710F85" w:rsidRDefault="00304CB0">
            <w:r>
              <w:rPr>
                <w:sz w:val="17"/>
                <w:szCs w:val="17"/>
              </w:rPr>
              <w:t>ARX+GARCH</w:t>
            </w:r>
          </w:p>
        </w:tc>
        <w:tc>
          <w:tcPr>
            <w:tcW w:w="1246" w:type="dxa"/>
            <w:tcMar>
              <w:top w:w="50" w:type="dxa"/>
              <w:left w:w="80" w:type="dxa"/>
              <w:bottom w:w="50" w:type="dxa"/>
              <w:right w:w="80" w:type="dxa"/>
            </w:tcMar>
            <w:vAlign w:val="center"/>
          </w:tcPr>
          <w:p w14:paraId="18B67DEF" w14:textId="77777777" w:rsidR="00710F85" w:rsidRDefault="00304CB0">
            <w:pPr>
              <w:jc w:val="center"/>
            </w:pPr>
            <w:r>
              <w:rPr>
                <w:sz w:val="17"/>
                <w:szCs w:val="17"/>
              </w:rPr>
              <w:t>55,83</w:t>
            </w:r>
          </w:p>
        </w:tc>
        <w:tc>
          <w:tcPr>
            <w:tcW w:w="1246" w:type="dxa"/>
            <w:tcMar>
              <w:top w:w="50" w:type="dxa"/>
              <w:left w:w="80" w:type="dxa"/>
              <w:bottom w:w="50" w:type="dxa"/>
              <w:right w:w="80" w:type="dxa"/>
            </w:tcMar>
            <w:vAlign w:val="center"/>
          </w:tcPr>
          <w:p w14:paraId="2C0A0B93" w14:textId="77777777" w:rsidR="00710F85" w:rsidRDefault="00304CB0">
            <w:pPr>
              <w:jc w:val="center"/>
            </w:pPr>
            <w:r>
              <w:rPr>
                <w:sz w:val="17"/>
                <w:szCs w:val="17"/>
              </w:rPr>
              <w:t>110,08</w:t>
            </w:r>
          </w:p>
        </w:tc>
        <w:tc>
          <w:tcPr>
            <w:tcW w:w="1059" w:type="dxa"/>
            <w:tcMar>
              <w:top w:w="50" w:type="dxa"/>
              <w:left w:w="80" w:type="dxa"/>
              <w:bottom w:w="50" w:type="dxa"/>
              <w:right w:w="80" w:type="dxa"/>
            </w:tcMar>
            <w:vAlign w:val="center"/>
          </w:tcPr>
          <w:p w14:paraId="186AC066" w14:textId="77777777" w:rsidR="00710F85" w:rsidRDefault="00304CB0">
            <w:pPr>
              <w:jc w:val="center"/>
            </w:pPr>
            <w:r>
              <w:rPr>
                <w:sz w:val="17"/>
                <w:szCs w:val="17"/>
              </w:rPr>
              <w:t>15,48</w:t>
            </w:r>
          </w:p>
        </w:tc>
        <w:tc>
          <w:tcPr>
            <w:tcW w:w="1059" w:type="dxa"/>
            <w:tcMar>
              <w:top w:w="50" w:type="dxa"/>
              <w:left w:w="80" w:type="dxa"/>
              <w:bottom w:w="50" w:type="dxa"/>
              <w:right w:w="80" w:type="dxa"/>
            </w:tcMar>
            <w:vAlign w:val="center"/>
          </w:tcPr>
          <w:p w14:paraId="5263D328" w14:textId="77777777" w:rsidR="00710F85" w:rsidRDefault="00304CB0">
            <w:pPr>
              <w:jc w:val="center"/>
            </w:pPr>
            <w:r>
              <w:rPr>
                <w:sz w:val="17"/>
                <w:szCs w:val="17"/>
              </w:rPr>
              <w:t>14,56</w:t>
            </w:r>
          </w:p>
        </w:tc>
        <w:tc>
          <w:tcPr>
            <w:tcW w:w="997" w:type="dxa"/>
            <w:tcMar>
              <w:top w:w="50" w:type="dxa"/>
              <w:left w:w="80" w:type="dxa"/>
              <w:bottom w:w="50" w:type="dxa"/>
              <w:right w:w="80" w:type="dxa"/>
            </w:tcMar>
            <w:vAlign w:val="center"/>
          </w:tcPr>
          <w:p w14:paraId="5AA89805" w14:textId="77777777" w:rsidR="00710F85" w:rsidRDefault="00304CB0">
            <w:pPr>
              <w:jc w:val="center"/>
            </w:pPr>
            <w:r>
              <w:rPr>
                <w:sz w:val="17"/>
                <w:szCs w:val="17"/>
              </w:rPr>
              <w:t>0,990</w:t>
            </w:r>
          </w:p>
        </w:tc>
        <w:tc>
          <w:tcPr>
            <w:tcW w:w="997" w:type="dxa"/>
            <w:tcMar>
              <w:top w:w="50" w:type="dxa"/>
              <w:left w:w="80" w:type="dxa"/>
              <w:bottom w:w="50" w:type="dxa"/>
              <w:right w:w="80" w:type="dxa"/>
            </w:tcMar>
            <w:vAlign w:val="center"/>
          </w:tcPr>
          <w:p w14:paraId="10DCE6A3" w14:textId="77777777" w:rsidR="00710F85" w:rsidRDefault="00304CB0">
            <w:pPr>
              <w:jc w:val="center"/>
            </w:pPr>
            <w:r>
              <w:rPr>
                <w:sz w:val="17"/>
                <w:szCs w:val="17"/>
              </w:rPr>
              <w:t>1,41</w:t>
            </w:r>
          </w:p>
        </w:tc>
      </w:tr>
      <w:tr w:rsidR="00710F85" w14:paraId="4A39C3F9" w14:textId="77777777">
        <w:trPr>
          <w:cantSplit/>
          <w:jc w:val="center"/>
        </w:trPr>
        <w:tc>
          <w:tcPr>
            <w:tcW w:w="2742" w:type="dxa"/>
            <w:tcMar>
              <w:top w:w="50" w:type="dxa"/>
              <w:left w:w="80" w:type="dxa"/>
              <w:bottom w:w="50" w:type="dxa"/>
              <w:right w:w="80" w:type="dxa"/>
            </w:tcMar>
            <w:vAlign w:val="center"/>
          </w:tcPr>
          <w:p w14:paraId="6B5A032A" w14:textId="77777777" w:rsidR="00710F85" w:rsidRDefault="00304CB0">
            <w:r>
              <w:rPr>
                <w:sz w:val="17"/>
                <w:szCs w:val="17"/>
              </w:rPr>
              <w:lastRenderedPageBreak/>
              <w:t>N-</w:t>
            </w:r>
            <w:proofErr w:type="spellStart"/>
            <w:r>
              <w:rPr>
                <w:sz w:val="17"/>
                <w:szCs w:val="17"/>
              </w:rPr>
              <w:t>BEATSx</w:t>
            </w:r>
            <w:proofErr w:type="spellEnd"/>
          </w:p>
        </w:tc>
        <w:tc>
          <w:tcPr>
            <w:tcW w:w="1246" w:type="dxa"/>
            <w:tcMar>
              <w:top w:w="50" w:type="dxa"/>
              <w:left w:w="80" w:type="dxa"/>
              <w:bottom w:w="50" w:type="dxa"/>
              <w:right w:w="80" w:type="dxa"/>
            </w:tcMar>
            <w:vAlign w:val="center"/>
          </w:tcPr>
          <w:p w14:paraId="77384CA7" w14:textId="77777777" w:rsidR="00710F85" w:rsidRDefault="00304CB0">
            <w:pPr>
              <w:jc w:val="center"/>
            </w:pPr>
            <w:r>
              <w:rPr>
                <w:sz w:val="17"/>
                <w:szCs w:val="17"/>
              </w:rPr>
              <w:t>45,15</w:t>
            </w:r>
          </w:p>
        </w:tc>
        <w:tc>
          <w:tcPr>
            <w:tcW w:w="1246" w:type="dxa"/>
            <w:tcMar>
              <w:top w:w="50" w:type="dxa"/>
              <w:left w:w="80" w:type="dxa"/>
              <w:bottom w:w="50" w:type="dxa"/>
              <w:right w:w="80" w:type="dxa"/>
            </w:tcMar>
            <w:vAlign w:val="center"/>
          </w:tcPr>
          <w:p w14:paraId="45E1A02C" w14:textId="77777777" w:rsidR="00710F85" w:rsidRDefault="00304CB0">
            <w:pPr>
              <w:jc w:val="center"/>
            </w:pPr>
            <w:r>
              <w:rPr>
                <w:sz w:val="17"/>
                <w:szCs w:val="17"/>
              </w:rPr>
              <w:t>89,06</w:t>
            </w:r>
          </w:p>
        </w:tc>
        <w:tc>
          <w:tcPr>
            <w:tcW w:w="1059" w:type="dxa"/>
            <w:tcMar>
              <w:top w:w="50" w:type="dxa"/>
              <w:left w:w="80" w:type="dxa"/>
              <w:bottom w:w="50" w:type="dxa"/>
              <w:right w:w="80" w:type="dxa"/>
            </w:tcMar>
            <w:vAlign w:val="center"/>
          </w:tcPr>
          <w:p w14:paraId="7BCA9B69" w14:textId="77777777" w:rsidR="00710F85" w:rsidRDefault="00304CB0">
            <w:pPr>
              <w:jc w:val="center"/>
            </w:pPr>
            <w:r>
              <w:rPr>
                <w:sz w:val="17"/>
                <w:szCs w:val="17"/>
              </w:rPr>
              <w:t>11,78</w:t>
            </w:r>
          </w:p>
        </w:tc>
        <w:tc>
          <w:tcPr>
            <w:tcW w:w="1059" w:type="dxa"/>
            <w:tcMar>
              <w:top w:w="50" w:type="dxa"/>
              <w:left w:w="80" w:type="dxa"/>
              <w:bottom w:w="50" w:type="dxa"/>
              <w:right w:w="80" w:type="dxa"/>
            </w:tcMar>
            <w:vAlign w:val="center"/>
          </w:tcPr>
          <w:p w14:paraId="26B90CC6" w14:textId="77777777" w:rsidR="00710F85" w:rsidRDefault="00304CB0">
            <w:pPr>
              <w:jc w:val="center"/>
            </w:pPr>
            <w:r>
              <w:rPr>
                <w:sz w:val="17"/>
                <w:szCs w:val="17"/>
              </w:rPr>
              <w:t>10,85</w:t>
            </w:r>
          </w:p>
        </w:tc>
        <w:tc>
          <w:tcPr>
            <w:tcW w:w="997" w:type="dxa"/>
            <w:tcMar>
              <w:top w:w="50" w:type="dxa"/>
              <w:left w:w="80" w:type="dxa"/>
              <w:bottom w:w="50" w:type="dxa"/>
              <w:right w:w="80" w:type="dxa"/>
            </w:tcMar>
            <w:vAlign w:val="center"/>
          </w:tcPr>
          <w:p w14:paraId="242BC4B3" w14:textId="77777777" w:rsidR="00710F85" w:rsidRDefault="00304CB0">
            <w:pPr>
              <w:jc w:val="center"/>
            </w:pPr>
            <w:r>
              <w:rPr>
                <w:sz w:val="17"/>
                <w:szCs w:val="17"/>
              </w:rPr>
              <w:t>0,800</w:t>
            </w:r>
          </w:p>
        </w:tc>
        <w:tc>
          <w:tcPr>
            <w:tcW w:w="997" w:type="dxa"/>
            <w:tcMar>
              <w:top w:w="50" w:type="dxa"/>
              <w:left w:w="80" w:type="dxa"/>
              <w:bottom w:w="50" w:type="dxa"/>
              <w:right w:w="80" w:type="dxa"/>
            </w:tcMar>
            <w:vAlign w:val="center"/>
          </w:tcPr>
          <w:p w14:paraId="3E25C66B" w14:textId="77777777" w:rsidR="00710F85" w:rsidRDefault="00304CB0">
            <w:pPr>
              <w:jc w:val="center"/>
            </w:pPr>
            <w:r>
              <w:rPr>
                <w:sz w:val="17"/>
                <w:szCs w:val="17"/>
              </w:rPr>
              <w:t>5,13</w:t>
            </w:r>
          </w:p>
        </w:tc>
      </w:tr>
      <w:tr w:rsidR="00710F85" w14:paraId="5015FD41" w14:textId="77777777">
        <w:trPr>
          <w:cantSplit/>
          <w:jc w:val="center"/>
        </w:trPr>
        <w:tc>
          <w:tcPr>
            <w:tcW w:w="2742" w:type="dxa"/>
            <w:tcMar>
              <w:top w:w="50" w:type="dxa"/>
              <w:left w:w="80" w:type="dxa"/>
              <w:bottom w:w="50" w:type="dxa"/>
              <w:right w:w="80" w:type="dxa"/>
            </w:tcMar>
            <w:vAlign w:val="center"/>
          </w:tcPr>
          <w:p w14:paraId="251FFDC7" w14:textId="77777777" w:rsidR="00710F85" w:rsidRDefault="00304CB0">
            <w:r>
              <w:rPr>
                <w:sz w:val="17"/>
                <w:szCs w:val="17"/>
              </w:rPr>
              <w:t>N-</w:t>
            </w:r>
            <w:proofErr w:type="spellStart"/>
            <w:r>
              <w:rPr>
                <w:sz w:val="17"/>
                <w:szCs w:val="17"/>
              </w:rPr>
              <w:t>HiTS</w:t>
            </w:r>
            <w:proofErr w:type="spellEnd"/>
          </w:p>
        </w:tc>
        <w:tc>
          <w:tcPr>
            <w:tcW w:w="1246" w:type="dxa"/>
            <w:tcMar>
              <w:top w:w="50" w:type="dxa"/>
              <w:left w:w="80" w:type="dxa"/>
              <w:bottom w:w="50" w:type="dxa"/>
              <w:right w:w="80" w:type="dxa"/>
            </w:tcMar>
            <w:vAlign w:val="center"/>
          </w:tcPr>
          <w:p w14:paraId="5757785C" w14:textId="77777777" w:rsidR="00710F85" w:rsidRDefault="00304CB0">
            <w:pPr>
              <w:jc w:val="center"/>
            </w:pPr>
            <w:r>
              <w:rPr>
                <w:sz w:val="17"/>
                <w:szCs w:val="17"/>
              </w:rPr>
              <w:t>46,42</w:t>
            </w:r>
          </w:p>
        </w:tc>
        <w:tc>
          <w:tcPr>
            <w:tcW w:w="1246" w:type="dxa"/>
            <w:tcMar>
              <w:top w:w="50" w:type="dxa"/>
              <w:left w:w="80" w:type="dxa"/>
              <w:bottom w:w="50" w:type="dxa"/>
              <w:right w:w="80" w:type="dxa"/>
            </w:tcMar>
            <w:vAlign w:val="center"/>
          </w:tcPr>
          <w:p w14:paraId="51B13CAF" w14:textId="77777777" w:rsidR="00710F85" w:rsidRDefault="00304CB0">
            <w:pPr>
              <w:jc w:val="center"/>
            </w:pPr>
            <w:r>
              <w:rPr>
                <w:sz w:val="17"/>
                <w:szCs w:val="17"/>
              </w:rPr>
              <w:t>90,54</w:t>
            </w:r>
          </w:p>
        </w:tc>
        <w:tc>
          <w:tcPr>
            <w:tcW w:w="1059" w:type="dxa"/>
            <w:tcMar>
              <w:top w:w="50" w:type="dxa"/>
              <w:left w:w="80" w:type="dxa"/>
              <w:bottom w:w="50" w:type="dxa"/>
              <w:right w:w="80" w:type="dxa"/>
            </w:tcMar>
            <w:vAlign w:val="center"/>
          </w:tcPr>
          <w:p w14:paraId="1771E88F" w14:textId="77777777" w:rsidR="00710F85" w:rsidRDefault="00304CB0">
            <w:pPr>
              <w:jc w:val="center"/>
            </w:pPr>
            <w:r>
              <w:rPr>
                <w:sz w:val="17"/>
                <w:szCs w:val="17"/>
              </w:rPr>
              <w:t>12,48</w:t>
            </w:r>
          </w:p>
        </w:tc>
        <w:tc>
          <w:tcPr>
            <w:tcW w:w="1059" w:type="dxa"/>
            <w:tcMar>
              <w:top w:w="50" w:type="dxa"/>
              <w:left w:w="80" w:type="dxa"/>
              <w:bottom w:w="50" w:type="dxa"/>
              <w:right w:w="80" w:type="dxa"/>
            </w:tcMar>
            <w:vAlign w:val="center"/>
          </w:tcPr>
          <w:p w14:paraId="07F36768" w14:textId="77777777" w:rsidR="00710F85" w:rsidRDefault="00304CB0">
            <w:pPr>
              <w:jc w:val="center"/>
            </w:pPr>
            <w:r>
              <w:rPr>
                <w:sz w:val="17"/>
                <w:szCs w:val="17"/>
              </w:rPr>
              <w:t>11,49</w:t>
            </w:r>
          </w:p>
        </w:tc>
        <w:tc>
          <w:tcPr>
            <w:tcW w:w="997" w:type="dxa"/>
            <w:tcMar>
              <w:top w:w="50" w:type="dxa"/>
              <w:left w:w="80" w:type="dxa"/>
              <w:bottom w:w="50" w:type="dxa"/>
              <w:right w:w="80" w:type="dxa"/>
            </w:tcMar>
            <w:vAlign w:val="center"/>
          </w:tcPr>
          <w:p w14:paraId="1FD2AFC3" w14:textId="77777777" w:rsidR="00710F85" w:rsidRDefault="00304CB0">
            <w:pPr>
              <w:jc w:val="center"/>
            </w:pPr>
            <w:r>
              <w:rPr>
                <w:sz w:val="17"/>
                <w:szCs w:val="17"/>
              </w:rPr>
              <w:t>0,823</w:t>
            </w:r>
          </w:p>
        </w:tc>
        <w:tc>
          <w:tcPr>
            <w:tcW w:w="997" w:type="dxa"/>
            <w:tcMar>
              <w:top w:w="50" w:type="dxa"/>
              <w:left w:w="80" w:type="dxa"/>
              <w:bottom w:w="50" w:type="dxa"/>
              <w:right w:w="80" w:type="dxa"/>
            </w:tcMar>
            <w:vAlign w:val="center"/>
          </w:tcPr>
          <w:p w14:paraId="70ADA168" w14:textId="77777777" w:rsidR="00710F85" w:rsidRDefault="00304CB0">
            <w:pPr>
              <w:jc w:val="center"/>
            </w:pPr>
            <w:r>
              <w:rPr>
                <w:sz w:val="17"/>
                <w:szCs w:val="17"/>
              </w:rPr>
              <w:t>4,16</w:t>
            </w:r>
          </w:p>
        </w:tc>
      </w:tr>
      <w:tr w:rsidR="00710F85" w14:paraId="3B60B089" w14:textId="77777777">
        <w:trPr>
          <w:cantSplit/>
          <w:jc w:val="center"/>
        </w:trPr>
        <w:tc>
          <w:tcPr>
            <w:tcW w:w="2742" w:type="dxa"/>
            <w:tcMar>
              <w:top w:w="50" w:type="dxa"/>
              <w:left w:w="80" w:type="dxa"/>
              <w:bottom w:w="50" w:type="dxa"/>
              <w:right w:w="80" w:type="dxa"/>
            </w:tcMar>
            <w:vAlign w:val="center"/>
          </w:tcPr>
          <w:p w14:paraId="76A184CC" w14:textId="77777777" w:rsidR="00710F85" w:rsidRDefault="00304CB0">
            <w:r>
              <w:rPr>
                <w:sz w:val="17"/>
                <w:szCs w:val="17"/>
              </w:rPr>
              <w:t>GARCH-</w:t>
            </w:r>
            <w:proofErr w:type="spellStart"/>
            <w:r>
              <w:rPr>
                <w:sz w:val="17"/>
                <w:szCs w:val="17"/>
              </w:rPr>
              <w:t>ged</w:t>
            </w:r>
            <w:proofErr w:type="spellEnd"/>
          </w:p>
        </w:tc>
        <w:tc>
          <w:tcPr>
            <w:tcW w:w="1246" w:type="dxa"/>
            <w:tcMar>
              <w:top w:w="50" w:type="dxa"/>
              <w:left w:w="80" w:type="dxa"/>
              <w:bottom w:w="50" w:type="dxa"/>
              <w:right w:w="80" w:type="dxa"/>
            </w:tcMar>
            <w:vAlign w:val="center"/>
          </w:tcPr>
          <w:p w14:paraId="2D706C50" w14:textId="77777777" w:rsidR="00710F85" w:rsidRDefault="00304CB0">
            <w:pPr>
              <w:jc w:val="center"/>
            </w:pPr>
            <w:r>
              <w:rPr>
                <w:sz w:val="17"/>
                <w:szCs w:val="17"/>
              </w:rPr>
              <w:t>45,50</w:t>
            </w:r>
          </w:p>
        </w:tc>
        <w:tc>
          <w:tcPr>
            <w:tcW w:w="1246" w:type="dxa"/>
            <w:tcMar>
              <w:top w:w="50" w:type="dxa"/>
              <w:left w:w="80" w:type="dxa"/>
              <w:bottom w:w="50" w:type="dxa"/>
              <w:right w:w="80" w:type="dxa"/>
            </w:tcMar>
            <w:vAlign w:val="center"/>
          </w:tcPr>
          <w:p w14:paraId="4CF8099C" w14:textId="77777777" w:rsidR="00710F85" w:rsidRDefault="00304CB0">
            <w:pPr>
              <w:jc w:val="center"/>
            </w:pPr>
            <w:r>
              <w:rPr>
                <w:sz w:val="17"/>
                <w:szCs w:val="17"/>
              </w:rPr>
              <w:t>94,44</w:t>
            </w:r>
          </w:p>
        </w:tc>
        <w:tc>
          <w:tcPr>
            <w:tcW w:w="1059" w:type="dxa"/>
            <w:tcMar>
              <w:top w:w="50" w:type="dxa"/>
              <w:left w:w="80" w:type="dxa"/>
              <w:bottom w:w="50" w:type="dxa"/>
              <w:right w:w="80" w:type="dxa"/>
            </w:tcMar>
            <w:vAlign w:val="center"/>
          </w:tcPr>
          <w:p w14:paraId="629589A0" w14:textId="77777777" w:rsidR="00710F85" w:rsidRDefault="00304CB0">
            <w:pPr>
              <w:jc w:val="center"/>
            </w:pPr>
            <w:r>
              <w:rPr>
                <w:sz w:val="17"/>
                <w:szCs w:val="17"/>
              </w:rPr>
              <w:t>12,32</w:t>
            </w:r>
          </w:p>
        </w:tc>
        <w:tc>
          <w:tcPr>
            <w:tcW w:w="1059" w:type="dxa"/>
            <w:tcMar>
              <w:top w:w="50" w:type="dxa"/>
              <w:left w:w="80" w:type="dxa"/>
              <w:bottom w:w="50" w:type="dxa"/>
              <w:right w:w="80" w:type="dxa"/>
            </w:tcMar>
            <w:vAlign w:val="center"/>
          </w:tcPr>
          <w:p w14:paraId="1DCDA4CE" w14:textId="77777777" w:rsidR="00710F85" w:rsidRDefault="00304CB0">
            <w:pPr>
              <w:jc w:val="center"/>
            </w:pPr>
            <w:r>
              <w:rPr>
                <w:sz w:val="17"/>
                <w:szCs w:val="17"/>
              </w:rPr>
              <w:t>11,18</w:t>
            </w:r>
          </w:p>
        </w:tc>
        <w:tc>
          <w:tcPr>
            <w:tcW w:w="997" w:type="dxa"/>
            <w:tcMar>
              <w:top w:w="50" w:type="dxa"/>
              <w:left w:w="80" w:type="dxa"/>
              <w:bottom w:w="50" w:type="dxa"/>
              <w:right w:w="80" w:type="dxa"/>
            </w:tcMar>
            <w:vAlign w:val="center"/>
          </w:tcPr>
          <w:p w14:paraId="753838F7" w14:textId="77777777" w:rsidR="00710F85" w:rsidRDefault="00304CB0">
            <w:pPr>
              <w:jc w:val="center"/>
            </w:pPr>
            <w:r>
              <w:rPr>
                <w:sz w:val="17"/>
                <w:szCs w:val="17"/>
              </w:rPr>
              <w:t>0,807</w:t>
            </w:r>
          </w:p>
        </w:tc>
        <w:tc>
          <w:tcPr>
            <w:tcW w:w="997" w:type="dxa"/>
            <w:tcMar>
              <w:top w:w="50" w:type="dxa"/>
              <w:left w:w="80" w:type="dxa"/>
              <w:bottom w:w="50" w:type="dxa"/>
              <w:right w:w="80" w:type="dxa"/>
            </w:tcMar>
            <w:vAlign w:val="center"/>
          </w:tcPr>
          <w:p w14:paraId="08EE5C89" w14:textId="77777777" w:rsidR="00710F85" w:rsidRDefault="00304CB0">
            <w:pPr>
              <w:jc w:val="center"/>
            </w:pPr>
            <w:r>
              <w:rPr>
                <w:sz w:val="17"/>
                <w:szCs w:val="17"/>
              </w:rPr>
              <w:t>5,53</w:t>
            </w:r>
          </w:p>
        </w:tc>
      </w:tr>
      <w:tr w:rsidR="00710F85" w14:paraId="65D769F9" w14:textId="77777777">
        <w:trPr>
          <w:cantSplit/>
          <w:jc w:val="center"/>
        </w:trPr>
        <w:tc>
          <w:tcPr>
            <w:tcW w:w="2742" w:type="dxa"/>
            <w:tcMar>
              <w:top w:w="50" w:type="dxa"/>
              <w:left w:w="80" w:type="dxa"/>
              <w:bottom w:w="50" w:type="dxa"/>
              <w:right w:w="80" w:type="dxa"/>
            </w:tcMar>
            <w:vAlign w:val="center"/>
          </w:tcPr>
          <w:p w14:paraId="07615D87" w14:textId="77777777" w:rsidR="00710F85" w:rsidRDefault="00304CB0">
            <w:r>
              <w:rPr>
                <w:b/>
                <w:sz w:val="17"/>
                <w:szCs w:val="17"/>
              </w:rPr>
              <w:t>Ensamble (6 votantes)</w:t>
            </w:r>
          </w:p>
        </w:tc>
        <w:tc>
          <w:tcPr>
            <w:tcW w:w="1246" w:type="dxa"/>
            <w:tcMar>
              <w:top w:w="50" w:type="dxa"/>
              <w:left w:w="80" w:type="dxa"/>
              <w:bottom w:w="50" w:type="dxa"/>
              <w:right w:w="80" w:type="dxa"/>
            </w:tcMar>
            <w:vAlign w:val="center"/>
          </w:tcPr>
          <w:p w14:paraId="3D4DAAC8" w14:textId="77777777" w:rsidR="00710F85" w:rsidRDefault="00304CB0">
            <w:pPr>
              <w:jc w:val="center"/>
            </w:pPr>
            <w:r>
              <w:rPr>
                <w:sz w:val="17"/>
                <w:szCs w:val="17"/>
              </w:rPr>
              <w:t>40,97</w:t>
            </w:r>
          </w:p>
        </w:tc>
        <w:tc>
          <w:tcPr>
            <w:tcW w:w="1246" w:type="dxa"/>
            <w:tcMar>
              <w:top w:w="50" w:type="dxa"/>
              <w:left w:w="80" w:type="dxa"/>
              <w:bottom w:w="50" w:type="dxa"/>
              <w:right w:w="80" w:type="dxa"/>
            </w:tcMar>
            <w:vAlign w:val="center"/>
          </w:tcPr>
          <w:p w14:paraId="679D90F9" w14:textId="77777777" w:rsidR="00710F85" w:rsidRDefault="00304CB0">
            <w:pPr>
              <w:jc w:val="center"/>
            </w:pPr>
            <w:r>
              <w:rPr>
                <w:sz w:val="17"/>
                <w:szCs w:val="17"/>
              </w:rPr>
              <w:t>85,48</w:t>
            </w:r>
          </w:p>
        </w:tc>
        <w:tc>
          <w:tcPr>
            <w:tcW w:w="1059" w:type="dxa"/>
            <w:tcMar>
              <w:top w:w="50" w:type="dxa"/>
              <w:left w:w="80" w:type="dxa"/>
              <w:bottom w:w="50" w:type="dxa"/>
              <w:right w:w="80" w:type="dxa"/>
            </w:tcMar>
            <w:vAlign w:val="center"/>
          </w:tcPr>
          <w:p w14:paraId="22CF83E4" w14:textId="77777777" w:rsidR="00710F85" w:rsidRDefault="00304CB0">
            <w:pPr>
              <w:jc w:val="center"/>
            </w:pPr>
            <w:r>
              <w:rPr>
                <w:sz w:val="17"/>
                <w:szCs w:val="17"/>
              </w:rPr>
              <w:t>10,45</w:t>
            </w:r>
          </w:p>
        </w:tc>
        <w:tc>
          <w:tcPr>
            <w:tcW w:w="1059" w:type="dxa"/>
            <w:tcMar>
              <w:top w:w="50" w:type="dxa"/>
              <w:left w:w="80" w:type="dxa"/>
              <w:bottom w:w="50" w:type="dxa"/>
              <w:right w:w="80" w:type="dxa"/>
            </w:tcMar>
            <w:vAlign w:val="center"/>
          </w:tcPr>
          <w:p w14:paraId="0E0376BB" w14:textId="77777777" w:rsidR="00710F85" w:rsidRDefault="00304CB0">
            <w:pPr>
              <w:jc w:val="center"/>
            </w:pPr>
            <w:r>
              <w:rPr>
                <w:sz w:val="17"/>
                <w:szCs w:val="17"/>
              </w:rPr>
              <w:t>9,80</w:t>
            </w:r>
          </w:p>
        </w:tc>
        <w:tc>
          <w:tcPr>
            <w:tcW w:w="997" w:type="dxa"/>
            <w:tcMar>
              <w:top w:w="50" w:type="dxa"/>
              <w:left w:w="80" w:type="dxa"/>
              <w:bottom w:w="50" w:type="dxa"/>
              <w:right w:w="80" w:type="dxa"/>
            </w:tcMar>
            <w:vAlign w:val="center"/>
          </w:tcPr>
          <w:p w14:paraId="35EEA08D" w14:textId="77777777" w:rsidR="00710F85" w:rsidRDefault="00304CB0">
            <w:pPr>
              <w:jc w:val="center"/>
            </w:pPr>
            <w:r>
              <w:rPr>
                <w:sz w:val="17"/>
                <w:szCs w:val="17"/>
              </w:rPr>
              <w:t>0,727</w:t>
            </w:r>
          </w:p>
        </w:tc>
        <w:tc>
          <w:tcPr>
            <w:tcW w:w="997" w:type="dxa"/>
            <w:tcMar>
              <w:top w:w="50" w:type="dxa"/>
              <w:left w:w="80" w:type="dxa"/>
              <w:bottom w:w="50" w:type="dxa"/>
              <w:right w:w="80" w:type="dxa"/>
            </w:tcMar>
            <w:vAlign w:val="center"/>
          </w:tcPr>
          <w:p w14:paraId="1E92190A" w14:textId="77777777" w:rsidR="00710F85" w:rsidRDefault="00304CB0">
            <w:pPr>
              <w:jc w:val="center"/>
            </w:pPr>
            <w:r>
              <w:rPr>
                <w:sz w:val="17"/>
                <w:szCs w:val="17"/>
              </w:rPr>
              <w:t>7,76</w:t>
            </w:r>
          </w:p>
        </w:tc>
      </w:tr>
    </w:tbl>
    <w:p w14:paraId="14097164" w14:textId="77777777" w:rsidR="00710F85" w:rsidRDefault="00710F85">
      <w:pPr>
        <w:spacing w:after="60"/>
        <w:jc w:val="both"/>
      </w:pPr>
    </w:p>
    <w:p w14:paraId="494FCD70" w14:textId="77777777" w:rsidR="00710F85" w:rsidRDefault="00304CB0">
      <w:pPr>
        <w:spacing w:after="100"/>
        <w:jc w:val="both"/>
      </w:pPr>
      <w:r>
        <w:rPr>
          <w:sz w:val="19"/>
          <w:szCs w:val="19"/>
        </w:rPr>
        <w:t>DM (t): Diebold-Mariano frente a la persistencia (positivo = menor error). Con 10 particiones del combinador: MAE 41,10 ± 0,08, MAPE 10,49 % ± 0,02. Versión desplegable (pesos solo con días anteriores): MAE 42,89 y MAPE 10,57 %, frente a 57,82 y 15,52 % de la persistencia en las mismas horas.</w:t>
      </w:r>
    </w:p>
    <w:p w14:paraId="15891FCD" w14:textId="77777777" w:rsidR="00710F85" w:rsidRDefault="00304CB0">
      <w:pPr>
        <w:spacing w:after="100"/>
        <w:jc w:val="both"/>
      </w:pPr>
      <w:r>
        <w:rPr>
          <w:b/>
        </w:rPr>
        <w:t>Robustez entre regímenes.</w:t>
      </w:r>
      <w:r>
        <w:t xml:space="preserve"> La Tabla 15 muestra el MAE de los modelos individuales en los seis orígenes </w:t>
      </w:r>
      <w:proofErr w:type="spellStart"/>
      <w:r>
        <w:t>walk</w:t>
      </w:r>
      <w:proofErr w:type="spellEnd"/>
      <w:r>
        <w:t>-forward (O1 a O5: 12 meses cada uno con corte a las 23:00; O6: 2026).</w:t>
      </w:r>
    </w:p>
    <w:p w14:paraId="4895B458" w14:textId="77777777" w:rsidR="00710F85" w:rsidRDefault="00304CB0">
      <w:pPr>
        <w:keepNext/>
        <w:spacing w:before="120" w:after="60"/>
        <w:jc w:val="center"/>
      </w:pPr>
      <w:r>
        <w:rPr>
          <w:b/>
          <w:sz w:val="20"/>
          <w:szCs w:val="20"/>
        </w:rPr>
        <w:t>Tabla 15.</w:t>
      </w:r>
      <w:r>
        <w:rPr>
          <w:sz w:val="20"/>
          <w:szCs w:val="20"/>
        </w:rPr>
        <w:t xml:space="preserve"> MAE (COP/kWh) por origen </w:t>
      </w:r>
      <w:proofErr w:type="spellStart"/>
      <w:r>
        <w:rPr>
          <w:sz w:val="20"/>
          <w:szCs w:val="20"/>
        </w:rPr>
        <w:t>walk</w:t>
      </w:r>
      <w:proofErr w:type="spellEnd"/>
      <w:r>
        <w:rPr>
          <w:sz w:val="20"/>
          <w:szCs w:val="20"/>
        </w:rPr>
        <w:t>-forward y resultado de Diebold-Mariano frente a la persistencia.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1"/>
        <w:gridCol w:w="992"/>
        <w:gridCol w:w="992"/>
        <w:gridCol w:w="993"/>
        <w:gridCol w:w="993"/>
        <w:gridCol w:w="993"/>
        <w:gridCol w:w="993"/>
        <w:gridCol w:w="1473"/>
      </w:tblGrid>
      <w:tr w:rsidR="00710F85" w14:paraId="4D2BD5CB" w14:textId="77777777">
        <w:trPr>
          <w:tblHeader/>
          <w:jc w:val="center"/>
        </w:trPr>
        <w:tc>
          <w:tcPr>
            <w:tcW w:w="1921" w:type="dxa"/>
            <w:shd w:val="clear" w:color="auto" w:fill="2E2E2E"/>
            <w:tcMar>
              <w:top w:w="50" w:type="dxa"/>
              <w:left w:w="80" w:type="dxa"/>
              <w:bottom w:w="50" w:type="dxa"/>
              <w:right w:w="80" w:type="dxa"/>
            </w:tcMar>
            <w:vAlign w:val="center"/>
          </w:tcPr>
          <w:p w14:paraId="323468A4" w14:textId="77777777" w:rsidR="00710F85" w:rsidRDefault="00304CB0">
            <w:pPr>
              <w:keepNext/>
              <w:jc w:val="center"/>
            </w:pPr>
            <w:r>
              <w:rPr>
                <w:b/>
                <w:color w:val="FFFFFF"/>
                <w:sz w:val="17"/>
                <w:szCs w:val="17"/>
              </w:rPr>
              <w:t>Modelo</w:t>
            </w:r>
          </w:p>
        </w:tc>
        <w:tc>
          <w:tcPr>
            <w:tcW w:w="992" w:type="dxa"/>
            <w:shd w:val="clear" w:color="auto" w:fill="2E2E2E"/>
            <w:tcMar>
              <w:top w:w="50" w:type="dxa"/>
              <w:left w:w="80" w:type="dxa"/>
              <w:bottom w:w="50" w:type="dxa"/>
              <w:right w:w="80" w:type="dxa"/>
            </w:tcMar>
            <w:vAlign w:val="center"/>
          </w:tcPr>
          <w:p w14:paraId="1F9F18CC" w14:textId="77777777" w:rsidR="00710F85" w:rsidRDefault="00304CB0">
            <w:pPr>
              <w:keepNext/>
              <w:jc w:val="center"/>
            </w:pPr>
            <w:r>
              <w:rPr>
                <w:b/>
                <w:color w:val="FFFFFF"/>
                <w:sz w:val="17"/>
                <w:szCs w:val="17"/>
              </w:rPr>
              <w:t>O1</w:t>
            </w:r>
          </w:p>
          <w:p w14:paraId="35870CF2" w14:textId="77777777" w:rsidR="00710F85" w:rsidRDefault="00304CB0">
            <w:pPr>
              <w:keepNext/>
              <w:jc w:val="center"/>
            </w:pPr>
            <w:r>
              <w:rPr>
                <w:b/>
                <w:color w:val="FFFFFF"/>
                <w:sz w:val="17"/>
                <w:szCs w:val="17"/>
              </w:rPr>
              <w:t>2020-21</w:t>
            </w:r>
          </w:p>
        </w:tc>
        <w:tc>
          <w:tcPr>
            <w:tcW w:w="992" w:type="dxa"/>
            <w:shd w:val="clear" w:color="auto" w:fill="2E2E2E"/>
            <w:tcMar>
              <w:top w:w="50" w:type="dxa"/>
              <w:left w:w="80" w:type="dxa"/>
              <w:bottom w:w="50" w:type="dxa"/>
              <w:right w:w="80" w:type="dxa"/>
            </w:tcMar>
            <w:vAlign w:val="center"/>
          </w:tcPr>
          <w:p w14:paraId="19087AA8" w14:textId="77777777" w:rsidR="00710F85" w:rsidRDefault="00304CB0">
            <w:pPr>
              <w:keepNext/>
              <w:jc w:val="center"/>
            </w:pPr>
            <w:r>
              <w:rPr>
                <w:b/>
                <w:color w:val="FFFFFF"/>
                <w:sz w:val="17"/>
                <w:szCs w:val="17"/>
              </w:rPr>
              <w:t>O2</w:t>
            </w:r>
          </w:p>
          <w:p w14:paraId="7556313B" w14:textId="77777777" w:rsidR="00710F85" w:rsidRDefault="00304CB0">
            <w:pPr>
              <w:keepNext/>
              <w:jc w:val="center"/>
            </w:pPr>
            <w:r>
              <w:rPr>
                <w:b/>
                <w:color w:val="FFFFFF"/>
                <w:sz w:val="17"/>
                <w:szCs w:val="17"/>
              </w:rPr>
              <w:t>2021-22</w:t>
            </w:r>
          </w:p>
        </w:tc>
        <w:tc>
          <w:tcPr>
            <w:tcW w:w="992" w:type="dxa"/>
            <w:shd w:val="clear" w:color="auto" w:fill="2E2E2E"/>
            <w:tcMar>
              <w:top w:w="50" w:type="dxa"/>
              <w:left w:w="80" w:type="dxa"/>
              <w:bottom w:w="50" w:type="dxa"/>
              <w:right w:w="80" w:type="dxa"/>
            </w:tcMar>
            <w:vAlign w:val="center"/>
          </w:tcPr>
          <w:p w14:paraId="06AB991A" w14:textId="77777777" w:rsidR="00710F85" w:rsidRDefault="00304CB0">
            <w:pPr>
              <w:keepNext/>
              <w:jc w:val="center"/>
            </w:pPr>
            <w:r>
              <w:rPr>
                <w:b/>
                <w:color w:val="FFFFFF"/>
                <w:sz w:val="17"/>
                <w:szCs w:val="17"/>
              </w:rPr>
              <w:t>O3</w:t>
            </w:r>
          </w:p>
          <w:p w14:paraId="001D26E2" w14:textId="77777777" w:rsidR="00710F85" w:rsidRDefault="00304CB0">
            <w:pPr>
              <w:keepNext/>
              <w:jc w:val="center"/>
            </w:pPr>
            <w:r>
              <w:rPr>
                <w:b/>
                <w:color w:val="FFFFFF"/>
                <w:sz w:val="17"/>
                <w:szCs w:val="17"/>
              </w:rPr>
              <w:t>2022-23</w:t>
            </w:r>
          </w:p>
        </w:tc>
        <w:tc>
          <w:tcPr>
            <w:tcW w:w="992" w:type="dxa"/>
            <w:shd w:val="clear" w:color="auto" w:fill="2E2E2E"/>
            <w:tcMar>
              <w:top w:w="50" w:type="dxa"/>
              <w:left w:w="80" w:type="dxa"/>
              <w:bottom w:w="50" w:type="dxa"/>
              <w:right w:w="80" w:type="dxa"/>
            </w:tcMar>
            <w:vAlign w:val="center"/>
          </w:tcPr>
          <w:p w14:paraId="7969548F" w14:textId="77777777" w:rsidR="00710F85" w:rsidRDefault="00304CB0">
            <w:pPr>
              <w:keepNext/>
              <w:jc w:val="center"/>
            </w:pPr>
            <w:r>
              <w:rPr>
                <w:b/>
                <w:color w:val="FFFFFF"/>
                <w:sz w:val="17"/>
                <w:szCs w:val="17"/>
              </w:rPr>
              <w:t>O4</w:t>
            </w:r>
          </w:p>
          <w:p w14:paraId="58DDF573" w14:textId="77777777" w:rsidR="00710F85" w:rsidRDefault="00304CB0">
            <w:pPr>
              <w:keepNext/>
              <w:jc w:val="center"/>
            </w:pPr>
            <w:r>
              <w:rPr>
                <w:b/>
                <w:color w:val="FFFFFF"/>
                <w:sz w:val="17"/>
                <w:szCs w:val="17"/>
              </w:rPr>
              <w:t>2023-24</w:t>
            </w:r>
          </w:p>
        </w:tc>
        <w:tc>
          <w:tcPr>
            <w:tcW w:w="992" w:type="dxa"/>
            <w:shd w:val="clear" w:color="auto" w:fill="2E2E2E"/>
            <w:tcMar>
              <w:top w:w="50" w:type="dxa"/>
              <w:left w:w="80" w:type="dxa"/>
              <w:bottom w:w="50" w:type="dxa"/>
              <w:right w:w="80" w:type="dxa"/>
            </w:tcMar>
            <w:vAlign w:val="center"/>
          </w:tcPr>
          <w:p w14:paraId="561E1C9C" w14:textId="77777777" w:rsidR="00710F85" w:rsidRDefault="00304CB0">
            <w:pPr>
              <w:keepNext/>
              <w:jc w:val="center"/>
            </w:pPr>
            <w:r>
              <w:rPr>
                <w:b/>
                <w:color w:val="FFFFFF"/>
                <w:sz w:val="17"/>
                <w:szCs w:val="17"/>
              </w:rPr>
              <w:t>O5</w:t>
            </w:r>
          </w:p>
          <w:p w14:paraId="5C3C72B9" w14:textId="77777777" w:rsidR="00710F85" w:rsidRDefault="00304CB0">
            <w:pPr>
              <w:keepNext/>
              <w:jc w:val="center"/>
            </w:pPr>
            <w:r>
              <w:rPr>
                <w:b/>
                <w:color w:val="FFFFFF"/>
                <w:sz w:val="17"/>
                <w:szCs w:val="17"/>
              </w:rPr>
              <w:t>2024-25</w:t>
            </w:r>
          </w:p>
        </w:tc>
        <w:tc>
          <w:tcPr>
            <w:tcW w:w="992" w:type="dxa"/>
            <w:shd w:val="clear" w:color="auto" w:fill="2E2E2E"/>
            <w:tcMar>
              <w:top w:w="50" w:type="dxa"/>
              <w:left w:w="80" w:type="dxa"/>
              <w:bottom w:w="50" w:type="dxa"/>
              <w:right w:w="80" w:type="dxa"/>
            </w:tcMar>
            <w:vAlign w:val="center"/>
          </w:tcPr>
          <w:p w14:paraId="160A0C2F" w14:textId="77777777" w:rsidR="00710F85" w:rsidRDefault="00304CB0">
            <w:pPr>
              <w:keepNext/>
              <w:jc w:val="center"/>
            </w:pPr>
            <w:r>
              <w:rPr>
                <w:b/>
                <w:color w:val="FFFFFF"/>
                <w:sz w:val="17"/>
                <w:szCs w:val="17"/>
              </w:rPr>
              <w:t>O6</w:t>
            </w:r>
          </w:p>
          <w:p w14:paraId="1A822CE9" w14:textId="77777777" w:rsidR="00710F85" w:rsidRDefault="00304CB0">
            <w:pPr>
              <w:keepNext/>
              <w:jc w:val="center"/>
            </w:pPr>
            <w:r>
              <w:rPr>
                <w:b/>
                <w:color w:val="FFFFFF"/>
                <w:sz w:val="17"/>
                <w:szCs w:val="17"/>
              </w:rPr>
              <w:t>2026</w:t>
            </w:r>
          </w:p>
        </w:tc>
        <w:tc>
          <w:tcPr>
            <w:tcW w:w="1472" w:type="dxa"/>
            <w:shd w:val="clear" w:color="auto" w:fill="2E2E2E"/>
            <w:tcMar>
              <w:top w:w="50" w:type="dxa"/>
              <w:left w:w="80" w:type="dxa"/>
              <w:bottom w:w="50" w:type="dxa"/>
              <w:right w:w="80" w:type="dxa"/>
            </w:tcMar>
            <w:vAlign w:val="center"/>
          </w:tcPr>
          <w:p w14:paraId="0F01A537" w14:textId="77777777" w:rsidR="00710F85" w:rsidRDefault="00304CB0">
            <w:pPr>
              <w:keepNext/>
              <w:jc w:val="center"/>
            </w:pPr>
            <w:r>
              <w:rPr>
                <w:b/>
                <w:color w:val="FFFFFF"/>
                <w:sz w:val="17"/>
                <w:szCs w:val="17"/>
              </w:rPr>
              <w:t>Gana / pierde</w:t>
            </w:r>
          </w:p>
        </w:tc>
      </w:tr>
      <w:tr w:rsidR="00710F85" w14:paraId="5EB14354" w14:textId="77777777">
        <w:trPr>
          <w:cantSplit/>
          <w:jc w:val="center"/>
        </w:trPr>
        <w:tc>
          <w:tcPr>
            <w:tcW w:w="1921" w:type="dxa"/>
            <w:tcMar>
              <w:top w:w="50" w:type="dxa"/>
              <w:left w:w="80" w:type="dxa"/>
              <w:bottom w:w="50" w:type="dxa"/>
              <w:right w:w="80" w:type="dxa"/>
            </w:tcMar>
            <w:vAlign w:val="center"/>
          </w:tcPr>
          <w:p w14:paraId="25B5AA09" w14:textId="77777777" w:rsidR="00710F85" w:rsidRDefault="00304CB0">
            <w:pPr>
              <w:keepNext/>
            </w:pPr>
            <w:r>
              <w:rPr>
                <w:sz w:val="17"/>
                <w:szCs w:val="17"/>
              </w:rPr>
              <w:t>Persistencia</w:t>
            </w:r>
          </w:p>
        </w:tc>
        <w:tc>
          <w:tcPr>
            <w:tcW w:w="992" w:type="dxa"/>
            <w:tcMar>
              <w:top w:w="50" w:type="dxa"/>
              <w:left w:w="80" w:type="dxa"/>
              <w:bottom w:w="50" w:type="dxa"/>
              <w:right w:w="80" w:type="dxa"/>
            </w:tcMar>
            <w:vAlign w:val="center"/>
          </w:tcPr>
          <w:p w14:paraId="4548D437" w14:textId="77777777" w:rsidR="00710F85" w:rsidRDefault="00304CB0">
            <w:pPr>
              <w:keepNext/>
              <w:jc w:val="center"/>
            </w:pPr>
            <w:r>
              <w:rPr>
                <w:sz w:val="17"/>
                <w:szCs w:val="17"/>
              </w:rPr>
              <w:t>16,80</w:t>
            </w:r>
          </w:p>
        </w:tc>
        <w:tc>
          <w:tcPr>
            <w:tcW w:w="992" w:type="dxa"/>
            <w:tcMar>
              <w:top w:w="50" w:type="dxa"/>
              <w:left w:w="80" w:type="dxa"/>
              <w:bottom w:w="50" w:type="dxa"/>
              <w:right w:w="80" w:type="dxa"/>
            </w:tcMar>
            <w:vAlign w:val="center"/>
          </w:tcPr>
          <w:p w14:paraId="16021D9F" w14:textId="77777777" w:rsidR="00710F85" w:rsidRDefault="00304CB0">
            <w:pPr>
              <w:keepNext/>
              <w:jc w:val="center"/>
            </w:pPr>
            <w:r>
              <w:rPr>
                <w:sz w:val="17"/>
                <w:szCs w:val="17"/>
              </w:rPr>
              <w:t>17,52</w:t>
            </w:r>
          </w:p>
        </w:tc>
        <w:tc>
          <w:tcPr>
            <w:tcW w:w="992" w:type="dxa"/>
            <w:tcMar>
              <w:top w:w="50" w:type="dxa"/>
              <w:left w:w="80" w:type="dxa"/>
              <w:bottom w:w="50" w:type="dxa"/>
              <w:right w:w="80" w:type="dxa"/>
            </w:tcMar>
            <w:vAlign w:val="center"/>
          </w:tcPr>
          <w:p w14:paraId="6A3715DB" w14:textId="77777777" w:rsidR="00710F85" w:rsidRDefault="00304CB0">
            <w:pPr>
              <w:keepNext/>
              <w:jc w:val="center"/>
            </w:pPr>
            <w:r>
              <w:rPr>
                <w:sz w:val="17"/>
                <w:szCs w:val="17"/>
              </w:rPr>
              <w:t>39,75</w:t>
            </w:r>
          </w:p>
        </w:tc>
        <w:tc>
          <w:tcPr>
            <w:tcW w:w="992" w:type="dxa"/>
            <w:tcMar>
              <w:top w:w="50" w:type="dxa"/>
              <w:left w:w="80" w:type="dxa"/>
              <w:bottom w:w="50" w:type="dxa"/>
              <w:right w:w="80" w:type="dxa"/>
            </w:tcMar>
            <w:vAlign w:val="center"/>
          </w:tcPr>
          <w:p w14:paraId="5E4E5C22" w14:textId="77777777" w:rsidR="00710F85" w:rsidRDefault="00304CB0">
            <w:pPr>
              <w:keepNext/>
              <w:jc w:val="center"/>
            </w:pPr>
            <w:r>
              <w:rPr>
                <w:sz w:val="17"/>
                <w:szCs w:val="17"/>
              </w:rPr>
              <w:t>67,19</w:t>
            </w:r>
          </w:p>
        </w:tc>
        <w:tc>
          <w:tcPr>
            <w:tcW w:w="992" w:type="dxa"/>
            <w:tcMar>
              <w:top w:w="50" w:type="dxa"/>
              <w:left w:w="80" w:type="dxa"/>
              <w:bottom w:w="50" w:type="dxa"/>
              <w:right w:w="80" w:type="dxa"/>
            </w:tcMar>
            <w:vAlign w:val="center"/>
          </w:tcPr>
          <w:p w14:paraId="7F315B91" w14:textId="77777777" w:rsidR="00710F85" w:rsidRDefault="00304CB0">
            <w:pPr>
              <w:keepNext/>
              <w:jc w:val="center"/>
            </w:pPr>
            <w:r>
              <w:rPr>
                <w:sz w:val="17"/>
                <w:szCs w:val="17"/>
              </w:rPr>
              <w:t>101,25</w:t>
            </w:r>
          </w:p>
        </w:tc>
        <w:tc>
          <w:tcPr>
            <w:tcW w:w="992" w:type="dxa"/>
            <w:tcMar>
              <w:top w:w="50" w:type="dxa"/>
              <w:left w:w="80" w:type="dxa"/>
              <w:bottom w:w="50" w:type="dxa"/>
              <w:right w:w="80" w:type="dxa"/>
            </w:tcMar>
            <w:vAlign w:val="center"/>
          </w:tcPr>
          <w:p w14:paraId="2392B400" w14:textId="77777777" w:rsidR="00710F85" w:rsidRDefault="00304CB0">
            <w:pPr>
              <w:keepNext/>
              <w:jc w:val="center"/>
            </w:pPr>
            <w:r>
              <w:rPr>
                <w:sz w:val="17"/>
                <w:szCs w:val="17"/>
              </w:rPr>
              <w:t>56,40</w:t>
            </w:r>
          </w:p>
        </w:tc>
        <w:tc>
          <w:tcPr>
            <w:tcW w:w="1472" w:type="dxa"/>
            <w:tcMar>
              <w:top w:w="50" w:type="dxa"/>
              <w:left w:w="80" w:type="dxa"/>
              <w:bottom w:w="50" w:type="dxa"/>
              <w:right w:w="80" w:type="dxa"/>
            </w:tcMar>
            <w:vAlign w:val="center"/>
          </w:tcPr>
          <w:p w14:paraId="4E10343F" w14:textId="77777777" w:rsidR="00710F85" w:rsidRDefault="00304CB0">
            <w:pPr>
              <w:keepNext/>
              <w:jc w:val="center"/>
            </w:pPr>
            <w:r>
              <w:rPr>
                <w:sz w:val="17"/>
                <w:szCs w:val="17"/>
              </w:rPr>
              <w:t>referencia</w:t>
            </w:r>
          </w:p>
        </w:tc>
      </w:tr>
      <w:tr w:rsidR="00710F85" w14:paraId="69FA1F8B" w14:textId="77777777">
        <w:trPr>
          <w:cantSplit/>
          <w:jc w:val="center"/>
        </w:trPr>
        <w:tc>
          <w:tcPr>
            <w:tcW w:w="1921" w:type="dxa"/>
            <w:tcMar>
              <w:top w:w="50" w:type="dxa"/>
              <w:left w:w="80" w:type="dxa"/>
              <w:bottom w:w="50" w:type="dxa"/>
              <w:right w:w="80" w:type="dxa"/>
            </w:tcMar>
            <w:vAlign w:val="center"/>
          </w:tcPr>
          <w:p w14:paraId="5170E3AD" w14:textId="77777777" w:rsidR="00710F85" w:rsidRDefault="00304CB0">
            <w:pPr>
              <w:keepNext/>
            </w:pPr>
            <w:proofErr w:type="spellStart"/>
            <w:r>
              <w:rPr>
                <w:sz w:val="17"/>
                <w:szCs w:val="17"/>
              </w:rPr>
              <w:t>XGBoost</w:t>
            </w:r>
            <w:proofErr w:type="spellEnd"/>
          </w:p>
        </w:tc>
        <w:tc>
          <w:tcPr>
            <w:tcW w:w="992" w:type="dxa"/>
            <w:tcMar>
              <w:top w:w="50" w:type="dxa"/>
              <w:left w:w="80" w:type="dxa"/>
              <w:bottom w:w="50" w:type="dxa"/>
              <w:right w:w="80" w:type="dxa"/>
            </w:tcMar>
            <w:vAlign w:val="center"/>
          </w:tcPr>
          <w:p w14:paraId="72DB4ED8" w14:textId="77777777" w:rsidR="00710F85" w:rsidRDefault="00304CB0">
            <w:pPr>
              <w:keepNext/>
              <w:jc w:val="center"/>
            </w:pPr>
            <w:r>
              <w:rPr>
                <w:sz w:val="17"/>
                <w:szCs w:val="17"/>
              </w:rPr>
              <w:t>18,25</w:t>
            </w:r>
          </w:p>
        </w:tc>
        <w:tc>
          <w:tcPr>
            <w:tcW w:w="992" w:type="dxa"/>
            <w:tcMar>
              <w:top w:w="50" w:type="dxa"/>
              <w:left w:w="80" w:type="dxa"/>
              <w:bottom w:w="50" w:type="dxa"/>
              <w:right w:w="80" w:type="dxa"/>
            </w:tcMar>
            <w:vAlign w:val="center"/>
          </w:tcPr>
          <w:p w14:paraId="626C9CFE" w14:textId="77777777" w:rsidR="00710F85" w:rsidRDefault="00304CB0">
            <w:pPr>
              <w:keepNext/>
              <w:jc w:val="center"/>
            </w:pPr>
            <w:r>
              <w:rPr>
                <w:sz w:val="17"/>
                <w:szCs w:val="17"/>
              </w:rPr>
              <w:t>24,14</w:t>
            </w:r>
          </w:p>
        </w:tc>
        <w:tc>
          <w:tcPr>
            <w:tcW w:w="992" w:type="dxa"/>
            <w:tcMar>
              <w:top w:w="50" w:type="dxa"/>
              <w:left w:w="80" w:type="dxa"/>
              <w:bottom w:w="50" w:type="dxa"/>
              <w:right w:w="80" w:type="dxa"/>
            </w:tcMar>
            <w:vAlign w:val="center"/>
          </w:tcPr>
          <w:p w14:paraId="7BCFA518" w14:textId="77777777" w:rsidR="00710F85" w:rsidRDefault="00304CB0">
            <w:pPr>
              <w:keepNext/>
              <w:jc w:val="center"/>
            </w:pPr>
            <w:r>
              <w:rPr>
                <w:sz w:val="17"/>
                <w:szCs w:val="17"/>
              </w:rPr>
              <w:t>59,60</w:t>
            </w:r>
          </w:p>
        </w:tc>
        <w:tc>
          <w:tcPr>
            <w:tcW w:w="992" w:type="dxa"/>
            <w:tcMar>
              <w:top w:w="50" w:type="dxa"/>
              <w:left w:w="80" w:type="dxa"/>
              <w:bottom w:w="50" w:type="dxa"/>
              <w:right w:w="80" w:type="dxa"/>
            </w:tcMar>
            <w:vAlign w:val="center"/>
          </w:tcPr>
          <w:p w14:paraId="67FD8E57" w14:textId="77777777" w:rsidR="00710F85" w:rsidRDefault="00304CB0">
            <w:pPr>
              <w:keepNext/>
              <w:jc w:val="center"/>
            </w:pPr>
            <w:r>
              <w:rPr>
                <w:sz w:val="17"/>
                <w:szCs w:val="17"/>
              </w:rPr>
              <w:t>133,99</w:t>
            </w:r>
          </w:p>
        </w:tc>
        <w:tc>
          <w:tcPr>
            <w:tcW w:w="992" w:type="dxa"/>
            <w:tcMar>
              <w:top w:w="50" w:type="dxa"/>
              <w:left w:w="80" w:type="dxa"/>
              <w:bottom w:w="50" w:type="dxa"/>
              <w:right w:w="80" w:type="dxa"/>
            </w:tcMar>
            <w:vAlign w:val="center"/>
          </w:tcPr>
          <w:p w14:paraId="054A8CEE" w14:textId="77777777" w:rsidR="00710F85" w:rsidRDefault="00304CB0">
            <w:pPr>
              <w:keepNext/>
              <w:jc w:val="center"/>
            </w:pPr>
            <w:r>
              <w:rPr>
                <w:sz w:val="17"/>
                <w:szCs w:val="17"/>
              </w:rPr>
              <w:t>135,47</w:t>
            </w:r>
          </w:p>
        </w:tc>
        <w:tc>
          <w:tcPr>
            <w:tcW w:w="992" w:type="dxa"/>
            <w:tcMar>
              <w:top w:w="50" w:type="dxa"/>
              <w:left w:w="80" w:type="dxa"/>
              <w:bottom w:w="50" w:type="dxa"/>
              <w:right w:w="80" w:type="dxa"/>
            </w:tcMar>
            <w:vAlign w:val="center"/>
          </w:tcPr>
          <w:p w14:paraId="180D3A77" w14:textId="77777777" w:rsidR="00710F85" w:rsidRDefault="00304CB0">
            <w:pPr>
              <w:keepNext/>
              <w:jc w:val="center"/>
            </w:pPr>
            <w:r>
              <w:rPr>
                <w:sz w:val="17"/>
                <w:szCs w:val="17"/>
              </w:rPr>
              <w:t>61,39</w:t>
            </w:r>
          </w:p>
        </w:tc>
        <w:tc>
          <w:tcPr>
            <w:tcW w:w="1472" w:type="dxa"/>
            <w:tcMar>
              <w:top w:w="50" w:type="dxa"/>
              <w:left w:w="80" w:type="dxa"/>
              <w:bottom w:w="50" w:type="dxa"/>
              <w:right w:w="80" w:type="dxa"/>
            </w:tcMar>
            <w:vAlign w:val="center"/>
          </w:tcPr>
          <w:p w14:paraId="4E889CF4" w14:textId="77777777" w:rsidR="00710F85" w:rsidRDefault="00304CB0">
            <w:pPr>
              <w:keepNext/>
              <w:jc w:val="center"/>
            </w:pPr>
            <w:r>
              <w:rPr>
                <w:sz w:val="17"/>
                <w:szCs w:val="17"/>
              </w:rPr>
              <w:t>0 / 6</w:t>
            </w:r>
          </w:p>
        </w:tc>
      </w:tr>
      <w:tr w:rsidR="00710F85" w14:paraId="5C673F2A" w14:textId="77777777">
        <w:trPr>
          <w:cantSplit/>
          <w:jc w:val="center"/>
        </w:trPr>
        <w:tc>
          <w:tcPr>
            <w:tcW w:w="1921" w:type="dxa"/>
            <w:tcMar>
              <w:top w:w="50" w:type="dxa"/>
              <w:left w:w="80" w:type="dxa"/>
              <w:bottom w:w="50" w:type="dxa"/>
              <w:right w:w="80" w:type="dxa"/>
            </w:tcMar>
            <w:vAlign w:val="center"/>
          </w:tcPr>
          <w:p w14:paraId="3B990EB5" w14:textId="77777777" w:rsidR="00710F85" w:rsidRDefault="00304CB0">
            <w:pPr>
              <w:keepNext/>
            </w:pPr>
            <w:r>
              <w:rPr>
                <w:sz w:val="17"/>
                <w:szCs w:val="17"/>
              </w:rPr>
              <w:t>ARX+GARCH</w:t>
            </w:r>
          </w:p>
        </w:tc>
        <w:tc>
          <w:tcPr>
            <w:tcW w:w="992" w:type="dxa"/>
            <w:tcMar>
              <w:top w:w="50" w:type="dxa"/>
              <w:left w:w="80" w:type="dxa"/>
              <w:bottom w:w="50" w:type="dxa"/>
              <w:right w:w="80" w:type="dxa"/>
            </w:tcMar>
            <w:vAlign w:val="center"/>
          </w:tcPr>
          <w:p w14:paraId="79D60F37" w14:textId="77777777" w:rsidR="00710F85" w:rsidRDefault="00304CB0">
            <w:pPr>
              <w:keepNext/>
              <w:jc w:val="center"/>
            </w:pPr>
            <w:r>
              <w:rPr>
                <w:sz w:val="17"/>
                <w:szCs w:val="17"/>
              </w:rPr>
              <w:t>50,88</w:t>
            </w:r>
          </w:p>
        </w:tc>
        <w:tc>
          <w:tcPr>
            <w:tcW w:w="992" w:type="dxa"/>
            <w:tcMar>
              <w:top w:w="50" w:type="dxa"/>
              <w:left w:w="80" w:type="dxa"/>
              <w:bottom w:w="50" w:type="dxa"/>
              <w:right w:w="80" w:type="dxa"/>
            </w:tcMar>
            <w:vAlign w:val="center"/>
          </w:tcPr>
          <w:p w14:paraId="2412AC8A" w14:textId="77777777" w:rsidR="00710F85" w:rsidRDefault="00304CB0">
            <w:pPr>
              <w:keepNext/>
              <w:jc w:val="center"/>
            </w:pPr>
            <w:r>
              <w:rPr>
                <w:sz w:val="17"/>
                <w:szCs w:val="17"/>
              </w:rPr>
              <w:t>19,51</w:t>
            </w:r>
          </w:p>
        </w:tc>
        <w:tc>
          <w:tcPr>
            <w:tcW w:w="992" w:type="dxa"/>
            <w:tcMar>
              <w:top w:w="50" w:type="dxa"/>
              <w:left w:w="80" w:type="dxa"/>
              <w:bottom w:w="50" w:type="dxa"/>
              <w:right w:w="80" w:type="dxa"/>
            </w:tcMar>
            <w:vAlign w:val="center"/>
          </w:tcPr>
          <w:p w14:paraId="7B71F1D6" w14:textId="77777777" w:rsidR="00710F85" w:rsidRDefault="00304CB0">
            <w:pPr>
              <w:keepNext/>
              <w:jc w:val="center"/>
            </w:pPr>
            <w:r>
              <w:rPr>
                <w:sz w:val="17"/>
                <w:szCs w:val="17"/>
              </w:rPr>
              <w:t>49,74</w:t>
            </w:r>
          </w:p>
        </w:tc>
        <w:tc>
          <w:tcPr>
            <w:tcW w:w="992" w:type="dxa"/>
            <w:tcMar>
              <w:top w:w="50" w:type="dxa"/>
              <w:left w:w="80" w:type="dxa"/>
              <w:bottom w:w="50" w:type="dxa"/>
              <w:right w:w="80" w:type="dxa"/>
            </w:tcMar>
            <w:vAlign w:val="center"/>
          </w:tcPr>
          <w:p w14:paraId="5D57986D" w14:textId="77777777" w:rsidR="00710F85" w:rsidRDefault="00304CB0">
            <w:pPr>
              <w:keepNext/>
              <w:jc w:val="center"/>
            </w:pPr>
            <w:r>
              <w:rPr>
                <w:sz w:val="17"/>
                <w:szCs w:val="17"/>
              </w:rPr>
              <w:t>80,80</w:t>
            </w:r>
          </w:p>
        </w:tc>
        <w:tc>
          <w:tcPr>
            <w:tcW w:w="992" w:type="dxa"/>
            <w:tcMar>
              <w:top w:w="50" w:type="dxa"/>
              <w:left w:w="80" w:type="dxa"/>
              <w:bottom w:w="50" w:type="dxa"/>
              <w:right w:w="80" w:type="dxa"/>
            </w:tcMar>
            <w:vAlign w:val="center"/>
          </w:tcPr>
          <w:p w14:paraId="047F66D7" w14:textId="77777777" w:rsidR="00710F85" w:rsidRDefault="00304CB0">
            <w:pPr>
              <w:keepNext/>
              <w:jc w:val="center"/>
            </w:pPr>
            <w:r>
              <w:rPr>
                <w:sz w:val="17"/>
                <w:szCs w:val="17"/>
              </w:rPr>
              <w:t>102,64</w:t>
            </w:r>
          </w:p>
        </w:tc>
        <w:tc>
          <w:tcPr>
            <w:tcW w:w="992" w:type="dxa"/>
            <w:tcMar>
              <w:top w:w="50" w:type="dxa"/>
              <w:left w:w="80" w:type="dxa"/>
              <w:bottom w:w="50" w:type="dxa"/>
              <w:right w:w="80" w:type="dxa"/>
            </w:tcMar>
            <w:vAlign w:val="center"/>
          </w:tcPr>
          <w:p w14:paraId="26990665" w14:textId="77777777" w:rsidR="00710F85" w:rsidRDefault="00304CB0">
            <w:pPr>
              <w:keepNext/>
              <w:jc w:val="center"/>
            </w:pPr>
            <w:r>
              <w:rPr>
                <w:sz w:val="17"/>
                <w:szCs w:val="17"/>
              </w:rPr>
              <w:t>55,83</w:t>
            </w:r>
          </w:p>
        </w:tc>
        <w:tc>
          <w:tcPr>
            <w:tcW w:w="1472" w:type="dxa"/>
            <w:tcMar>
              <w:top w:w="50" w:type="dxa"/>
              <w:left w:w="80" w:type="dxa"/>
              <w:bottom w:w="50" w:type="dxa"/>
              <w:right w:w="80" w:type="dxa"/>
            </w:tcMar>
            <w:vAlign w:val="center"/>
          </w:tcPr>
          <w:p w14:paraId="579724AF" w14:textId="77777777" w:rsidR="00710F85" w:rsidRDefault="00304CB0">
            <w:pPr>
              <w:keepNext/>
              <w:jc w:val="center"/>
            </w:pPr>
            <w:r>
              <w:rPr>
                <w:sz w:val="17"/>
                <w:szCs w:val="17"/>
              </w:rPr>
              <w:t>0 / 4</w:t>
            </w:r>
          </w:p>
        </w:tc>
      </w:tr>
      <w:tr w:rsidR="00710F85" w14:paraId="44473699" w14:textId="77777777">
        <w:trPr>
          <w:cantSplit/>
          <w:jc w:val="center"/>
        </w:trPr>
        <w:tc>
          <w:tcPr>
            <w:tcW w:w="1921" w:type="dxa"/>
            <w:tcMar>
              <w:top w:w="50" w:type="dxa"/>
              <w:left w:w="80" w:type="dxa"/>
              <w:bottom w:w="50" w:type="dxa"/>
              <w:right w:w="80" w:type="dxa"/>
            </w:tcMar>
            <w:vAlign w:val="center"/>
          </w:tcPr>
          <w:p w14:paraId="7FEF162E" w14:textId="77777777" w:rsidR="00710F85" w:rsidRDefault="00304CB0">
            <w:pPr>
              <w:keepNext/>
            </w:pPr>
            <w:r>
              <w:rPr>
                <w:sz w:val="17"/>
                <w:szCs w:val="17"/>
              </w:rPr>
              <w:t>N-</w:t>
            </w:r>
            <w:proofErr w:type="spellStart"/>
            <w:r>
              <w:rPr>
                <w:sz w:val="17"/>
                <w:szCs w:val="17"/>
              </w:rPr>
              <w:t>BEATSx</w:t>
            </w:r>
            <w:proofErr w:type="spellEnd"/>
          </w:p>
        </w:tc>
        <w:tc>
          <w:tcPr>
            <w:tcW w:w="992" w:type="dxa"/>
            <w:tcMar>
              <w:top w:w="50" w:type="dxa"/>
              <w:left w:w="80" w:type="dxa"/>
              <w:bottom w:w="50" w:type="dxa"/>
              <w:right w:w="80" w:type="dxa"/>
            </w:tcMar>
            <w:vAlign w:val="center"/>
          </w:tcPr>
          <w:p w14:paraId="1232E072" w14:textId="77777777" w:rsidR="00710F85" w:rsidRDefault="00304CB0">
            <w:pPr>
              <w:keepNext/>
              <w:jc w:val="center"/>
            </w:pPr>
            <w:r>
              <w:rPr>
                <w:sz w:val="17"/>
                <w:szCs w:val="17"/>
              </w:rPr>
              <w:t>25,79</w:t>
            </w:r>
          </w:p>
        </w:tc>
        <w:tc>
          <w:tcPr>
            <w:tcW w:w="992" w:type="dxa"/>
            <w:tcMar>
              <w:top w:w="50" w:type="dxa"/>
              <w:left w:w="80" w:type="dxa"/>
              <w:bottom w:w="50" w:type="dxa"/>
              <w:right w:w="80" w:type="dxa"/>
            </w:tcMar>
            <w:vAlign w:val="center"/>
          </w:tcPr>
          <w:p w14:paraId="44D92119" w14:textId="77777777" w:rsidR="00710F85" w:rsidRDefault="00304CB0">
            <w:pPr>
              <w:keepNext/>
              <w:jc w:val="center"/>
            </w:pPr>
            <w:r>
              <w:rPr>
                <w:sz w:val="17"/>
                <w:szCs w:val="17"/>
              </w:rPr>
              <w:t>17,17</w:t>
            </w:r>
          </w:p>
        </w:tc>
        <w:tc>
          <w:tcPr>
            <w:tcW w:w="992" w:type="dxa"/>
            <w:tcMar>
              <w:top w:w="50" w:type="dxa"/>
              <w:left w:w="80" w:type="dxa"/>
              <w:bottom w:w="50" w:type="dxa"/>
              <w:right w:w="80" w:type="dxa"/>
            </w:tcMar>
            <w:vAlign w:val="center"/>
          </w:tcPr>
          <w:p w14:paraId="58D791F3" w14:textId="77777777" w:rsidR="00710F85" w:rsidRDefault="00304CB0">
            <w:pPr>
              <w:keepNext/>
              <w:jc w:val="center"/>
            </w:pPr>
            <w:r>
              <w:rPr>
                <w:sz w:val="17"/>
                <w:szCs w:val="17"/>
              </w:rPr>
              <w:t>40,22</w:t>
            </w:r>
          </w:p>
        </w:tc>
        <w:tc>
          <w:tcPr>
            <w:tcW w:w="992" w:type="dxa"/>
            <w:tcMar>
              <w:top w:w="50" w:type="dxa"/>
              <w:left w:w="80" w:type="dxa"/>
              <w:bottom w:w="50" w:type="dxa"/>
              <w:right w:w="80" w:type="dxa"/>
            </w:tcMar>
            <w:vAlign w:val="center"/>
          </w:tcPr>
          <w:p w14:paraId="6106F742" w14:textId="77777777" w:rsidR="00710F85" w:rsidRDefault="00304CB0">
            <w:pPr>
              <w:keepNext/>
              <w:jc w:val="center"/>
            </w:pPr>
            <w:r>
              <w:rPr>
                <w:sz w:val="17"/>
                <w:szCs w:val="17"/>
              </w:rPr>
              <w:t>66,36</w:t>
            </w:r>
          </w:p>
        </w:tc>
        <w:tc>
          <w:tcPr>
            <w:tcW w:w="992" w:type="dxa"/>
            <w:tcMar>
              <w:top w:w="50" w:type="dxa"/>
              <w:left w:w="80" w:type="dxa"/>
              <w:bottom w:w="50" w:type="dxa"/>
              <w:right w:w="80" w:type="dxa"/>
            </w:tcMar>
            <w:vAlign w:val="center"/>
          </w:tcPr>
          <w:p w14:paraId="634892F7" w14:textId="77777777" w:rsidR="00710F85" w:rsidRDefault="00304CB0">
            <w:pPr>
              <w:keepNext/>
              <w:jc w:val="center"/>
            </w:pPr>
            <w:r>
              <w:rPr>
                <w:sz w:val="17"/>
                <w:szCs w:val="17"/>
              </w:rPr>
              <w:t>104,59</w:t>
            </w:r>
          </w:p>
        </w:tc>
        <w:tc>
          <w:tcPr>
            <w:tcW w:w="992" w:type="dxa"/>
            <w:tcMar>
              <w:top w:w="50" w:type="dxa"/>
              <w:left w:w="80" w:type="dxa"/>
              <w:bottom w:w="50" w:type="dxa"/>
              <w:right w:w="80" w:type="dxa"/>
            </w:tcMar>
            <w:vAlign w:val="center"/>
          </w:tcPr>
          <w:p w14:paraId="723AEE76" w14:textId="77777777" w:rsidR="00710F85" w:rsidRDefault="00304CB0">
            <w:pPr>
              <w:keepNext/>
              <w:jc w:val="center"/>
            </w:pPr>
            <w:r>
              <w:rPr>
                <w:sz w:val="17"/>
                <w:szCs w:val="17"/>
              </w:rPr>
              <w:t>45,15</w:t>
            </w:r>
          </w:p>
        </w:tc>
        <w:tc>
          <w:tcPr>
            <w:tcW w:w="1472" w:type="dxa"/>
            <w:tcMar>
              <w:top w:w="50" w:type="dxa"/>
              <w:left w:w="80" w:type="dxa"/>
              <w:bottom w:w="50" w:type="dxa"/>
              <w:right w:w="80" w:type="dxa"/>
            </w:tcMar>
            <w:vAlign w:val="center"/>
          </w:tcPr>
          <w:p w14:paraId="59DB11D0" w14:textId="77777777" w:rsidR="00710F85" w:rsidRDefault="00304CB0">
            <w:pPr>
              <w:keepNext/>
              <w:jc w:val="center"/>
            </w:pPr>
            <w:r>
              <w:rPr>
                <w:sz w:val="17"/>
                <w:szCs w:val="17"/>
              </w:rPr>
              <w:t>1 / 1</w:t>
            </w:r>
          </w:p>
        </w:tc>
      </w:tr>
      <w:tr w:rsidR="00710F85" w14:paraId="04A593C0" w14:textId="77777777">
        <w:trPr>
          <w:cantSplit/>
          <w:jc w:val="center"/>
        </w:trPr>
        <w:tc>
          <w:tcPr>
            <w:tcW w:w="1921" w:type="dxa"/>
            <w:tcMar>
              <w:top w:w="50" w:type="dxa"/>
              <w:left w:w="80" w:type="dxa"/>
              <w:bottom w:w="50" w:type="dxa"/>
              <w:right w:w="80" w:type="dxa"/>
            </w:tcMar>
            <w:vAlign w:val="center"/>
          </w:tcPr>
          <w:p w14:paraId="7B0663D8" w14:textId="77777777" w:rsidR="00710F85" w:rsidRDefault="00304CB0">
            <w:r>
              <w:rPr>
                <w:sz w:val="17"/>
                <w:szCs w:val="17"/>
              </w:rPr>
              <w:t>N-</w:t>
            </w:r>
            <w:proofErr w:type="spellStart"/>
            <w:r>
              <w:rPr>
                <w:sz w:val="17"/>
                <w:szCs w:val="17"/>
              </w:rPr>
              <w:t>HiTS</w:t>
            </w:r>
            <w:proofErr w:type="spellEnd"/>
          </w:p>
        </w:tc>
        <w:tc>
          <w:tcPr>
            <w:tcW w:w="992" w:type="dxa"/>
            <w:tcMar>
              <w:top w:w="50" w:type="dxa"/>
              <w:left w:w="80" w:type="dxa"/>
              <w:bottom w:w="50" w:type="dxa"/>
              <w:right w:w="80" w:type="dxa"/>
            </w:tcMar>
            <w:vAlign w:val="center"/>
          </w:tcPr>
          <w:p w14:paraId="3F31549F" w14:textId="77777777" w:rsidR="00710F85" w:rsidRDefault="00304CB0">
            <w:pPr>
              <w:jc w:val="center"/>
            </w:pPr>
            <w:r>
              <w:rPr>
                <w:sz w:val="17"/>
                <w:szCs w:val="17"/>
              </w:rPr>
              <w:t>55,38</w:t>
            </w:r>
          </w:p>
        </w:tc>
        <w:tc>
          <w:tcPr>
            <w:tcW w:w="992" w:type="dxa"/>
            <w:tcMar>
              <w:top w:w="50" w:type="dxa"/>
              <w:left w:w="80" w:type="dxa"/>
              <w:bottom w:w="50" w:type="dxa"/>
              <w:right w:w="80" w:type="dxa"/>
            </w:tcMar>
            <w:vAlign w:val="center"/>
          </w:tcPr>
          <w:p w14:paraId="62883B0A" w14:textId="77777777" w:rsidR="00710F85" w:rsidRDefault="00304CB0">
            <w:pPr>
              <w:jc w:val="center"/>
            </w:pPr>
            <w:r>
              <w:rPr>
                <w:sz w:val="17"/>
                <w:szCs w:val="17"/>
              </w:rPr>
              <w:t>17,86</w:t>
            </w:r>
          </w:p>
        </w:tc>
        <w:tc>
          <w:tcPr>
            <w:tcW w:w="992" w:type="dxa"/>
            <w:tcMar>
              <w:top w:w="50" w:type="dxa"/>
              <w:left w:w="80" w:type="dxa"/>
              <w:bottom w:w="50" w:type="dxa"/>
              <w:right w:w="80" w:type="dxa"/>
            </w:tcMar>
            <w:vAlign w:val="center"/>
          </w:tcPr>
          <w:p w14:paraId="1F4DE253" w14:textId="77777777" w:rsidR="00710F85" w:rsidRDefault="00304CB0">
            <w:pPr>
              <w:jc w:val="center"/>
            </w:pPr>
            <w:r>
              <w:rPr>
                <w:sz w:val="17"/>
                <w:szCs w:val="17"/>
              </w:rPr>
              <w:t>37,97</w:t>
            </w:r>
          </w:p>
        </w:tc>
        <w:tc>
          <w:tcPr>
            <w:tcW w:w="992" w:type="dxa"/>
            <w:tcMar>
              <w:top w:w="50" w:type="dxa"/>
              <w:left w:w="80" w:type="dxa"/>
              <w:bottom w:w="50" w:type="dxa"/>
              <w:right w:w="80" w:type="dxa"/>
            </w:tcMar>
            <w:vAlign w:val="center"/>
          </w:tcPr>
          <w:p w14:paraId="09F04F04" w14:textId="77777777" w:rsidR="00710F85" w:rsidRDefault="00304CB0">
            <w:pPr>
              <w:jc w:val="center"/>
            </w:pPr>
            <w:r>
              <w:rPr>
                <w:sz w:val="17"/>
                <w:szCs w:val="17"/>
              </w:rPr>
              <w:t>68,47</w:t>
            </w:r>
          </w:p>
        </w:tc>
        <w:tc>
          <w:tcPr>
            <w:tcW w:w="992" w:type="dxa"/>
            <w:tcMar>
              <w:top w:w="50" w:type="dxa"/>
              <w:left w:w="80" w:type="dxa"/>
              <w:bottom w:w="50" w:type="dxa"/>
              <w:right w:w="80" w:type="dxa"/>
            </w:tcMar>
            <w:vAlign w:val="center"/>
          </w:tcPr>
          <w:p w14:paraId="6313FD28" w14:textId="77777777" w:rsidR="00710F85" w:rsidRDefault="00304CB0">
            <w:pPr>
              <w:jc w:val="center"/>
            </w:pPr>
            <w:r>
              <w:rPr>
                <w:sz w:val="17"/>
                <w:szCs w:val="17"/>
              </w:rPr>
              <w:t>103,05</w:t>
            </w:r>
          </w:p>
        </w:tc>
        <w:tc>
          <w:tcPr>
            <w:tcW w:w="992" w:type="dxa"/>
            <w:tcMar>
              <w:top w:w="50" w:type="dxa"/>
              <w:left w:w="80" w:type="dxa"/>
              <w:bottom w:w="50" w:type="dxa"/>
              <w:right w:w="80" w:type="dxa"/>
            </w:tcMar>
            <w:vAlign w:val="center"/>
          </w:tcPr>
          <w:p w14:paraId="10E3C3EC" w14:textId="77777777" w:rsidR="00710F85" w:rsidRDefault="00304CB0">
            <w:pPr>
              <w:jc w:val="center"/>
            </w:pPr>
            <w:r>
              <w:rPr>
                <w:sz w:val="17"/>
                <w:szCs w:val="17"/>
              </w:rPr>
              <w:t>46,42</w:t>
            </w:r>
          </w:p>
        </w:tc>
        <w:tc>
          <w:tcPr>
            <w:tcW w:w="1472" w:type="dxa"/>
            <w:tcMar>
              <w:top w:w="50" w:type="dxa"/>
              <w:left w:w="80" w:type="dxa"/>
              <w:bottom w:w="50" w:type="dxa"/>
              <w:right w:w="80" w:type="dxa"/>
            </w:tcMar>
            <w:vAlign w:val="center"/>
          </w:tcPr>
          <w:p w14:paraId="0CDFE6CA" w14:textId="77777777" w:rsidR="00710F85" w:rsidRDefault="00304CB0">
            <w:pPr>
              <w:jc w:val="center"/>
            </w:pPr>
            <w:r>
              <w:rPr>
                <w:sz w:val="17"/>
                <w:szCs w:val="17"/>
              </w:rPr>
              <w:t>1 / 1</w:t>
            </w:r>
          </w:p>
        </w:tc>
      </w:tr>
    </w:tbl>
    <w:p w14:paraId="5F21E159" w14:textId="77777777" w:rsidR="00710F85" w:rsidRDefault="00710F85">
      <w:pPr>
        <w:spacing w:after="60"/>
        <w:jc w:val="both"/>
      </w:pPr>
    </w:p>
    <w:p w14:paraId="31CF00CE" w14:textId="77777777" w:rsidR="00710F85" w:rsidRDefault="00304CB0">
      <w:pPr>
        <w:spacing w:after="100"/>
        <w:jc w:val="both"/>
      </w:pPr>
      <w:r>
        <w:rPr>
          <w:b/>
        </w:rPr>
        <w:t>Horizonte de 72 h.</w:t>
      </w:r>
      <w:r>
        <w:t xml:space="preserve"> La Tabla 16 compara el producto de 72 h con la persistencia medida desde el mismo corte.</w:t>
      </w:r>
    </w:p>
    <w:p w14:paraId="6D5EA0C5" w14:textId="77777777" w:rsidR="00710F85" w:rsidRDefault="00304CB0">
      <w:pPr>
        <w:keepNext/>
        <w:spacing w:before="120" w:after="60"/>
        <w:jc w:val="center"/>
      </w:pPr>
      <w:r>
        <w:rPr>
          <w:b/>
          <w:sz w:val="20"/>
          <w:szCs w:val="20"/>
        </w:rPr>
        <w:t>Tabla 16.</w:t>
      </w:r>
      <w:r>
        <w:rPr>
          <w:sz w:val="20"/>
          <w:szCs w:val="20"/>
        </w:rPr>
        <w:t xml:space="preserve"> Pronóstico de 72 h por tramo, prueba 2026.</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1310"/>
        <w:gridCol w:w="1309"/>
        <w:gridCol w:w="1433"/>
        <w:gridCol w:w="1433"/>
        <w:gridCol w:w="997"/>
        <w:gridCol w:w="997"/>
      </w:tblGrid>
      <w:tr w:rsidR="00710F85" w14:paraId="68E927BE" w14:textId="77777777">
        <w:trPr>
          <w:tblHeader/>
          <w:jc w:val="center"/>
        </w:trPr>
        <w:tc>
          <w:tcPr>
            <w:tcW w:w="1870" w:type="dxa"/>
            <w:shd w:val="clear" w:color="auto" w:fill="2E2E2E"/>
            <w:tcMar>
              <w:top w:w="50" w:type="dxa"/>
              <w:left w:w="80" w:type="dxa"/>
              <w:bottom w:w="50" w:type="dxa"/>
              <w:right w:w="80" w:type="dxa"/>
            </w:tcMar>
            <w:vAlign w:val="center"/>
          </w:tcPr>
          <w:p w14:paraId="624A9FC6" w14:textId="77777777" w:rsidR="00710F85" w:rsidRDefault="00304CB0">
            <w:pPr>
              <w:keepNext/>
              <w:jc w:val="center"/>
            </w:pPr>
            <w:r>
              <w:rPr>
                <w:b/>
                <w:color w:val="FFFFFF"/>
                <w:sz w:val="17"/>
                <w:szCs w:val="17"/>
              </w:rPr>
              <w:t>Tramo</w:t>
            </w:r>
          </w:p>
        </w:tc>
        <w:tc>
          <w:tcPr>
            <w:tcW w:w="1309" w:type="dxa"/>
            <w:shd w:val="clear" w:color="auto" w:fill="2E2E2E"/>
            <w:tcMar>
              <w:top w:w="50" w:type="dxa"/>
              <w:left w:w="80" w:type="dxa"/>
              <w:bottom w:w="50" w:type="dxa"/>
              <w:right w:w="80" w:type="dxa"/>
            </w:tcMar>
            <w:vAlign w:val="center"/>
          </w:tcPr>
          <w:p w14:paraId="63E052A8" w14:textId="77777777" w:rsidR="00710F85" w:rsidRDefault="00304CB0">
            <w:pPr>
              <w:keepNext/>
              <w:jc w:val="center"/>
            </w:pPr>
            <w:r>
              <w:rPr>
                <w:b/>
                <w:color w:val="FFFFFF"/>
                <w:sz w:val="17"/>
                <w:szCs w:val="17"/>
              </w:rPr>
              <w:t>MAE ensamble</w:t>
            </w:r>
          </w:p>
        </w:tc>
        <w:tc>
          <w:tcPr>
            <w:tcW w:w="1309" w:type="dxa"/>
            <w:shd w:val="clear" w:color="auto" w:fill="2E2E2E"/>
            <w:tcMar>
              <w:top w:w="50" w:type="dxa"/>
              <w:left w:w="80" w:type="dxa"/>
              <w:bottom w:w="50" w:type="dxa"/>
              <w:right w:w="80" w:type="dxa"/>
            </w:tcMar>
            <w:vAlign w:val="center"/>
          </w:tcPr>
          <w:p w14:paraId="2FCFEE2B" w14:textId="77777777" w:rsidR="00710F85" w:rsidRDefault="00304CB0">
            <w:pPr>
              <w:keepNext/>
              <w:jc w:val="center"/>
            </w:pPr>
            <w:r>
              <w:rPr>
                <w:b/>
                <w:color w:val="FFFFFF"/>
                <w:sz w:val="17"/>
                <w:szCs w:val="17"/>
              </w:rPr>
              <w:t>MAPE ensamble</w:t>
            </w:r>
          </w:p>
        </w:tc>
        <w:tc>
          <w:tcPr>
            <w:tcW w:w="1433" w:type="dxa"/>
            <w:shd w:val="clear" w:color="auto" w:fill="2E2E2E"/>
            <w:tcMar>
              <w:top w:w="50" w:type="dxa"/>
              <w:left w:w="80" w:type="dxa"/>
              <w:bottom w:w="50" w:type="dxa"/>
              <w:right w:w="80" w:type="dxa"/>
            </w:tcMar>
            <w:vAlign w:val="center"/>
          </w:tcPr>
          <w:p w14:paraId="56F0BA1E" w14:textId="77777777" w:rsidR="00710F85" w:rsidRDefault="00304CB0">
            <w:pPr>
              <w:keepNext/>
              <w:jc w:val="center"/>
            </w:pPr>
            <w:r>
              <w:rPr>
                <w:b/>
                <w:color w:val="FFFFFF"/>
                <w:sz w:val="17"/>
                <w:szCs w:val="17"/>
              </w:rPr>
              <w:t>MAE persistencia</w:t>
            </w:r>
          </w:p>
        </w:tc>
        <w:tc>
          <w:tcPr>
            <w:tcW w:w="1433" w:type="dxa"/>
            <w:shd w:val="clear" w:color="auto" w:fill="2E2E2E"/>
            <w:tcMar>
              <w:top w:w="50" w:type="dxa"/>
              <w:left w:w="80" w:type="dxa"/>
              <w:bottom w:w="50" w:type="dxa"/>
              <w:right w:w="80" w:type="dxa"/>
            </w:tcMar>
            <w:vAlign w:val="center"/>
          </w:tcPr>
          <w:p w14:paraId="6C20EA36" w14:textId="77777777" w:rsidR="00710F85" w:rsidRDefault="00304CB0">
            <w:pPr>
              <w:keepNext/>
              <w:jc w:val="center"/>
            </w:pPr>
            <w:r>
              <w:rPr>
                <w:b/>
                <w:color w:val="FFFFFF"/>
                <w:sz w:val="17"/>
                <w:szCs w:val="17"/>
              </w:rPr>
              <w:t>MAPE persistencia</w:t>
            </w:r>
          </w:p>
        </w:tc>
        <w:tc>
          <w:tcPr>
            <w:tcW w:w="997" w:type="dxa"/>
            <w:shd w:val="clear" w:color="auto" w:fill="2E2E2E"/>
            <w:tcMar>
              <w:top w:w="50" w:type="dxa"/>
              <w:left w:w="80" w:type="dxa"/>
              <w:bottom w:w="50" w:type="dxa"/>
              <w:right w:w="80" w:type="dxa"/>
            </w:tcMar>
            <w:vAlign w:val="center"/>
          </w:tcPr>
          <w:p w14:paraId="45C6073D" w14:textId="77777777" w:rsidR="00710F85" w:rsidRDefault="00304CB0">
            <w:pPr>
              <w:keepNext/>
              <w:jc w:val="center"/>
            </w:pPr>
            <w:proofErr w:type="spellStart"/>
            <w:r>
              <w:rPr>
                <w:b/>
                <w:color w:val="FFFFFF"/>
                <w:sz w:val="17"/>
                <w:szCs w:val="17"/>
              </w:rPr>
              <w:t>rMAE</w:t>
            </w:r>
            <w:proofErr w:type="spellEnd"/>
          </w:p>
        </w:tc>
        <w:tc>
          <w:tcPr>
            <w:tcW w:w="997" w:type="dxa"/>
            <w:shd w:val="clear" w:color="auto" w:fill="2E2E2E"/>
            <w:tcMar>
              <w:top w:w="50" w:type="dxa"/>
              <w:left w:w="80" w:type="dxa"/>
              <w:bottom w:w="50" w:type="dxa"/>
              <w:right w:w="80" w:type="dxa"/>
            </w:tcMar>
            <w:vAlign w:val="center"/>
          </w:tcPr>
          <w:p w14:paraId="59107F1C" w14:textId="77777777" w:rsidR="00710F85" w:rsidRDefault="00304CB0">
            <w:pPr>
              <w:keepNext/>
              <w:jc w:val="center"/>
            </w:pPr>
            <w:r>
              <w:rPr>
                <w:b/>
                <w:color w:val="FFFFFF"/>
                <w:sz w:val="17"/>
                <w:szCs w:val="17"/>
              </w:rPr>
              <w:t>DM (t)</w:t>
            </w:r>
          </w:p>
        </w:tc>
      </w:tr>
      <w:tr w:rsidR="00710F85" w14:paraId="2233CAEC" w14:textId="77777777">
        <w:trPr>
          <w:cantSplit/>
          <w:jc w:val="center"/>
        </w:trPr>
        <w:tc>
          <w:tcPr>
            <w:tcW w:w="1870" w:type="dxa"/>
            <w:tcMar>
              <w:top w:w="50" w:type="dxa"/>
              <w:left w:w="80" w:type="dxa"/>
              <w:bottom w:w="50" w:type="dxa"/>
              <w:right w:w="80" w:type="dxa"/>
            </w:tcMar>
            <w:vAlign w:val="center"/>
          </w:tcPr>
          <w:p w14:paraId="53A6844E" w14:textId="77777777" w:rsidR="00710F85" w:rsidRDefault="00304CB0">
            <w:pPr>
              <w:keepNext/>
            </w:pPr>
            <w:r>
              <w:rPr>
                <w:sz w:val="17"/>
                <w:szCs w:val="17"/>
              </w:rPr>
              <w:t>1-24 h</w:t>
            </w:r>
          </w:p>
        </w:tc>
        <w:tc>
          <w:tcPr>
            <w:tcW w:w="1309" w:type="dxa"/>
            <w:tcMar>
              <w:top w:w="50" w:type="dxa"/>
              <w:left w:w="80" w:type="dxa"/>
              <w:bottom w:w="50" w:type="dxa"/>
              <w:right w:w="80" w:type="dxa"/>
            </w:tcMar>
            <w:vAlign w:val="center"/>
          </w:tcPr>
          <w:p w14:paraId="362E8DD6" w14:textId="77777777" w:rsidR="00710F85" w:rsidRDefault="00304CB0">
            <w:pPr>
              <w:keepNext/>
              <w:jc w:val="center"/>
            </w:pPr>
            <w:r>
              <w:rPr>
                <w:sz w:val="17"/>
                <w:szCs w:val="17"/>
              </w:rPr>
              <w:t>40,83</w:t>
            </w:r>
          </w:p>
        </w:tc>
        <w:tc>
          <w:tcPr>
            <w:tcW w:w="1309" w:type="dxa"/>
            <w:tcMar>
              <w:top w:w="50" w:type="dxa"/>
              <w:left w:w="80" w:type="dxa"/>
              <w:bottom w:w="50" w:type="dxa"/>
              <w:right w:w="80" w:type="dxa"/>
            </w:tcMar>
            <w:vAlign w:val="center"/>
          </w:tcPr>
          <w:p w14:paraId="33041AFE" w14:textId="77777777" w:rsidR="00710F85" w:rsidRDefault="00304CB0">
            <w:pPr>
              <w:keepNext/>
              <w:jc w:val="center"/>
            </w:pPr>
            <w:r>
              <w:rPr>
                <w:sz w:val="17"/>
                <w:szCs w:val="17"/>
              </w:rPr>
              <w:t>10,57 %</w:t>
            </w:r>
          </w:p>
        </w:tc>
        <w:tc>
          <w:tcPr>
            <w:tcW w:w="1433" w:type="dxa"/>
            <w:tcMar>
              <w:top w:w="50" w:type="dxa"/>
              <w:left w:w="80" w:type="dxa"/>
              <w:bottom w:w="50" w:type="dxa"/>
              <w:right w:w="80" w:type="dxa"/>
            </w:tcMar>
            <w:vAlign w:val="center"/>
          </w:tcPr>
          <w:p w14:paraId="3F8C4A5B" w14:textId="77777777" w:rsidR="00710F85" w:rsidRDefault="00304CB0">
            <w:pPr>
              <w:keepNext/>
              <w:jc w:val="center"/>
            </w:pPr>
            <w:r>
              <w:rPr>
                <w:sz w:val="17"/>
                <w:szCs w:val="17"/>
              </w:rPr>
              <w:t>55,67</w:t>
            </w:r>
          </w:p>
        </w:tc>
        <w:tc>
          <w:tcPr>
            <w:tcW w:w="1433" w:type="dxa"/>
            <w:tcMar>
              <w:top w:w="50" w:type="dxa"/>
              <w:left w:w="80" w:type="dxa"/>
              <w:bottom w:w="50" w:type="dxa"/>
              <w:right w:w="80" w:type="dxa"/>
            </w:tcMar>
            <w:vAlign w:val="center"/>
          </w:tcPr>
          <w:p w14:paraId="040D54DC" w14:textId="77777777" w:rsidR="00710F85" w:rsidRDefault="00304CB0">
            <w:pPr>
              <w:keepNext/>
              <w:jc w:val="center"/>
            </w:pPr>
            <w:r>
              <w:rPr>
                <w:sz w:val="17"/>
                <w:szCs w:val="17"/>
              </w:rPr>
              <w:t>15,82 %</w:t>
            </w:r>
          </w:p>
        </w:tc>
        <w:tc>
          <w:tcPr>
            <w:tcW w:w="997" w:type="dxa"/>
            <w:tcMar>
              <w:top w:w="50" w:type="dxa"/>
              <w:left w:w="80" w:type="dxa"/>
              <w:bottom w:w="50" w:type="dxa"/>
              <w:right w:w="80" w:type="dxa"/>
            </w:tcMar>
            <w:vAlign w:val="center"/>
          </w:tcPr>
          <w:p w14:paraId="0E7D408F" w14:textId="77777777" w:rsidR="00710F85" w:rsidRDefault="00304CB0">
            <w:pPr>
              <w:keepNext/>
              <w:jc w:val="center"/>
            </w:pPr>
            <w:r>
              <w:rPr>
                <w:sz w:val="17"/>
                <w:szCs w:val="17"/>
              </w:rPr>
              <w:t>0,733</w:t>
            </w:r>
          </w:p>
        </w:tc>
        <w:tc>
          <w:tcPr>
            <w:tcW w:w="997" w:type="dxa"/>
            <w:tcMar>
              <w:top w:w="50" w:type="dxa"/>
              <w:left w:w="80" w:type="dxa"/>
              <w:bottom w:w="50" w:type="dxa"/>
              <w:right w:w="80" w:type="dxa"/>
            </w:tcMar>
            <w:vAlign w:val="center"/>
          </w:tcPr>
          <w:p w14:paraId="7622701C" w14:textId="77777777" w:rsidR="00710F85" w:rsidRDefault="00304CB0">
            <w:pPr>
              <w:keepNext/>
              <w:jc w:val="center"/>
            </w:pPr>
            <w:r>
              <w:rPr>
                <w:sz w:val="17"/>
                <w:szCs w:val="17"/>
              </w:rPr>
              <w:t>6,77</w:t>
            </w:r>
          </w:p>
        </w:tc>
      </w:tr>
      <w:tr w:rsidR="00710F85" w14:paraId="6184AD7F" w14:textId="77777777">
        <w:trPr>
          <w:cantSplit/>
          <w:jc w:val="center"/>
        </w:trPr>
        <w:tc>
          <w:tcPr>
            <w:tcW w:w="1870" w:type="dxa"/>
            <w:tcMar>
              <w:top w:w="50" w:type="dxa"/>
              <w:left w:w="80" w:type="dxa"/>
              <w:bottom w:w="50" w:type="dxa"/>
              <w:right w:w="80" w:type="dxa"/>
            </w:tcMar>
            <w:vAlign w:val="center"/>
          </w:tcPr>
          <w:p w14:paraId="37FC972D" w14:textId="77777777" w:rsidR="00710F85" w:rsidRDefault="00304CB0">
            <w:pPr>
              <w:keepNext/>
            </w:pPr>
            <w:r>
              <w:rPr>
                <w:sz w:val="17"/>
                <w:szCs w:val="17"/>
              </w:rPr>
              <w:t>25-48 h</w:t>
            </w:r>
          </w:p>
        </w:tc>
        <w:tc>
          <w:tcPr>
            <w:tcW w:w="1309" w:type="dxa"/>
            <w:tcMar>
              <w:top w:w="50" w:type="dxa"/>
              <w:left w:w="80" w:type="dxa"/>
              <w:bottom w:w="50" w:type="dxa"/>
              <w:right w:w="80" w:type="dxa"/>
            </w:tcMar>
            <w:vAlign w:val="center"/>
          </w:tcPr>
          <w:p w14:paraId="70407236" w14:textId="77777777" w:rsidR="00710F85" w:rsidRDefault="00304CB0">
            <w:pPr>
              <w:keepNext/>
              <w:jc w:val="center"/>
            </w:pPr>
            <w:r>
              <w:rPr>
                <w:sz w:val="17"/>
                <w:szCs w:val="17"/>
              </w:rPr>
              <w:t>62,56</w:t>
            </w:r>
          </w:p>
        </w:tc>
        <w:tc>
          <w:tcPr>
            <w:tcW w:w="1309" w:type="dxa"/>
            <w:tcMar>
              <w:top w:w="50" w:type="dxa"/>
              <w:left w:w="80" w:type="dxa"/>
              <w:bottom w:w="50" w:type="dxa"/>
              <w:right w:w="80" w:type="dxa"/>
            </w:tcMar>
            <w:vAlign w:val="center"/>
          </w:tcPr>
          <w:p w14:paraId="736A6BCA" w14:textId="77777777" w:rsidR="00710F85" w:rsidRDefault="00304CB0">
            <w:pPr>
              <w:keepNext/>
              <w:jc w:val="center"/>
            </w:pPr>
            <w:r>
              <w:rPr>
                <w:sz w:val="17"/>
                <w:szCs w:val="17"/>
              </w:rPr>
              <w:t>18,29 %</w:t>
            </w:r>
          </w:p>
        </w:tc>
        <w:tc>
          <w:tcPr>
            <w:tcW w:w="1433" w:type="dxa"/>
            <w:tcMar>
              <w:top w:w="50" w:type="dxa"/>
              <w:left w:w="80" w:type="dxa"/>
              <w:bottom w:w="50" w:type="dxa"/>
              <w:right w:w="80" w:type="dxa"/>
            </w:tcMar>
            <w:vAlign w:val="center"/>
          </w:tcPr>
          <w:p w14:paraId="54B60D0F" w14:textId="77777777" w:rsidR="00710F85" w:rsidRDefault="00304CB0">
            <w:pPr>
              <w:keepNext/>
              <w:jc w:val="center"/>
            </w:pPr>
            <w:r>
              <w:rPr>
                <w:sz w:val="17"/>
                <w:szCs w:val="17"/>
              </w:rPr>
              <w:t>79,84</w:t>
            </w:r>
          </w:p>
        </w:tc>
        <w:tc>
          <w:tcPr>
            <w:tcW w:w="1433" w:type="dxa"/>
            <w:tcMar>
              <w:top w:w="50" w:type="dxa"/>
              <w:left w:w="80" w:type="dxa"/>
              <w:bottom w:w="50" w:type="dxa"/>
              <w:right w:w="80" w:type="dxa"/>
            </w:tcMar>
            <w:vAlign w:val="center"/>
          </w:tcPr>
          <w:p w14:paraId="671FC8D8" w14:textId="77777777" w:rsidR="00710F85" w:rsidRDefault="00304CB0">
            <w:pPr>
              <w:keepNext/>
              <w:jc w:val="center"/>
            </w:pPr>
            <w:r>
              <w:rPr>
                <w:sz w:val="17"/>
                <w:szCs w:val="17"/>
              </w:rPr>
              <w:t>22,78 %</w:t>
            </w:r>
          </w:p>
        </w:tc>
        <w:tc>
          <w:tcPr>
            <w:tcW w:w="997" w:type="dxa"/>
            <w:tcMar>
              <w:top w:w="50" w:type="dxa"/>
              <w:left w:w="80" w:type="dxa"/>
              <w:bottom w:w="50" w:type="dxa"/>
              <w:right w:w="80" w:type="dxa"/>
            </w:tcMar>
            <w:vAlign w:val="center"/>
          </w:tcPr>
          <w:p w14:paraId="496902D9" w14:textId="77777777" w:rsidR="00710F85" w:rsidRDefault="00304CB0">
            <w:pPr>
              <w:keepNext/>
              <w:jc w:val="center"/>
            </w:pPr>
            <w:r>
              <w:rPr>
                <w:sz w:val="17"/>
                <w:szCs w:val="17"/>
              </w:rPr>
              <w:t>0,784</w:t>
            </w:r>
          </w:p>
        </w:tc>
        <w:tc>
          <w:tcPr>
            <w:tcW w:w="997" w:type="dxa"/>
            <w:tcMar>
              <w:top w:w="50" w:type="dxa"/>
              <w:left w:w="80" w:type="dxa"/>
              <w:bottom w:w="50" w:type="dxa"/>
              <w:right w:w="80" w:type="dxa"/>
            </w:tcMar>
            <w:vAlign w:val="center"/>
          </w:tcPr>
          <w:p w14:paraId="5C9F2CC0" w14:textId="77777777" w:rsidR="00710F85" w:rsidRDefault="00304CB0">
            <w:pPr>
              <w:keepNext/>
              <w:jc w:val="center"/>
            </w:pPr>
            <w:r>
              <w:rPr>
                <w:sz w:val="17"/>
                <w:szCs w:val="17"/>
              </w:rPr>
              <w:t>5,80</w:t>
            </w:r>
          </w:p>
        </w:tc>
      </w:tr>
      <w:tr w:rsidR="00710F85" w14:paraId="44F19013" w14:textId="77777777">
        <w:trPr>
          <w:cantSplit/>
          <w:jc w:val="center"/>
        </w:trPr>
        <w:tc>
          <w:tcPr>
            <w:tcW w:w="1870" w:type="dxa"/>
            <w:tcMar>
              <w:top w:w="50" w:type="dxa"/>
              <w:left w:w="80" w:type="dxa"/>
              <w:bottom w:w="50" w:type="dxa"/>
              <w:right w:w="80" w:type="dxa"/>
            </w:tcMar>
            <w:vAlign w:val="center"/>
          </w:tcPr>
          <w:p w14:paraId="3A00C29E" w14:textId="77777777" w:rsidR="00710F85" w:rsidRDefault="00304CB0">
            <w:pPr>
              <w:keepNext/>
            </w:pPr>
            <w:r>
              <w:rPr>
                <w:sz w:val="17"/>
                <w:szCs w:val="17"/>
              </w:rPr>
              <w:t>49-72 h</w:t>
            </w:r>
          </w:p>
        </w:tc>
        <w:tc>
          <w:tcPr>
            <w:tcW w:w="1309" w:type="dxa"/>
            <w:tcMar>
              <w:top w:w="50" w:type="dxa"/>
              <w:left w:w="80" w:type="dxa"/>
              <w:bottom w:w="50" w:type="dxa"/>
              <w:right w:w="80" w:type="dxa"/>
            </w:tcMar>
            <w:vAlign w:val="center"/>
          </w:tcPr>
          <w:p w14:paraId="4A370D4D" w14:textId="77777777" w:rsidR="00710F85" w:rsidRDefault="00304CB0">
            <w:pPr>
              <w:keepNext/>
              <w:jc w:val="center"/>
            </w:pPr>
            <w:r>
              <w:rPr>
                <w:sz w:val="17"/>
                <w:szCs w:val="17"/>
              </w:rPr>
              <w:t>72,87</w:t>
            </w:r>
          </w:p>
        </w:tc>
        <w:tc>
          <w:tcPr>
            <w:tcW w:w="1309" w:type="dxa"/>
            <w:tcMar>
              <w:top w:w="50" w:type="dxa"/>
              <w:left w:w="80" w:type="dxa"/>
              <w:bottom w:w="50" w:type="dxa"/>
              <w:right w:w="80" w:type="dxa"/>
            </w:tcMar>
            <w:vAlign w:val="center"/>
          </w:tcPr>
          <w:p w14:paraId="3D061E03" w14:textId="77777777" w:rsidR="00710F85" w:rsidRDefault="00304CB0">
            <w:pPr>
              <w:keepNext/>
              <w:jc w:val="center"/>
            </w:pPr>
            <w:r>
              <w:rPr>
                <w:sz w:val="17"/>
                <w:szCs w:val="17"/>
              </w:rPr>
              <w:t>21,69 %</w:t>
            </w:r>
          </w:p>
        </w:tc>
        <w:tc>
          <w:tcPr>
            <w:tcW w:w="1433" w:type="dxa"/>
            <w:tcMar>
              <w:top w:w="50" w:type="dxa"/>
              <w:left w:w="80" w:type="dxa"/>
              <w:bottom w:w="50" w:type="dxa"/>
              <w:right w:w="80" w:type="dxa"/>
            </w:tcMar>
            <w:vAlign w:val="center"/>
          </w:tcPr>
          <w:p w14:paraId="2EBA272B" w14:textId="77777777" w:rsidR="00710F85" w:rsidRDefault="00304CB0">
            <w:pPr>
              <w:keepNext/>
              <w:jc w:val="center"/>
            </w:pPr>
            <w:r>
              <w:rPr>
                <w:sz w:val="17"/>
                <w:szCs w:val="17"/>
              </w:rPr>
              <w:t>94,10</w:t>
            </w:r>
          </w:p>
        </w:tc>
        <w:tc>
          <w:tcPr>
            <w:tcW w:w="1433" w:type="dxa"/>
            <w:tcMar>
              <w:top w:w="50" w:type="dxa"/>
              <w:left w:w="80" w:type="dxa"/>
              <w:bottom w:w="50" w:type="dxa"/>
              <w:right w:w="80" w:type="dxa"/>
            </w:tcMar>
            <w:vAlign w:val="center"/>
          </w:tcPr>
          <w:p w14:paraId="367D5A70" w14:textId="77777777" w:rsidR="00710F85" w:rsidRDefault="00304CB0">
            <w:pPr>
              <w:keepNext/>
              <w:jc w:val="center"/>
            </w:pPr>
            <w:r>
              <w:rPr>
                <w:sz w:val="17"/>
                <w:szCs w:val="17"/>
              </w:rPr>
              <w:t>26,98 %</w:t>
            </w:r>
          </w:p>
        </w:tc>
        <w:tc>
          <w:tcPr>
            <w:tcW w:w="997" w:type="dxa"/>
            <w:tcMar>
              <w:top w:w="50" w:type="dxa"/>
              <w:left w:w="80" w:type="dxa"/>
              <w:bottom w:w="50" w:type="dxa"/>
              <w:right w:w="80" w:type="dxa"/>
            </w:tcMar>
            <w:vAlign w:val="center"/>
          </w:tcPr>
          <w:p w14:paraId="02034EE9" w14:textId="77777777" w:rsidR="00710F85" w:rsidRDefault="00304CB0">
            <w:pPr>
              <w:keepNext/>
              <w:jc w:val="center"/>
            </w:pPr>
            <w:r>
              <w:rPr>
                <w:sz w:val="17"/>
                <w:szCs w:val="17"/>
              </w:rPr>
              <w:t>0,774</w:t>
            </w:r>
          </w:p>
        </w:tc>
        <w:tc>
          <w:tcPr>
            <w:tcW w:w="997" w:type="dxa"/>
            <w:tcMar>
              <w:top w:w="50" w:type="dxa"/>
              <w:left w:w="80" w:type="dxa"/>
              <w:bottom w:w="50" w:type="dxa"/>
              <w:right w:w="80" w:type="dxa"/>
            </w:tcMar>
            <w:vAlign w:val="center"/>
          </w:tcPr>
          <w:p w14:paraId="53F6FA6A" w14:textId="77777777" w:rsidR="00710F85" w:rsidRDefault="00304CB0">
            <w:pPr>
              <w:keepNext/>
              <w:jc w:val="center"/>
            </w:pPr>
            <w:r>
              <w:rPr>
                <w:sz w:val="17"/>
                <w:szCs w:val="17"/>
              </w:rPr>
              <w:t>6,19</w:t>
            </w:r>
          </w:p>
        </w:tc>
      </w:tr>
      <w:tr w:rsidR="00710F85" w14:paraId="734F174F" w14:textId="77777777">
        <w:trPr>
          <w:cantSplit/>
          <w:jc w:val="center"/>
        </w:trPr>
        <w:tc>
          <w:tcPr>
            <w:tcW w:w="1870" w:type="dxa"/>
            <w:tcMar>
              <w:top w:w="50" w:type="dxa"/>
              <w:left w:w="80" w:type="dxa"/>
              <w:bottom w:w="50" w:type="dxa"/>
              <w:right w:w="80" w:type="dxa"/>
            </w:tcMar>
            <w:vAlign w:val="center"/>
          </w:tcPr>
          <w:p w14:paraId="0230F209" w14:textId="77777777" w:rsidR="00710F85" w:rsidRDefault="00304CB0">
            <w:r>
              <w:rPr>
                <w:sz w:val="17"/>
                <w:szCs w:val="17"/>
              </w:rPr>
              <w:t>Global 1-72 h</w:t>
            </w:r>
          </w:p>
        </w:tc>
        <w:tc>
          <w:tcPr>
            <w:tcW w:w="1309" w:type="dxa"/>
            <w:tcMar>
              <w:top w:w="50" w:type="dxa"/>
              <w:left w:w="80" w:type="dxa"/>
              <w:bottom w:w="50" w:type="dxa"/>
              <w:right w:w="80" w:type="dxa"/>
            </w:tcMar>
            <w:vAlign w:val="center"/>
          </w:tcPr>
          <w:p w14:paraId="2AC20189" w14:textId="77777777" w:rsidR="00710F85" w:rsidRDefault="00304CB0">
            <w:pPr>
              <w:jc w:val="center"/>
            </w:pPr>
            <w:r>
              <w:rPr>
                <w:sz w:val="17"/>
                <w:szCs w:val="17"/>
              </w:rPr>
              <w:t>58,75</w:t>
            </w:r>
          </w:p>
        </w:tc>
        <w:tc>
          <w:tcPr>
            <w:tcW w:w="1309" w:type="dxa"/>
            <w:tcMar>
              <w:top w:w="50" w:type="dxa"/>
              <w:left w:w="80" w:type="dxa"/>
              <w:bottom w:w="50" w:type="dxa"/>
              <w:right w:w="80" w:type="dxa"/>
            </w:tcMar>
            <w:vAlign w:val="center"/>
          </w:tcPr>
          <w:p w14:paraId="6FC1BC6F" w14:textId="77777777" w:rsidR="00710F85" w:rsidRDefault="00304CB0">
            <w:pPr>
              <w:jc w:val="center"/>
            </w:pPr>
            <w:r>
              <w:rPr>
                <w:sz w:val="17"/>
                <w:szCs w:val="17"/>
              </w:rPr>
              <w:t>16,85 %</w:t>
            </w:r>
          </w:p>
        </w:tc>
        <w:tc>
          <w:tcPr>
            <w:tcW w:w="1433" w:type="dxa"/>
            <w:tcMar>
              <w:top w:w="50" w:type="dxa"/>
              <w:left w:w="80" w:type="dxa"/>
              <w:bottom w:w="50" w:type="dxa"/>
              <w:right w:w="80" w:type="dxa"/>
            </w:tcMar>
            <w:vAlign w:val="center"/>
          </w:tcPr>
          <w:p w14:paraId="7666F318" w14:textId="77777777" w:rsidR="00710F85" w:rsidRDefault="00304CB0">
            <w:pPr>
              <w:jc w:val="center"/>
            </w:pPr>
            <w:r>
              <w:rPr>
                <w:sz w:val="17"/>
                <w:szCs w:val="17"/>
              </w:rPr>
              <w:t>76,54</w:t>
            </w:r>
          </w:p>
        </w:tc>
        <w:tc>
          <w:tcPr>
            <w:tcW w:w="1433" w:type="dxa"/>
            <w:tcMar>
              <w:top w:w="50" w:type="dxa"/>
              <w:left w:w="80" w:type="dxa"/>
              <w:bottom w:w="50" w:type="dxa"/>
              <w:right w:w="80" w:type="dxa"/>
            </w:tcMar>
            <w:vAlign w:val="center"/>
          </w:tcPr>
          <w:p w14:paraId="6688DAD3" w14:textId="77777777" w:rsidR="00710F85" w:rsidRDefault="00304CB0">
            <w:pPr>
              <w:jc w:val="center"/>
            </w:pPr>
            <w:r>
              <w:rPr>
                <w:sz w:val="17"/>
                <w:szCs w:val="17"/>
              </w:rPr>
              <w:t>21,86 %</w:t>
            </w:r>
          </w:p>
        </w:tc>
        <w:tc>
          <w:tcPr>
            <w:tcW w:w="997" w:type="dxa"/>
            <w:tcMar>
              <w:top w:w="50" w:type="dxa"/>
              <w:left w:w="80" w:type="dxa"/>
              <w:bottom w:w="50" w:type="dxa"/>
              <w:right w:w="80" w:type="dxa"/>
            </w:tcMar>
            <w:vAlign w:val="center"/>
          </w:tcPr>
          <w:p w14:paraId="2B3FBB47" w14:textId="77777777" w:rsidR="00710F85" w:rsidRDefault="00304CB0">
            <w:pPr>
              <w:jc w:val="center"/>
            </w:pPr>
            <w:r>
              <w:rPr>
                <w:sz w:val="17"/>
                <w:szCs w:val="17"/>
              </w:rPr>
              <w:t>0,768</w:t>
            </w:r>
          </w:p>
        </w:tc>
        <w:tc>
          <w:tcPr>
            <w:tcW w:w="997" w:type="dxa"/>
            <w:tcMar>
              <w:top w:w="50" w:type="dxa"/>
              <w:left w:w="80" w:type="dxa"/>
              <w:bottom w:w="50" w:type="dxa"/>
              <w:right w:w="80" w:type="dxa"/>
            </w:tcMar>
            <w:vAlign w:val="center"/>
          </w:tcPr>
          <w:p w14:paraId="4700587A" w14:textId="77777777" w:rsidR="00710F85" w:rsidRDefault="00304CB0">
            <w:pPr>
              <w:jc w:val="center"/>
            </w:pPr>
            <w:r>
              <w:rPr>
                <w:sz w:val="17"/>
                <w:szCs w:val="17"/>
              </w:rPr>
              <w:t>10,51</w:t>
            </w:r>
          </w:p>
        </w:tc>
      </w:tr>
    </w:tbl>
    <w:p w14:paraId="3C3E2D7B" w14:textId="77777777" w:rsidR="00710F85" w:rsidRDefault="00710F85">
      <w:pPr>
        <w:spacing w:after="60"/>
        <w:jc w:val="both"/>
      </w:pPr>
    </w:p>
    <w:p w14:paraId="3863A439" w14:textId="77777777" w:rsidR="00710F85" w:rsidRDefault="00304CB0">
      <w:pPr>
        <w:spacing w:after="100"/>
        <w:jc w:val="both"/>
      </w:pPr>
      <w:r>
        <w:rPr>
          <w:b/>
        </w:rPr>
        <w:t>Incertidumbre y costo.</w:t>
      </w:r>
      <w:r>
        <w:t xml:space="preserve"> La Tabla 17 reúne la cobertura de las bandas y el tiempo de cada modelo del bloque de 24 h en el mismo equipo (el canal de 72 h no se cronometró).</w:t>
      </w:r>
    </w:p>
    <w:p w14:paraId="619FDEB2" w14:textId="77777777" w:rsidR="00710F85" w:rsidRDefault="00304CB0">
      <w:pPr>
        <w:keepNext/>
        <w:spacing w:before="120" w:after="60"/>
        <w:jc w:val="center"/>
      </w:pPr>
      <w:r>
        <w:rPr>
          <w:b/>
          <w:sz w:val="20"/>
          <w:szCs w:val="20"/>
        </w:rPr>
        <w:t>Tabla 17.</w:t>
      </w:r>
      <w:r>
        <w:rPr>
          <w:sz w:val="20"/>
          <w:szCs w:val="20"/>
        </w:rPr>
        <w:t xml:space="preserve"> Cobertura de la banda [q10, q90] (objetivo 80 %) y costo computacional.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4"/>
        <w:gridCol w:w="1536"/>
        <w:gridCol w:w="1794"/>
        <w:gridCol w:w="2690"/>
        <w:gridCol w:w="1536"/>
      </w:tblGrid>
      <w:tr w:rsidR="00710F85" w14:paraId="002918A2" w14:textId="77777777">
        <w:trPr>
          <w:tblHeader/>
          <w:jc w:val="center"/>
        </w:trPr>
        <w:tc>
          <w:tcPr>
            <w:tcW w:w="1793" w:type="dxa"/>
            <w:shd w:val="clear" w:color="auto" w:fill="2E2E2E"/>
            <w:tcMar>
              <w:top w:w="50" w:type="dxa"/>
              <w:left w:w="80" w:type="dxa"/>
              <w:bottom w:w="50" w:type="dxa"/>
              <w:right w:w="80" w:type="dxa"/>
            </w:tcMar>
            <w:vAlign w:val="center"/>
          </w:tcPr>
          <w:p w14:paraId="4D2F3126" w14:textId="77777777" w:rsidR="00710F85" w:rsidRDefault="00304CB0">
            <w:pPr>
              <w:keepNext/>
              <w:jc w:val="center"/>
            </w:pPr>
            <w:r>
              <w:rPr>
                <w:b/>
                <w:color w:val="FFFFFF"/>
                <w:sz w:val="17"/>
                <w:szCs w:val="17"/>
              </w:rPr>
              <w:t>Banda</w:t>
            </w:r>
          </w:p>
        </w:tc>
        <w:tc>
          <w:tcPr>
            <w:tcW w:w="1536" w:type="dxa"/>
            <w:shd w:val="clear" w:color="auto" w:fill="2E2E2E"/>
            <w:tcMar>
              <w:top w:w="50" w:type="dxa"/>
              <w:left w:w="80" w:type="dxa"/>
              <w:bottom w:w="50" w:type="dxa"/>
              <w:right w:w="80" w:type="dxa"/>
            </w:tcMar>
            <w:vAlign w:val="center"/>
          </w:tcPr>
          <w:p w14:paraId="267D5A85" w14:textId="77777777" w:rsidR="00710F85" w:rsidRDefault="00304CB0">
            <w:pPr>
              <w:keepNext/>
              <w:jc w:val="center"/>
            </w:pPr>
            <w:r>
              <w:rPr>
                <w:b/>
                <w:color w:val="FFFFFF"/>
                <w:sz w:val="17"/>
                <w:szCs w:val="17"/>
              </w:rPr>
              <w:t>Cobertura (%)</w:t>
            </w:r>
          </w:p>
        </w:tc>
        <w:tc>
          <w:tcPr>
            <w:tcW w:w="1793" w:type="dxa"/>
            <w:shd w:val="clear" w:color="auto" w:fill="2E2E2E"/>
            <w:tcMar>
              <w:top w:w="50" w:type="dxa"/>
              <w:left w:w="80" w:type="dxa"/>
              <w:bottom w:w="50" w:type="dxa"/>
              <w:right w:w="80" w:type="dxa"/>
            </w:tcMar>
            <w:vAlign w:val="center"/>
          </w:tcPr>
          <w:p w14:paraId="32066062" w14:textId="77777777" w:rsidR="00710F85" w:rsidRDefault="00304CB0">
            <w:pPr>
              <w:keepNext/>
              <w:jc w:val="center"/>
            </w:pPr>
            <w:r>
              <w:rPr>
                <w:b/>
                <w:color w:val="FFFFFF"/>
                <w:sz w:val="17"/>
                <w:szCs w:val="17"/>
              </w:rPr>
              <w:t>Ancho (COP/kWh)</w:t>
            </w:r>
          </w:p>
        </w:tc>
        <w:tc>
          <w:tcPr>
            <w:tcW w:w="2689" w:type="dxa"/>
            <w:shd w:val="clear" w:color="auto" w:fill="2E2E2E"/>
            <w:tcMar>
              <w:top w:w="50" w:type="dxa"/>
              <w:left w:w="80" w:type="dxa"/>
              <w:bottom w:w="50" w:type="dxa"/>
              <w:right w:w="80" w:type="dxa"/>
            </w:tcMar>
            <w:vAlign w:val="center"/>
          </w:tcPr>
          <w:p w14:paraId="39AC4EB1" w14:textId="77777777" w:rsidR="00710F85" w:rsidRDefault="00304CB0">
            <w:pPr>
              <w:keepNext/>
              <w:jc w:val="center"/>
            </w:pPr>
            <w:r>
              <w:rPr>
                <w:b/>
                <w:color w:val="FFFFFF"/>
                <w:sz w:val="17"/>
                <w:szCs w:val="17"/>
              </w:rPr>
              <w:t>Modelo</w:t>
            </w:r>
          </w:p>
        </w:tc>
        <w:tc>
          <w:tcPr>
            <w:tcW w:w="1536" w:type="dxa"/>
            <w:shd w:val="clear" w:color="auto" w:fill="2E2E2E"/>
            <w:tcMar>
              <w:top w:w="50" w:type="dxa"/>
              <w:left w:w="80" w:type="dxa"/>
              <w:bottom w:w="50" w:type="dxa"/>
              <w:right w:w="80" w:type="dxa"/>
            </w:tcMar>
            <w:vAlign w:val="center"/>
          </w:tcPr>
          <w:p w14:paraId="2253B3E5" w14:textId="77777777" w:rsidR="00710F85" w:rsidRDefault="00304CB0">
            <w:pPr>
              <w:keepNext/>
              <w:jc w:val="center"/>
            </w:pPr>
            <w:r>
              <w:rPr>
                <w:b/>
                <w:color w:val="FFFFFF"/>
                <w:sz w:val="17"/>
                <w:szCs w:val="17"/>
              </w:rPr>
              <w:t>Tiempo</w:t>
            </w:r>
          </w:p>
        </w:tc>
      </w:tr>
      <w:tr w:rsidR="00710F85" w14:paraId="03691D9A" w14:textId="77777777">
        <w:trPr>
          <w:cantSplit/>
          <w:jc w:val="center"/>
        </w:trPr>
        <w:tc>
          <w:tcPr>
            <w:tcW w:w="1793" w:type="dxa"/>
            <w:tcMar>
              <w:top w:w="50" w:type="dxa"/>
              <w:left w:w="80" w:type="dxa"/>
              <w:bottom w:w="50" w:type="dxa"/>
              <w:right w:w="80" w:type="dxa"/>
            </w:tcMar>
            <w:vAlign w:val="center"/>
          </w:tcPr>
          <w:p w14:paraId="43A2BA6B" w14:textId="77777777" w:rsidR="00710F85" w:rsidRDefault="00304CB0">
            <w:pPr>
              <w:keepNext/>
            </w:pPr>
            <w:r>
              <w:rPr>
                <w:sz w:val="17"/>
                <w:szCs w:val="17"/>
              </w:rPr>
              <w:t>24 h</w:t>
            </w:r>
          </w:p>
        </w:tc>
        <w:tc>
          <w:tcPr>
            <w:tcW w:w="1536" w:type="dxa"/>
            <w:tcMar>
              <w:top w:w="50" w:type="dxa"/>
              <w:left w:w="80" w:type="dxa"/>
              <w:bottom w:w="50" w:type="dxa"/>
              <w:right w:w="80" w:type="dxa"/>
            </w:tcMar>
            <w:vAlign w:val="center"/>
          </w:tcPr>
          <w:p w14:paraId="54D68439" w14:textId="77777777" w:rsidR="00710F85" w:rsidRDefault="00304CB0">
            <w:pPr>
              <w:keepNext/>
              <w:jc w:val="center"/>
            </w:pPr>
            <w:r>
              <w:rPr>
                <w:sz w:val="17"/>
                <w:szCs w:val="17"/>
              </w:rPr>
              <w:t>78,0</w:t>
            </w:r>
          </w:p>
        </w:tc>
        <w:tc>
          <w:tcPr>
            <w:tcW w:w="1793" w:type="dxa"/>
            <w:tcMar>
              <w:top w:w="50" w:type="dxa"/>
              <w:left w:w="80" w:type="dxa"/>
              <w:bottom w:w="50" w:type="dxa"/>
              <w:right w:w="80" w:type="dxa"/>
            </w:tcMar>
            <w:vAlign w:val="center"/>
          </w:tcPr>
          <w:p w14:paraId="449B4F68" w14:textId="77777777" w:rsidR="00710F85" w:rsidRDefault="00304CB0">
            <w:pPr>
              <w:keepNext/>
              <w:jc w:val="center"/>
            </w:pPr>
            <w:r>
              <w:rPr>
                <w:sz w:val="17"/>
                <w:szCs w:val="17"/>
              </w:rPr>
              <w:t>167,6</w:t>
            </w:r>
          </w:p>
        </w:tc>
        <w:tc>
          <w:tcPr>
            <w:tcW w:w="2689" w:type="dxa"/>
            <w:tcMar>
              <w:top w:w="50" w:type="dxa"/>
              <w:left w:w="80" w:type="dxa"/>
              <w:bottom w:w="50" w:type="dxa"/>
              <w:right w:w="80" w:type="dxa"/>
            </w:tcMar>
            <w:vAlign w:val="center"/>
          </w:tcPr>
          <w:p w14:paraId="15421450" w14:textId="77777777" w:rsidR="00710F85" w:rsidRDefault="00304CB0">
            <w:pPr>
              <w:keepNext/>
            </w:pPr>
            <w:proofErr w:type="spellStart"/>
            <w:r>
              <w:rPr>
                <w:sz w:val="17"/>
                <w:szCs w:val="17"/>
              </w:rPr>
              <w:t>XGBoost</w:t>
            </w:r>
            <w:proofErr w:type="spellEnd"/>
          </w:p>
        </w:tc>
        <w:tc>
          <w:tcPr>
            <w:tcW w:w="1536" w:type="dxa"/>
            <w:tcMar>
              <w:top w:w="50" w:type="dxa"/>
              <w:left w:w="80" w:type="dxa"/>
              <w:bottom w:w="50" w:type="dxa"/>
              <w:right w:w="80" w:type="dxa"/>
            </w:tcMar>
            <w:vAlign w:val="center"/>
          </w:tcPr>
          <w:p w14:paraId="2311F823" w14:textId="77777777" w:rsidR="00710F85" w:rsidRDefault="00304CB0">
            <w:pPr>
              <w:keepNext/>
              <w:jc w:val="center"/>
            </w:pPr>
            <w:r>
              <w:rPr>
                <w:sz w:val="17"/>
                <w:szCs w:val="17"/>
              </w:rPr>
              <w:t>0,86 s</w:t>
            </w:r>
          </w:p>
        </w:tc>
      </w:tr>
      <w:tr w:rsidR="00710F85" w14:paraId="36D5FEC7" w14:textId="77777777">
        <w:trPr>
          <w:cantSplit/>
          <w:jc w:val="center"/>
        </w:trPr>
        <w:tc>
          <w:tcPr>
            <w:tcW w:w="1793" w:type="dxa"/>
            <w:tcMar>
              <w:top w:w="50" w:type="dxa"/>
              <w:left w:w="80" w:type="dxa"/>
              <w:bottom w:w="50" w:type="dxa"/>
              <w:right w:w="80" w:type="dxa"/>
            </w:tcMar>
            <w:vAlign w:val="center"/>
          </w:tcPr>
          <w:p w14:paraId="72A149F9" w14:textId="77777777" w:rsidR="00710F85" w:rsidRDefault="00304CB0">
            <w:pPr>
              <w:keepNext/>
            </w:pPr>
            <w:r>
              <w:rPr>
                <w:sz w:val="17"/>
                <w:szCs w:val="17"/>
              </w:rPr>
              <w:t>72 h, 1-24 h</w:t>
            </w:r>
          </w:p>
        </w:tc>
        <w:tc>
          <w:tcPr>
            <w:tcW w:w="1536" w:type="dxa"/>
            <w:tcMar>
              <w:top w:w="50" w:type="dxa"/>
              <w:left w:w="80" w:type="dxa"/>
              <w:bottom w:w="50" w:type="dxa"/>
              <w:right w:w="80" w:type="dxa"/>
            </w:tcMar>
            <w:vAlign w:val="center"/>
          </w:tcPr>
          <w:p w14:paraId="309FDC08" w14:textId="77777777" w:rsidR="00710F85" w:rsidRDefault="00304CB0">
            <w:pPr>
              <w:keepNext/>
              <w:jc w:val="center"/>
            </w:pPr>
            <w:r>
              <w:rPr>
                <w:sz w:val="17"/>
                <w:szCs w:val="17"/>
              </w:rPr>
              <w:t>78,9</w:t>
            </w:r>
          </w:p>
        </w:tc>
        <w:tc>
          <w:tcPr>
            <w:tcW w:w="1793" w:type="dxa"/>
            <w:tcMar>
              <w:top w:w="50" w:type="dxa"/>
              <w:left w:w="80" w:type="dxa"/>
              <w:bottom w:w="50" w:type="dxa"/>
              <w:right w:w="80" w:type="dxa"/>
            </w:tcMar>
            <w:vAlign w:val="center"/>
          </w:tcPr>
          <w:p w14:paraId="7FC8DB12" w14:textId="77777777" w:rsidR="00710F85" w:rsidRDefault="00304CB0">
            <w:pPr>
              <w:keepNext/>
              <w:jc w:val="center"/>
            </w:pPr>
            <w:r>
              <w:rPr>
                <w:sz w:val="17"/>
                <w:szCs w:val="17"/>
              </w:rPr>
              <w:t>186,0</w:t>
            </w:r>
          </w:p>
        </w:tc>
        <w:tc>
          <w:tcPr>
            <w:tcW w:w="2689" w:type="dxa"/>
            <w:tcMar>
              <w:top w:w="50" w:type="dxa"/>
              <w:left w:w="80" w:type="dxa"/>
              <w:bottom w:w="50" w:type="dxa"/>
              <w:right w:w="80" w:type="dxa"/>
            </w:tcMar>
            <w:vAlign w:val="center"/>
          </w:tcPr>
          <w:p w14:paraId="57893C45" w14:textId="77777777" w:rsidR="00710F85" w:rsidRDefault="00304CB0">
            <w:pPr>
              <w:keepNext/>
            </w:pPr>
            <w:r>
              <w:rPr>
                <w:sz w:val="17"/>
                <w:szCs w:val="17"/>
              </w:rPr>
              <w:t>ARX+GARCH</w:t>
            </w:r>
          </w:p>
        </w:tc>
        <w:tc>
          <w:tcPr>
            <w:tcW w:w="1536" w:type="dxa"/>
            <w:tcMar>
              <w:top w:w="50" w:type="dxa"/>
              <w:left w:w="80" w:type="dxa"/>
              <w:bottom w:w="50" w:type="dxa"/>
              <w:right w:w="80" w:type="dxa"/>
            </w:tcMar>
            <w:vAlign w:val="center"/>
          </w:tcPr>
          <w:p w14:paraId="46DA1149" w14:textId="77777777" w:rsidR="00710F85" w:rsidRDefault="00304CB0">
            <w:pPr>
              <w:keepNext/>
              <w:jc w:val="center"/>
            </w:pPr>
            <w:r>
              <w:rPr>
                <w:sz w:val="17"/>
                <w:szCs w:val="17"/>
              </w:rPr>
              <w:t>2,85 s</w:t>
            </w:r>
          </w:p>
        </w:tc>
      </w:tr>
      <w:tr w:rsidR="00710F85" w14:paraId="4B853F85" w14:textId="77777777">
        <w:trPr>
          <w:cantSplit/>
          <w:jc w:val="center"/>
        </w:trPr>
        <w:tc>
          <w:tcPr>
            <w:tcW w:w="1793" w:type="dxa"/>
            <w:tcMar>
              <w:top w:w="50" w:type="dxa"/>
              <w:left w:w="80" w:type="dxa"/>
              <w:bottom w:w="50" w:type="dxa"/>
              <w:right w:w="80" w:type="dxa"/>
            </w:tcMar>
            <w:vAlign w:val="center"/>
          </w:tcPr>
          <w:p w14:paraId="4A9BE94A" w14:textId="77777777" w:rsidR="00710F85" w:rsidRDefault="00304CB0">
            <w:pPr>
              <w:keepNext/>
            </w:pPr>
            <w:r>
              <w:rPr>
                <w:sz w:val="17"/>
                <w:szCs w:val="17"/>
              </w:rPr>
              <w:t>72 h, 25-48 h</w:t>
            </w:r>
          </w:p>
        </w:tc>
        <w:tc>
          <w:tcPr>
            <w:tcW w:w="1536" w:type="dxa"/>
            <w:tcMar>
              <w:top w:w="50" w:type="dxa"/>
              <w:left w:w="80" w:type="dxa"/>
              <w:bottom w:w="50" w:type="dxa"/>
              <w:right w:w="80" w:type="dxa"/>
            </w:tcMar>
            <w:vAlign w:val="center"/>
          </w:tcPr>
          <w:p w14:paraId="5A51A348" w14:textId="77777777" w:rsidR="00710F85" w:rsidRDefault="00304CB0">
            <w:pPr>
              <w:keepNext/>
              <w:jc w:val="center"/>
            </w:pPr>
            <w:r>
              <w:rPr>
                <w:sz w:val="17"/>
                <w:szCs w:val="17"/>
              </w:rPr>
              <w:t>77,0</w:t>
            </w:r>
          </w:p>
        </w:tc>
        <w:tc>
          <w:tcPr>
            <w:tcW w:w="1793" w:type="dxa"/>
            <w:tcMar>
              <w:top w:w="50" w:type="dxa"/>
              <w:left w:w="80" w:type="dxa"/>
              <w:bottom w:w="50" w:type="dxa"/>
              <w:right w:w="80" w:type="dxa"/>
            </w:tcMar>
            <w:vAlign w:val="center"/>
          </w:tcPr>
          <w:p w14:paraId="08F1F479" w14:textId="77777777" w:rsidR="00710F85" w:rsidRDefault="00304CB0">
            <w:pPr>
              <w:keepNext/>
              <w:jc w:val="center"/>
            </w:pPr>
            <w:r>
              <w:rPr>
                <w:sz w:val="17"/>
                <w:szCs w:val="17"/>
              </w:rPr>
              <w:t>252,8</w:t>
            </w:r>
          </w:p>
        </w:tc>
        <w:tc>
          <w:tcPr>
            <w:tcW w:w="2689" w:type="dxa"/>
            <w:tcMar>
              <w:top w:w="50" w:type="dxa"/>
              <w:left w:w="80" w:type="dxa"/>
              <w:bottom w:w="50" w:type="dxa"/>
              <w:right w:w="80" w:type="dxa"/>
            </w:tcMar>
            <w:vAlign w:val="center"/>
          </w:tcPr>
          <w:p w14:paraId="453C8E56" w14:textId="77777777" w:rsidR="00710F85" w:rsidRDefault="00304CB0">
            <w:pPr>
              <w:keepNext/>
            </w:pPr>
            <w:r>
              <w:rPr>
                <w:sz w:val="17"/>
                <w:szCs w:val="17"/>
              </w:rPr>
              <w:t>GARCH-</w:t>
            </w:r>
            <w:proofErr w:type="spellStart"/>
            <w:r>
              <w:rPr>
                <w:sz w:val="17"/>
                <w:szCs w:val="17"/>
              </w:rPr>
              <w:t>ged</w:t>
            </w:r>
            <w:proofErr w:type="spellEnd"/>
          </w:p>
        </w:tc>
        <w:tc>
          <w:tcPr>
            <w:tcW w:w="1536" w:type="dxa"/>
            <w:tcMar>
              <w:top w:w="50" w:type="dxa"/>
              <w:left w:w="80" w:type="dxa"/>
              <w:bottom w:w="50" w:type="dxa"/>
              <w:right w:w="80" w:type="dxa"/>
            </w:tcMar>
            <w:vAlign w:val="center"/>
          </w:tcPr>
          <w:p w14:paraId="3F2D64EA" w14:textId="77777777" w:rsidR="00710F85" w:rsidRDefault="00304CB0">
            <w:pPr>
              <w:keepNext/>
              <w:jc w:val="center"/>
            </w:pPr>
            <w:r>
              <w:rPr>
                <w:sz w:val="17"/>
                <w:szCs w:val="17"/>
              </w:rPr>
              <w:t>19,5 s</w:t>
            </w:r>
          </w:p>
        </w:tc>
      </w:tr>
      <w:tr w:rsidR="00710F85" w14:paraId="38D394FF" w14:textId="77777777">
        <w:trPr>
          <w:cantSplit/>
          <w:jc w:val="center"/>
        </w:trPr>
        <w:tc>
          <w:tcPr>
            <w:tcW w:w="1793" w:type="dxa"/>
            <w:tcMar>
              <w:top w:w="50" w:type="dxa"/>
              <w:left w:w="80" w:type="dxa"/>
              <w:bottom w:w="50" w:type="dxa"/>
              <w:right w:w="80" w:type="dxa"/>
            </w:tcMar>
            <w:vAlign w:val="center"/>
          </w:tcPr>
          <w:p w14:paraId="51E2BB57" w14:textId="77777777" w:rsidR="00710F85" w:rsidRDefault="00304CB0">
            <w:pPr>
              <w:keepNext/>
            </w:pPr>
            <w:r>
              <w:rPr>
                <w:sz w:val="17"/>
                <w:szCs w:val="17"/>
              </w:rPr>
              <w:t>72 h, 49-72 h</w:t>
            </w:r>
          </w:p>
        </w:tc>
        <w:tc>
          <w:tcPr>
            <w:tcW w:w="1536" w:type="dxa"/>
            <w:tcMar>
              <w:top w:w="50" w:type="dxa"/>
              <w:left w:w="80" w:type="dxa"/>
              <w:bottom w:w="50" w:type="dxa"/>
              <w:right w:w="80" w:type="dxa"/>
            </w:tcMar>
            <w:vAlign w:val="center"/>
          </w:tcPr>
          <w:p w14:paraId="0239D346" w14:textId="77777777" w:rsidR="00710F85" w:rsidRDefault="00304CB0">
            <w:pPr>
              <w:keepNext/>
              <w:jc w:val="center"/>
            </w:pPr>
            <w:r>
              <w:rPr>
                <w:sz w:val="17"/>
                <w:szCs w:val="17"/>
              </w:rPr>
              <w:t>78,5</w:t>
            </w:r>
          </w:p>
        </w:tc>
        <w:tc>
          <w:tcPr>
            <w:tcW w:w="1793" w:type="dxa"/>
            <w:tcMar>
              <w:top w:w="50" w:type="dxa"/>
              <w:left w:w="80" w:type="dxa"/>
              <w:bottom w:w="50" w:type="dxa"/>
              <w:right w:w="80" w:type="dxa"/>
            </w:tcMar>
            <w:vAlign w:val="center"/>
          </w:tcPr>
          <w:p w14:paraId="7F6ACFA9" w14:textId="77777777" w:rsidR="00710F85" w:rsidRDefault="00304CB0">
            <w:pPr>
              <w:keepNext/>
              <w:jc w:val="center"/>
            </w:pPr>
            <w:r>
              <w:rPr>
                <w:sz w:val="17"/>
                <w:szCs w:val="17"/>
              </w:rPr>
              <w:t>304,9</w:t>
            </w:r>
          </w:p>
        </w:tc>
        <w:tc>
          <w:tcPr>
            <w:tcW w:w="2689" w:type="dxa"/>
            <w:tcMar>
              <w:top w:w="50" w:type="dxa"/>
              <w:left w:w="80" w:type="dxa"/>
              <w:bottom w:w="50" w:type="dxa"/>
              <w:right w:w="80" w:type="dxa"/>
            </w:tcMar>
            <w:vAlign w:val="center"/>
          </w:tcPr>
          <w:p w14:paraId="3FAD7F2E" w14:textId="77777777" w:rsidR="00710F85" w:rsidRDefault="00304CB0">
            <w:pPr>
              <w:keepNext/>
            </w:pPr>
            <w:r>
              <w:rPr>
                <w:sz w:val="17"/>
                <w:szCs w:val="17"/>
              </w:rPr>
              <w:t>N-</w:t>
            </w:r>
            <w:proofErr w:type="spellStart"/>
            <w:r>
              <w:rPr>
                <w:sz w:val="17"/>
                <w:szCs w:val="17"/>
              </w:rPr>
              <w:t>BEATSx</w:t>
            </w:r>
            <w:proofErr w:type="spellEnd"/>
            <w:r>
              <w:rPr>
                <w:sz w:val="17"/>
                <w:szCs w:val="17"/>
              </w:rPr>
              <w:t xml:space="preserve"> y N-</w:t>
            </w:r>
            <w:proofErr w:type="spellStart"/>
            <w:r>
              <w:rPr>
                <w:sz w:val="17"/>
                <w:szCs w:val="17"/>
              </w:rPr>
              <w:t>HiTS</w:t>
            </w:r>
            <w:proofErr w:type="spellEnd"/>
          </w:p>
        </w:tc>
        <w:tc>
          <w:tcPr>
            <w:tcW w:w="1536" w:type="dxa"/>
            <w:tcMar>
              <w:top w:w="50" w:type="dxa"/>
              <w:left w:w="80" w:type="dxa"/>
              <w:bottom w:w="50" w:type="dxa"/>
              <w:right w:w="80" w:type="dxa"/>
            </w:tcMar>
            <w:vAlign w:val="center"/>
          </w:tcPr>
          <w:p w14:paraId="7DF4F122" w14:textId="77777777" w:rsidR="00710F85" w:rsidRDefault="00304CB0">
            <w:pPr>
              <w:keepNext/>
              <w:jc w:val="center"/>
            </w:pPr>
            <w:r>
              <w:rPr>
                <w:sz w:val="17"/>
                <w:szCs w:val="17"/>
              </w:rPr>
              <w:t>6,8 min</w:t>
            </w:r>
          </w:p>
        </w:tc>
      </w:tr>
      <w:tr w:rsidR="00710F85" w14:paraId="29AA36CB" w14:textId="77777777">
        <w:trPr>
          <w:cantSplit/>
          <w:jc w:val="center"/>
        </w:trPr>
        <w:tc>
          <w:tcPr>
            <w:tcW w:w="1793" w:type="dxa"/>
            <w:tcMar>
              <w:top w:w="50" w:type="dxa"/>
              <w:left w:w="80" w:type="dxa"/>
              <w:bottom w:w="50" w:type="dxa"/>
              <w:right w:w="80" w:type="dxa"/>
            </w:tcMar>
            <w:vAlign w:val="center"/>
          </w:tcPr>
          <w:p w14:paraId="2807C6FE" w14:textId="77777777" w:rsidR="00710F85" w:rsidRDefault="00710F85">
            <w:pPr>
              <w:keepNext/>
            </w:pPr>
          </w:p>
        </w:tc>
        <w:tc>
          <w:tcPr>
            <w:tcW w:w="1536" w:type="dxa"/>
            <w:tcMar>
              <w:top w:w="50" w:type="dxa"/>
              <w:left w:w="80" w:type="dxa"/>
              <w:bottom w:w="50" w:type="dxa"/>
              <w:right w:w="80" w:type="dxa"/>
            </w:tcMar>
            <w:vAlign w:val="center"/>
          </w:tcPr>
          <w:p w14:paraId="4D69B545" w14:textId="77777777" w:rsidR="00710F85" w:rsidRDefault="00710F85">
            <w:pPr>
              <w:keepNext/>
              <w:jc w:val="center"/>
            </w:pPr>
          </w:p>
        </w:tc>
        <w:tc>
          <w:tcPr>
            <w:tcW w:w="1793" w:type="dxa"/>
            <w:tcMar>
              <w:top w:w="50" w:type="dxa"/>
              <w:left w:w="80" w:type="dxa"/>
              <w:bottom w:w="50" w:type="dxa"/>
              <w:right w:w="80" w:type="dxa"/>
            </w:tcMar>
            <w:vAlign w:val="center"/>
          </w:tcPr>
          <w:p w14:paraId="6B5BFE57" w14:textId="77777777" w:rsidR="00710F85" w:rsidRDefault="00710F85">
            <w:pPr>
              <w:keepNext/>
              <w:jc w:val="center"/>
            </w:pPr>
          </w:p>
        </w:tc>
        <w:tc>
          <w:tcPr>
            <w:tcW w:w="2689" w:type="dxa"/>
            <w:tcMar>
              <w:top w:w="50" w:type="dxa"/>
              <w:left w:w="80" w:type="dxa"/>
              <w:bottom w:w="50" w:type="dxa"/>
              <w:right w:w="80" w:type="dxa"/>
            </w:tcMar>
            <w:vAlign w:val="center"/>
          </w:tcPr>
          <w:p w14:paraId="43394D7C" w14:textId="77777777" w:rsidR="00710F85" w:rsidRDefault="00304CB0">
            <w:pPr>
              <w:keepNext/>
            </w:pPr>
            <w:r>
              <w:rPr>
                <w:sz w:val="17"/>
                <w:szCs w:val="17"/>
              </w:rPr>
              <w:t>Combinador QRA</w:t>
            </w:r>
          </w:p>
        </w:tc>
        <w:tc>
          <w:tcPr>
            <w:tcW w:w="1536" w:type="dxa"/>
            <w:tcMar>
              <w:top w:w="50" w:type="dxa"/>
              <w:left w:w="80" w:type="dxa"/>
              <w:bottom w:w="50" w:type="dxa"/>
              <w:right w:w="80" w:type="dxa"/>
            </w:tcMar>
            <w:vAlign w:val="center"/>
          </w:tcPr>
          <w:p w14:paraId="085E6DE2" w14:textId="77777777" w:rsidR="00710F85" w:rsidRDefault="00304CB0">
            <w:pPr>
              <w:keepNext/>
              <w:jc w:val="center"/>
            </w:pPr>
            <w:r>
              <w:rPr>
                <w:sz w:val="17"/>
                <w:szCs w:val="17"/>
              </w:rPr>
              <w:t>3,7 s</w:t>
            </w:r>
          </w:p>
        </w:tc>
      </w:tr>
      <w:tr w:rsidR="00710F85" w14:paraId="1DCAE520" w14:textId="77777777">
        <w:trPr>
          <w:cantSplit/>
          <w:jc w:val="center"/>
        </w:trPr>
        <w:tc>
          <w:tcPr>
            <w:tcW w:w="1793" w:type="dxa"/>
            <w:tcMar>
              <w:top w:w="50" w:type="dxa"/>
              <w:left w:w="80" w:type="dxa"/>
              <w:bottom w:w="50" w:type="dxa"/>
              <w:right w:w="80" w:type="dxa"/>
            </w:tcMar>
            <w:vAlign w:val="center"/>
          </w:tcPr>
          <w:p w14:paraId="0204CC5D" w14:textId="77777777" w:rsidR="00710F85" w:rsidRDefault="00710F85"/>
        </w:tc>
        <w:tc>
          <w:tcPr>
            <w:tcW w:w="1536" w:type="dxa"/>
            <w:tcMar>
              <w:top w:w="50" w:type="dxa"/>
              <w:left w:w="80" w:type="dxa"/>
              <w:bottom w:w="50" w:type="dxa"/>
              <w:right w:w="80" w:type="dxa"/>
            </w:tcMar>
            <w:vAlign w:val="center"/>
          </w:tcPr>
          <w:p w14:paraId="0D20AB42" w14:textId="77777777" w:rsidR="00710F85" w:rsidRDefault="00710F85">
            <w:pPr>
              <w:jc w:val="center"/>
            </w:pPr>
          </w:p>
        </w:tc>
        <w:tc>
          <w:tcPr>
            <w:tcW w:w="1793" w:type="dxa"/>
            <w:tcMar>
              <w:top w:w="50" w:type="dxa"/>
              <w:left w:w="80" w:type="dxa"/>
              <w:bottom w:w="50" w:type="dxa"/>
              <w:right w:w="80" w:type="dxa"/>
            </w:tcMar>
            <w:vAlign w:val="center"/>
          </w:tcPr>
          <w:p w14:paraId="3956C18B" w14:textId="77777777" w:rsidR="00710F85" w:rsidRDefault="00710F85">
            <w:pPr>
              <w:jc w:val="center"/>
            </w:pPr>
          </w:p>
        </w:tc>
        <w:tc>
          <w:tcPr>
            <w:tcW w:w="2689" w:type="dxa"/>
            <w:tcMar>
              <w:top w:w="50" w:type="dxa"/>
              <w:left w:w="80" w:type="dxa"/>
              <w:bottom w:w="50" w:type="dxa"/>
              <w:right w:w="80" w:type="dxa"/>
            </w:tcMar>
            <w:vAlign w:val="center"/>
          </w:tcPr>
          <w:p w14:paraId="504BD5AA" w14:textId="77777777" w:rsidR="00710F85" w:rsidRDefault="00304CB0">
            <w:proofErr w:type="gramStart"/>
            <w:r>
              <w:rPr>
                <w:b/>
                <w:sz w:val="17"/>
                <w:szCs w:val="17"/>
              </w:rPr>
              <w:t>Total</w:t>
            </w:r>
            <w:proofErr w:type="gramEnd"/>
            <w:r>
              <w:rPr>
                <w:b/>
                <w:sz w:val="17"/>
                <w:szCs w:val="17"/>
              </w:rPr>
              <w:t xml:space="preserve"> bloque 24 h</w:t>
            </w:r>
          </w:p>
        </w:tc>
        <w:tc>
          <w:tcPr>
            <w:tcW w:w="1536" w:type="dxa"/>
            <w:tcMar>
              <w:top w:w="50" w:type="dxa"/>
              <w:left w:w="80" w:type="dxa"/>
              <w:bottom w:w="50" w:type="dxa"/>
              <w:right w:w="80" w:type="dxa"/>
            </w:tcMar>
            <w:vAlign w:val="center"/>
          </w:tcPr>
          <w:p w14:paraId="0850C60F" w14:textId="77777777" w:rsidR="00710F85" w:rsidRDefault="00304CB0">
            <w:pPr>
              <w:jc w:val="center"/>
            </w:pPr>
            <w:r>
              <w:rPr>
                <w:b/>
                <w:sz w:val="17"/>
                <w:szCs w:val="17"/>
              </w:rPr>
              <w:t>7,2 min</w:t>
            </w:r>
          </w:p>
        </w:tc>
      </w:tr>
    </w:tbl>
    <w:p w14:paraId="0BC4AE88" w14:textId="77777777" w:rsidR="00710F85" w:rsidRDefault="00710F85">
      <w:pPr>
        <w:spacing w:after="60"/>
        <w:jc w:val="both"/>
      </w:pPr>
    </w:p>
    <w:p w14:paraId="136849D6" w14:textId="77777777" w:rsidR="00710F85" w:rsidRDefault="00304CB0">
      <w:pPr>
        <w:spacing w:after="100"/>
        <w:jc w:val="both"/>
      </w:pPr>
      <w:r>
        <w:rPr>
          <w:b/>
        </w:rPr>
        <w:t>OE3 y OE4 — Motor de decisión.</w:t>
      </w:r>
      <w:r>
        <w:t xml:space="preserve"> La ventaja es la diferencia entre el precio medio en las horas en que el motor recomienda actuar y el del periodo (precio medio 2026: 397,9 COP/kWh). Con el criterio de ventaja promedio, «banda» gana en los cuatro casos (345,6, 281,6, 299,7 y 279,5 COP/kWh). Al evaluar por separado las dos mitades del periodo (corte: 19 de abril) ese resultado no se sostiene: para el generador a 24 h, «banda» actúa en el 1,2 % de las horas de la primera mitad y en el 32,6 % de la segunda, y para el comercializador no actúa en ninguna hora de la segunda mitad (Tabla 19, Figura 11). La causa es la referencia fija: el precio de 2026 se alejó del rango 2019-2025, de modo que casi todas las horas quedan por encima o por debajo de los percentiles históricos. Con el criterio de estabilidad el motor elige «híbrido» para el generador y «rodante» para el comercializador en ambos horizontes, los únicos métodos con ventaja positiva y frecuencia válida en las dos mitades (Tabla 18). Su ventaja promedio es menor (149,9 a 169,6 COP/kWh), pero se mantiene en todo el año.</w:t>
      </w:r>
    </w:p>
    <w:p w14:paraId="22E55396" w14:textId="77777777" w:rsidR="00710F85" w:rsidRDefault="00304CB0">
      <w:pPr>
        <w:keepNext/>
        <w:spacing w:before="120" w:after="60"/>
        <w:jc w:val="center"/>
      </w:pPr>
      <w:r>
        <w:rPr>
          <w:b/>
          <w:sz w:val="20"/>
          <w:szCs w:val="20"/>
        </w:rPr>
        <w:t>Tabla 18.</w:t>
      </w:r>
      <w:r>
        <w:rPr>
          <w:sz w:val="20"/>
          <w:szCs w:val="20"/>
        </w:rPr>
        <w:t xml:space="preserve"> </w:t>
      </w:r>
      <w:proofErr w:type="spellStart"/>
      <w:r>
        <w:rPr>
          <w:sz w:val="20"/>
          <w:szCs w:val="20"/>
        </w:rPr>
        <w:t>Backtesting</w:t>
      </w:r>
      <w:proofErr w:type="spellEnd"/>
      <w:r>
        <w:rPr>
          <w:sz w:val="20"/>
          <w:szCs w:val="20"/>
        </w:rPr>
        <w:t xml:space="preserve"> del motor de decisión sobre 2026: método elegido por el criterio de estabilidad.</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8"/>
        <w:gridCol w:w="2158"/>
        <w:gridCol w:w="1438"/>
        <w:gridCol w:w="2158"/>
        <w:gridCol w:w="2278"/>
      </w:tblGrid>
      <w:tr w:rsidR="00710F85" w14:paraId="28BE9B06" w14:textId="77777777">
        <w:trPr>
          <w:tblHeader/>
          <w:jc w:val="center"/>
        </w:trPr>
        <w:tc>
          <w:tcPr>
            <w:tcW w:w="1318" w:type="dxa"/>
            <w:shd w:val="clear" w:color="auto" w:fill="2E2E2E"/>
            <w:tcMar>
              <w:top w:w="50" w:type="dxa"/>
              <w:left w:w="80" w:type="dxa"/>
              <w:bottom w:w="50" w:type="dxa"/>
              <w:right w:w="80" w:type="dxa"/>
            </w:tcMar>
            <w:vAlign w:val="center"/>
          </w:tcPr>
          <w:p w14:paraId="52C467D9" w14:textId="77777777" w:rsidR="00710F85" w:rsidRDefault="00304CB0">
            <w:pPr>
              <w:keepNext/>
              <w:jc w:val="center"/>
            </w:pPr>
            <w:r>
              <w:rPr>
                <w:b/>
                <w:color w:val="FFFFFF"/>
                <w:sz w:val="17"/>
                <w:szCs w:val="17"/>
              </w:rPr>
              <w:t>Horizonte</w:t>
            </w:r>
          </w:p>
        </w:tc>
        <w:tc>
          <w:tcPr>
            <w:tcW w:w="2157" w:type="dxa"/>
            <w:shd w:val="clear" w:color="auto" w:fill="2E2E2E"/>
            <w:tcMar>
              <w:top w:w="50" w:type="dxa"/>
              <w:left w:w="80" w:type="dxa"/>
              <w:bottom w:w="50" w:type="dxa"/>
              <w:right w:w="80" w:type="dxa"/>
            </w:tcMar>
            <w:vAlign w:val="center"/>
          </w:tcPr>
          <w:p w14:paraId="53D0DF2D" w14:textId="77777777" w:rsidR="00710F85" w:rsidRDefault="00304CB0">
            <w:pPr>
              <w:keepNext/>
              <w:jc w:val="center"/>
            </w:pPr>
            <w:r>
              <w:rPr>
                <w:b/>
                <w:color w:val="FFFFFF"/>
                <w:sz w:val="17"/>
                <w:szCs w:val="17"/>
              </w:rPr>
              <w:t>Rol</w:t>
            </w:r>
          </w:p>
        </w:tc>
        <w:tc>
          <w:tcPr>
            <w:tcW w:w="1438" w:type="dxa"/>
            <w:shd w:val="clear" w:color="auto" w:fill="2E2E2E"/>
            <w:tcMar>
              <w:top w:w="50" w:type="dxa"/>
              <w:left w:w="80" w:type="dxa"/>
              <w:bottom w:w="50" w:type="dxa"/>
              <w:right w:w="80" w:type="dxa"/>
            </w:tcMar>
            <w:vAlign w:val="center"/>
          </w:tcPr>
          <w:p w14:paraId="0F0E980B" w14:textId="77777777" w:rsidR="00710F85" w:rsidRDefault="00304CB0">
            <w:pPr>
              <w:keepNext/>
              <w:jc w:val="center"/>
            </w:pPr>
            <w:r>
              <w:rPr>
                <w:b/>
                <w:color w:val="FFFFFF"/>
                <w:sz w:val="17"/>
                <w:szCs w:val="17"/>
              </w:rPr>
              <w:t>Método</w:t>
            </w:r>
          </w:p>
        </w:tc>
        <w:tc>
          <w:tcPr>
            <w:tcW w:w="2157" w:type="dxa"/>
            <w:shd w:val="clear" w:color="auto" w:fill="2E2E2E"/>
            <w:tcMar>
              <w:top w:w="50" w:type="dxa"/>
              <w:left w:w="80" w:type="dxa"/>
              <w:bottom w:w="50" w:type="dxa"/>
              <w:right w:w="80" w:type="dxa"/>
            </w:tcMar>
            <w:vAlign w:val="center"/>
          </w:tcPr>
          <w:p w14:paraId="3DEB978B" w14:textId="77777777" w:rsidR="00710F85" w:rsidRDefault="00304CB0">
            <w:pPr>
              <w:keepNext/>
              <w:jc w:val="center"/>
            </w:pPr>
            <w:r>
              <w:rPr>
                <w:b/>
                <w:color w:val="FFFFFF"/>
                <w:sz w:val="17"/>
                <w:szCs w:val="17"/>
              </w:rPr>
              <w:t>Ventaja 1.ª / 2.ª mitad (COP/kWh)</w:t>
            </w:r>
          </w:p>
        </w:tc>
        <w:tc>
          <w:tcPr>
            <w:tcW w:w="2277" w:type="dxa"/>
            <w:shd w:val="clear" w:color="auto" w:fill="2E2E2E"/>
            <w:tcMar>
              <w:top w:w="50" w:type="dxa"/>
              <w:left w:w="80" w:type="dxa"/>
              <w:bottom w:w="50" w:type="dxa"/>
              <w:right w:w="80" w:type="dxa"/>
            </w:tcMar>
            <w:vAlign w:val="center"/>
          </w:tcPr>
          <w:p w14:paraId="12217628" w14:textId="77777777" w:rsidR="00710F85" w:rsidRDefault="00304CB0">
            <w:pPr>
              <w:keepNext/>
              <w:jc w:val="center"/>
            </w:pPr>
            <w:r>
              <w:rPr>
                <w:b/>
                <w:color w:val="FFFFFF"/>
                <w:sz w:val="17"/>
                <w:szCs w:val="17"/>
              </w:rPr>
              <w:t>Frecuencia 1.ª / 2.ª mitad</w:t>
            </w:r>
          </w:p>
        </w:tc>
      </w:tr>
      <w:tr w:rsidR="00710F85" w14:paraId="11650F26" w14:textId="77777777">
        <w:trPr>
          <w:cantSplit/>
          <w:jc w:val="center"/>
        </w:trPr>
        <w:tc>
          <w:tcPr>
            <w:tcW w:w="1318" w:type="dxa"/>
            <w:tcMar>
              <w:top w:w="50" w:type="dxa"/>
              <w:left w:w="80" w:type="dxa"/>
              <w:bottom w:w="50" w:type="dxa"/>
              <w:right w:w="80" w:type="dxa"/>
            </w:tcMar>
            <w:vAlign w:val="center"/>
          </w:tcPr>
          <w:p w14:paraId="334DFB63" w14:textId="77777777" w:rsidR="00710F85" w:rsidRDefault="00304CB0">
            <w:pPr>
              <w:keepNext/>
              <w:jc w:val="center"/>
            </w:pPr>
            <w:r>
              <w:rPr>
                <w:sz w:val="17"/>
                <w:szCs w:val="17"/>
              </w:rPr>
              <w:t>24h</w:t>
            </w:r>
          </w:p>
        </w:tc>
        <w:tc>
          <w:tcPr>
            <w:tcW w:w="2157" w:type="dxa"/>
            <w:tcMar>
              <w:top w:w="50" w:type="dxa"/>
              <w:left w:w="80" w:type="dxa"/>
              <w:bottom w:w="50" w:type="dxa"/>
              <w:right w:w="80" w:type="dxa"/>
            </w:tcMar>
            <w:vAlign w:val="center"/>
          </w:tcPr>
          <w:p w14:paraId="51B1E65F" w14:textId="77777777" w:rsidR="00710F85" w:rsidRDefault="00304CB0">
            <w:pPr>
              <w:keepNext/>
            </w:pPr>
            <w:r>
              <w:rPr>
                <w:sz w:val="17"/>
                <w:szCs w:val="17"/>
              </w:rPr>
              <w:t>generador</w:t>
            </w:r>
          </w:p>
        </w:tc>
        <w:tc>
          <w:tcPr>
            <w:tcW w:w="1438" w:type="dxa"/>
            <w:tcMar>
              <w:top w:w="50" w:type="dxa"/>
              <w:left w:w="80" w:type="dxa"/>
              <w:bottom w:w="50" w:type="dxa"/>
              <w:right w:w="80" w:type="dxa"/>
            </w:tcMar>
            <w:vAlign w:val="center"/>
          </w:tcPr>
          <w:p w14:paraId="30DFA972" w14:textId="77777777" w:rsidR="00710F85" w:rsidRDefault="00304CB0">
            <w:pPr>
              <w:keepNext/>
            </w:pPr>
            <w:r>
              <w:rPr>
                <w:sz w:val="17"/>
                <w:szCs w:val="17"/>
              </w:rPr>
              <w:t>híbrido</w:t>
            </w:r>
          </w:p>
        </w:tc>
        <w:tc>
          <w:tcPr>
            <w:tcW w:w="2157" w:type="dxa"/>
            <w:tcMar>
              <w:top w:w="50" w:type="dxa"/>
              <w:left w:w="80" w:type="dxa"/>
              <w:bottom w:w="50" w:type="dxa"/>
              <w:right w:w="80" w:type="dxa"/>
            </w:tcMar>
            <w:vAlign w:val="center"/>
          </w:tcPr>
          <w:p w14:paraId="0F745994" w14:textId="77777777" w:rsidR="00710F85" w:rsidRDefault="00304CB0">
            <w:pPr>
              <w:keepNext/>
              <w:jc w:val="center"/>
            </w:pPr>
            <w:r>
              <w:rPr>
                <w:sz w:val="17"/>
                <w:szCs w:val="17"/>
              </w:rPr>
              <w:t>78,1 / 183,5</w:t>
            </w:r>
          </w:p>
        </w:tc>
        <w:tc>
          <w:tcPr>
            <w:tcW w:w="2277" w:type="dxa"/>
            <w:tcMar>
              <w:top w:w="50" w:type="dxa"/>
              <w:left w:w="80" w:type="dxa"/>
              <w:bottom w:w="50" w:type="dxa"/>
              <w:right w:w="80" w:type="dxa"/>
            </w:tcMar>
            <w:vAlign w:val="center"/>
          </w:tcPr>
          <w:p w14:paraId="7D9D2A19" w14:textId="77777777" w:rsidR="00710F85" w:rsidRDefault="00304CB0">
            <w:pPr>
              <w:keepNext/>
              <w:jc w:val="center"/>
            </w:pPr>
            <w:r>
              <w:rPr>
                <w:sz w:val="17"/>
                <w:szCs w:val="17"/>
              </w:rPr>
              <w:t>16,6 % / 22,3 %</w:t>
            </w:r>
          </w:p>
        </w:tc>
      </w:tr>
      <w:tr w:rsidR="00710F85" w14:paraId="3F45B519" w14:textId="77777777">
        <w:trPr>
          <w:cantSplit/>
          <w:jc w:val="center"/>
        </w:trPr>
        <w:tc>
          <w:tcPr>
            <w:tcW w:w="1318" w:type="dxa"/>
            <w:tcMar>
              <w:top w:w="50" w:type="dxa"/>
              <w:left w:w="80" w:type="dxa"/>
              <w:bottom w:w="50" w:type="dxa"/>
              <w:right w:w="80" w:type="dxa"/>
            </w:tcMar>
            <w:vAlign w:val="center"/>
          </w:tcPr>
          <w:p w14:paraId="6D02E743" w14:textId="77777777" w:rsidR="00710F85" w:rsidRDefault="00304CB0">
            <w:pPr>
              <w:keepNext/>
              <w:jc w:val="center"/>
            </w:pPr>
            <w:r>
              <w:rPr>
                <w:sz w:val="17"/>
                <w:szCs w:val="17"/>
              </w:rPr>
              <w:t>24h</w:t>
            </w:r>
          </w:p>
        </w:tc>
        <w:tc>
          <w:tcPr>
            <w:tcW w:w="2157" w:type="dxa"/>
            <w:tcMar>
              <w:top w:w="50" w:type="dxa"/>
              <w:left w:w="80" w:type="dxa"/>
              <w:bottom w:w="50" w:type="dxa"/>
              <w:right w:w="80" w:type="dxa"/>
            </w:tcMar>
            <w:vAlign w:val="center"/>
          </w:tcPr>
          <w:p w14:paraId="236EF9F7" w14:textId="77777777" w:rsidR="00710F85" w:rsidRDefault="00304CB0">
            <w:pPr>
              <w:keepNext/>
            </w:pPr>
            <w:r>
              <w:rPr>
                <w:sz w:val="17"/>
                <w:szCs w:val="17"/>
              </w:rPr>
              <w:t>comercializador</w:t>
            </w:r>
          </w:p>
        </w:tc>
        <w:tc>
          <w:tcPr>
            <w:tcW w:w="1438" w:type="dxa"/>
            <w:tcMar>
              <w:top w:w="50" w:type="dxa"/>
              <w:left w:w="80" w:type="dxa"/>
              <w:bottom w:w="50" w:type="dxa"/>
              <w:right w:w="80" w:type="dxa"/>
            </w:tcMar>
            <w:vAlign w:val="center"/>
          </w:tcPr>
          <w:p w14:paraId="73783FAF" w14:textId="77777777" w:rsidR="00710F85" w:rsidRDefault="00304CB0">
            <w:pPr>
              <w:keepNext/>
            </w:pPr>
            <w:r>
              <w:rPr>
                <w:sz w:val="17"/>
                <w:szCs w:val="17"/>
              </w:rPr>
              <w:t>rodante</w:t>
            </w:r>
          </w:p>
        </w:tc>
        <w:tc>
          <w:tcPr>
            <w:tcW w:w="2157" w:type="dxa"/>
            <w:tcMar>
              <w:top w:w="50" w:type="dxa"/>
              <w:left w:w="80" w:type="dxa"/>
              <w:bottom w:w="50" w:type="dxa"/>
              <w:right w:w="80" w:type="dxa"/>
            </w:tcMar>
            <w:vAlign w:val="center"/>
          </w:tcPr>
          <w:p w14:paraId="67301D4D" w14:textId="77777777" w:rsidR="00710F85" w:rsidRDefault="00304CB0">
            <w:pPr>
              <w:keepNext/>
              <w:jc w:val="center"/>
            </w:pPr>
            <w:r>
              <w:rPr>
                <w:sz w:val="17"/>
                <w:szCs w:val="17"/>
              </w:rPr>
              <w:t>82,7 / 248,2</w:t>
            </w:r>
          </w:p>
        </w:tc>
        <w:tc>
          <w:tcPr>
            <w:tcW w:w="2277" w:type="dxa"/>
            <w:tcMar>
              <w:top w:w="50" w:type="dxa"/>
              <w:left w:w="80" w:type="dxa"/>
              <w:bottom w:w="50" w:type="dxa"/>
              <w:right w:w="80" w:type="dxa"/>
            </w:tcMar>
            <w:vAlign w:val="center"/>
          </w:tcPr>
          <w:p w14:paraId="3BE0EF36" w14:textId="77777777" w:rsidR="00710F85" w:rsidRDefault="00304CB0">
            <w:pPr>
              <w:keepNext/>
              <w:jc w:val="center"/>
            </w:pPr>
            <w:r>
              <w:rPr>
                <w:sz w:val="17"/>
                <w:szCs w:val="17"/>
              </w:rPr>
              <w:t>15,1 % / 14,1 %</w:t>
            </w:r>
          </w:p>
        </w:tc>
      </w:tr>
      <w:tr w:rsidR="00710F85" w14:paraId="466D6802" w14:textId="77777777">
        <w:trPr>
          <w:cantSplit/>
          <w:jc w:val="center"/>
        </w:trPr>
        <w:tc>
          <w:tcPr>
            <w:tcW w:w="1318" w:type="dxa"/>
            <w:tcMar>
              <w:top w:w="50" w:type="dxa"/>
              <w:left w:w="80" w:type="dxa"/>
              <w:bottom w:w="50" w:type="dxa"/>
              <w:right w:w="80" w:type="dxa"/>
            </w:tcMar>
            <w:vAlign w:val="center"/>
          </w:tcPr>
          <w:p w14:paraId="704148AF" w14:textId="77777777" w:rsidR="00710F85" w:rsidRDefault="00304CB0">
            <w:pPr>
              <w:keepNext/>
              <w:jc w:val="center"/>
            </w:pPr>
            <w:r>
              <w:rPr>
                <w:sz w:val="17"/>
                <w:szCs w:val="17"/>
              </w:rPr>
              <w:t>72h</w:t>
            </w:r>
          </w:p>
        </w:tc>
        <w:tc>
          <w:tcPr>
            <w:tcW w:w="2157" w:type="dxa"/>
            <w:tcMar>
              <w:top w:w="50" w:type="dxa"/>
              <w:left w:w="80" w:type="dxa"/>
              <w:bottom w:w="50" w:type="dxa"/>
              <w:right w:w="80" w:type="dxa"/>
            </w:tcMar>
            <w:vAlign w:val="center"/>
          </w:tcPr>
          <w:p w14:paraId="138E6227" w14:textId="77777777" w:rsidR="00710F85" w:rsidRDefault="00304CB0">
            <w:pPr>
              <w:keepNext/>
            </w:pPr>
            <w:r>
              <w:rPr>
                <w:sz w:val="17"/>
                <w:szCs w:val="17"/>
              </w:rPr>
              <w:t>generador</w:t>
            </w:r>
          </w:p>
        </w:tc>
        <w:tc>
          <w:tcPr>
            <w:tcW w:w="1438" w:type="dxa"/>
            <w:tcMar>
              <w:top w:w="50" w:type="dxa"/>
              <w:left w:w="80" w:type="dxa"/>
              <w:bottom w:w="50" w:type="dxa"/>
              <w:right w:w="80" w:type="dxa"/>
            </w:tcMar>
            <w:vAlign w:val="center"/>
          </w:tcPr>
          <w:p w14:paraId="58584051" w14:textId="77777777" w:rsidR="00710F85" w:rsidRDefault="00304CB0">
            <w:pPr>
              <w:keepNext/>
            </w:pPr>
            <w:r>
              <w:rPr>
                <w:sz w:val="17"/>
                <w:szCs w:val="17"/>
              </w:rPr>
              <w:t>híbrido</w:t>
            </w:r>
          </w:p>
        </w:tc>
        <w:tc>
          <w:tcPr>
            <w:tcW w:w="2157" w:type="dxa"/>
            <w:tcMar>
              <w:top w:w="50" w:type="dxa"/>
              <w:left w:w="80" w:type="dxa"/>
              <w:bottom w:w="50" w:type="dxa"/>
              <w:right w:w="80" w:type="dxa"/>
            </w:tcMar>
            <w:vAlign w:val="center"/>
          </w:tcPr>
          <w:p w14:paraId="4CA84E93" w14:textId="77777777" w:rsidR="00710F85" w:rsidRDefault="00304CB0">
            <w:pPr>
              <w:keepNext/>
              <w:jc w:val="center"/>
            </w:pPr>
            <w:r>
              <w:rPr>
                <w:sz w:val="17"/>
                <w:szCs w:val="17"/>
              </w:rPr>
              <w:t>73,3 / 146,0</w:t>
            </w:r>
          </w:p>
        </w:tc>
        <w:tc>
          <w:tcPr>
            <w:tcW w:w="2277" w:type="dxa"/>
            <w:tcMar>
              <w:top w:w="50" w:type="dxa"/>
              <w:left w:w="80" w:type="dxa"/>
              <w:bottom w:w="50" w:type="dxa"/>
              <w:right w:w="80" w:type="dxa"/>
            </w:tcMar>
            <w:vAlign w:val="center"/>
          </w:tcPr>
          <w:p w14:paraId="6FDB2D80" w14:textId="77777777" w:rsidR="00710F85" w:rsidRDefault="00304CB0">
            <w:pPr>
              <w:keepNext/>
              <w:jc w:val="center"/>
            </w:pPr>
            <w:r>
              <w:rPr>
                <w:sz w:val="17"/>
                <w:szCs w:val="17"/>
              </w:rPr>
              <w:t>19,1 % / 27,0 %</w:t>
            </w:r>
          </w:p>
        </w:tc>
      </w:tr>
      <w:tr w:rsidR="00710F85" w14:paraId="229AA7F9" w14:textId="77777777">
        <w:trPr>
          <w:cantSplit/>
          <w:jc w:val="center"/>
        </w:trPr>
        <w:tc>
          <w:tcPr>
            <w:tcW w:w="1318" w:type="dxa"/>
            <w:tcMar>
              <w:top w:w="50" w:type="dxa"/>
              <w:left w:w="80" w:type="dxa"/>
              <w:bottom w:w="50" w:type="dxa"/>
              <w:right w:w="80" w:type="dxa"/>
            </w:tcMar>
            <w:vAlign w:val="center"/>
          </w:tcPr>
          <w:p w14:paraId="6E3BECC4" w14:textId="77777777" w:rsidR="00710F85" w:rsidRDefault="00304CB0">
            <w:pPr>
              <w:jc w:val="center"/>
            </w:pPr>
            <w:r>
              <w:rPr>
                <w:sz w:val="17"/>
                <w:szCs w:val="17"/>
              </w:rPr>
              <w:t>72h</w:t>
            </w:r>
          </w:p>
        </w:tc>
        <w:tc>
          <w:tcPr>
            <w:tcW w:w="2157" w:type="dxa"/>
            <w:tcMar>
              <w:top w:w="50" w:type="dxa"/>
              <w:left w:w="80" w:type="dxa"/>
              <w:bottom w:w="50" w:type="dxa"/>
              <w:right w:w="80" w:type="dxa"/>
            </w:tcMar>
            <w:vAlign w:val="center"/>
          </w:tcPr>
          <w:p w14:paraId="0BF70574" w14:textId="77777777" w:rsidR="00710F85" w:rsidRDefault="00304CB0">
            <w:r>
              <w:rPr>
                <w:sz w:val="17"/>
                <w:szCs w:val="17"/>
              </w:rPr>
              <w:t>comercializador</w:t>
            </w:r>
          </w:p>
        </w:tc>
        <w:tc>
          <w:tcPr>
            <w:tcW w:w="1438" w:type="dxa"/>
            <w:tcMar>
              <w:top w:w="50" w:type="dxa"/>
              <w:left w:w="80" w:type="dxa"/>
              <w:bottom w:w="50" w:type="dxa"/>
              <w:right w:w="80" w:type="dxa"/>
            </w:tcMar>
            <w:vAlign w:val="center"/>
          </w:tcPr>
          <w:p w14:paraId="1E98FC7F" w14:textId="77777777" w:rsidR="00710F85" w:rsidRDefault="00304CB0">
            <w:r>
              <w:rPr>
                <w:sz w:val="17"/>
                <w:szCs w:val="17"/>
              </w:rPr>
              <w:t>rodante</w:t>
            </w:r>
          </w:p>
        </w:tc>
        <w:tc>
          <w:tcPr>
            <w:tcW w:w="2157" w:type="dxa"/>
            <w:tcMar>
              <w:top w:w="50" w:type="dxa"/>
              <w:left w:w="80" w:type="dxa"/>
              <w:bottom w:w="50" w:type="dxa"/>
              <w:right w:w="80" w:type="dxa"/>
            </w:tcMar>
            <w:vAlign w:val="center"/>
          </w:tcPr>
          <w:p w14:paraId="6E1B674E" w14:textId="77777777" w:rsidR="00710F85" w:rsidRDefault="00304CB0">
            <w:pPr>
              <w:jc w:val="center"/>
            </w:pPr>
            <w:r>
              <w:rPr>
                <w:sz w:val="17"/>
                <w:szCs w:val="17"/>
              </w:rPr>
              <w:t>71,9 / 219,6</w:t>
            </w:r>
          </w:p>
        </w:tc>
        <w:tc>
          <w:tcPr>
            <w:tcW w:w="2277" w:type="dxa"/>
            <w:tcMar>
              <w:top w:w="50" w:type="dxa"/>
              <w:left w:w="80" w:type="dxa"/>
              <w:bottom w:w="50" w:type="dxa"/>
              <w:right w:w="80" w:type="dxa"/>
            </w:tcMar>
            <w:vAlign w:val="center"/>
          </w:tcPr>
          <w:p w14:paraId="2C570D01" w14:textId="77777777" w:rsidR="00710F85" w:rsidRDefault="00304CB0">
            <w:pPr>
              <w:jc w:val="center"/>
            </w:pPr>
            <w:r>
              <w:rPr>
                <w:sz w:val="17"/>
                <w:szCs w:val="17"/>
              </w:rPr>
              <w:t>17,5 % / 14,6 %</w:t>
            </w:r>
          </w:p>
        </w:tc>
      </w:tr>
    </w:tbl>
    <w:p w14:paraId="222AAF4F" w14:textId="77777777" w:rsidR="00710F85" w:rsidRDefault="00710F85">
      <w:pPr>
        <w:spacing w:after="60"/>
        <w:jc w:val="both"/>
      </w:pPr>
    </w:p>
    <w:p w14:paraId="5A9437D9" w14:textId="77777777" w:rsidR="00710F85" w:rsidRDefault="00304CB0">
      <w:pPr>
        <w:keepNext/>
        <w:spacing w:before="120" w:after="60"/>
        <w:jc w:val="center"/>
      </w:pPr>
      <w:r>
        <w:rPr>
          <w:b/>
          <w:sz w:val="20"/>
          <w:szCs w:val="20"/>
        </w:rPr>
        <w:t>Tabla 19.</w:t>
      </w:r>
      <w:r>
        <w:rPr>
          <w:sz w:val="20"/>
          <w:szCs w:val="20"/>
        </w:rPr>
        <w:t xml:space="preserve"> Métodos del motor a 24 h: ventaja del año completo frente a cada mitad del periodo.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138"/>
        <w:gridCol w:w="1259"/>
        <w:gridCol w:w="1138"/>
        <w:gridCol w:w="1559"/>
        <w:gridCol w:w="1619"/>
        <w:gridCol w:w="1078"/>
      </w:tblGrid>
      <w:tr w:rsidR="00710F85" w14:paraId="4985EC09" w14:textId="77777777">
        <w:trPr>
          <w:tblHeader/>
          <w:jc w:val="center"/>
        </w:trPr>
        <w:tc>
          <w:tcPr>
            <w:tcW w:w="1558" w:type="dxa"/>
            <w:shd w:val="clear" w:color="auto" w:fill="2E2E2E"/>
            <w:tcMar>
              <w:top w:w="50" w:type="dxa"/>
              <w:left w:w="80" w:type="dxa"/>
              <w:bottom w:w="50" w:type="dxa"/>
              <w:right w:w="80" w:type="dxa"/>
            </w:tcMar>
            <w:vAlign w:val="center"/>
          </w:tcPr>
          <w:p w14:paraId="032F6AFC" w14:textId="77777777" w:rsidR="00710F85" w:rsidRDefault="00304CB0">
            <w:pPr>
              <w:jc w:val="center"/>
            </w:pPr>
            <w:r>
              <w:rPr>
                <w:b/>
                <w:color w:val="FFFFFF"/>
                <w:sz w:val="17"/>
                <w:szCs w:val="17"/>
              </w:rPr>
              <w:t>Rol</w:t>
            </w:r>
          </w:p>
        </w:tc>
        <w:tc>
          <w:tcPr>
            <w:tcW w:w="1138" w:type="dxa"/>
            <w:shd w:val="clear" w:color="auto" w:fill="2E2E2E"/>
            <w:tcMar>
              <w:top w:w="50" w:type="dxa"/>
              <w:left w:w="80" w:type="dxa"/>
              <w:bottom w:w="50" w:type="dxa"/>
              <w:right w:w="80" w:type="dxa"/>
            </w:tcMar>
            <w:vAlign w:val="center"/>
          </w:tcPr>
          <w:p w14:paraId="4D27EF48" w14:textId="77777777" w:rsidR="00710F85" w:rsidRDefault="00304CB0">
            <w:pPr>
              <w:jc w:val="center"/>
            </w:pPr>
            <w:r>
              <w:rPr>
                <w:b/>
                <w:color w:val="FFFFFF"/>
                <w:sz w:val="17"/>
                <w:szCs w:val="17"/>
              </w:rPr>
              <w:t>Método</w:t>
            </w:r>
          </w:p>
        </w:tc>
        <w:tc>
          <w:tcPr>
            <w:tcW w:w="1258" w:type="dxa"/>
            <w:shd w:val="clear" w:color="auto" w:fill="2E2E2E"/>
            <w:tcMar>
              <w:top w:w="50" w:type="dxa"/>
              <w:left w:w="80" w:type="dxa"/>
              <w:bottom w:w="50" w:type="dxa"/>
              <w:right w:w="80" w:type="dxa"/>
            </w:tcMar>
            <w:vAlign w:val="center"/>
          </w:tcPr>
          <w:p w14:paraId="10137DAB" w14:textId="77777777" w:rsidR="00710F85" w:rsidRDefault="00304CB0">
            <w:pPr>
              <w:jc w:val="center"/>
            </w:pPr>
            <w:r>
              <w:rPr>
                <w:b/>
                <w:color w:val="FFFFFF"/>
                <w:sz w:val="17"/>
                <w:szCs w:val="17"/>
              </w:rPr>
              <w:t>Ventaja año (COP/kWh)</w:t>
            </w:r>
          </w:p>
        </w:tc>
        <w:tc>
          <w:tcPr>
            <w:tcW w:w="1138" w:type="dxa"/>
            <w:shd w:val="clear" w:color="auto" w:fill="2E2E2E"/>
            <w:tcMar>
              <w:top w:w="50" w:type="dxa"/>
              <w:left w:w="80" w:type="dxa"/>
              <w:bottom w:w="50" w:type="dxa"/>
              <w:right w:w="80" w:type="dxa"/>
            </w:tcMar>
            <w:vAlign w:val="center"/>
          </w:tcPr>
          <w:p w14:paraId="56C8D1CD" w14:textId="77777777" w:rsidR="00710F85" w:rsidRDefault="00304CB0">
            <w:pPr>
              <w:jc w:val="center"/>
            </w:pPr>
            <w:r>
              <w:rPr>
                <w:b/>
                <w:color w:val="FFFFFF"/>
                <w:sz w:val="17"/>
                <w:szCs w:val="17"/>
              </w:rPr>
              <w:t>Frecuencia año</w:t>
            </w:r>
          </w:p>
        </w:tc>
        <w:tc>
          <w:tcPr>
            <w:tcW w:w="1558" w:type="dxa"/>
            <w:shd w:val="clear" w:color="auto" w:fill="2E2E2E"/>
            <w:tcMar>
              <w:top w:w="50" w:type="dxa"/>
              <w:left w:w="80" w:type="dxa"/>
              <w:bottom w:w="50" w:type="dxa"/>
              <w:right w:w="80" w:type="dxa"/>
            </w:tcMar>
            <w:vAlign w:val="center"/>
          </w:tcPr>
          <w:p w14:paraId="712586A7" w14:textId="77777777" w:rsidR="00710F85" w:rsidRDefault="00304CB0">
            <w:pPr>
              <w:jc w:val="center"/>
            </w:pPr>
            <w:r>
              <w:rPr>
                <w:b/>
                <w:color w:val="FFFFFF"/>
                <w:sz w:val="17"/>
                <w:szCs w:val="17"/>
              </w:rPr>
              <w:t>Ventaja 1.ª / 2.ª mitad</w:t>
            </w:r>
          </w:p>
        </w:tc>
        <w:tc>
          <w:tcPr>
            <w:tcW w:w="1618" w:type="dxa"/>
            <w:shd w:val="clear" w:color="auto" w:fill="2E2E2E"/>
            <w:tcMar>
              <w:top w:w="50" w:type="dxa"/>
              <w:left w:w="80" w:type="dxa"/>
              <w:bottom w:w="50" w:type="dxa"/>
              <w:right w:w="80" w:type="dxa"/>
            </w:tcMar>
            <w:vAlign w:val="center"/>
          </w:tcPr>
          <w:p w14:paraId="47ABA50F" w14:textId="77777777" w:rsidR="00710F85" w:rsidRDefault="00304CB0">
            <w:pPr>
              <w:jc w:val="center"/>
            </w:pPr>
            <w:r>
              <w:rPr>
                <w:b/>
                <w:color w:val="FFFFFF"/>
                <w:sz w:val="17"/>
                <w:szCs w:val="17"/>
              </w:rPr>
              <w:t>Frecuencia 1.ª / 2.ª mitad</w:t>
            </w:r>
          </w:p>
        </w:tc>
        <w:tc>
          <w:tcPr>
            <w:tcW w:w="1078" w:type="dxa"/>
            <w:shd w:val="clear" w:color="auto" w:fill="2E2E2E"/>
            <w:tcMar>
              <w:top w:w="50" w:type="dxa"/>
              <w:left w:w="80" w:type="dxa"/>
              <w:bottom w:w="50" w:type="dxa"/>
              <w:right w:w="80" w:type="dxa"/>
            </w:tcMar>
            <w:vAlign w:val="center"/>
          </w:tcPr>
          <w:p w14:paraId="1EE81BF9" w14:textId="77777777" w:rsidR="00710F85" w:rsidRDefault="00304CB0">
            <w:pPr>
              <w:jc w:val="center"/>
            </w:pPr>
            <w:r>
              <w:rPr>
                <w:b/>
                <w:color w:val="FFFFFF"/>
                <w:sz w:val="17"/>
                <w:szCs w:val="17"/>
              </w:rPr>
              <w:t>¿Estable?</w:t>
            </w:r>
          </w:p>
        </w:tc>
      </w:tr>
      <w:tr w:rsidR="00710F85" w14:paraId="3CD5D682" w14:textId="77777777">
        <w:trPr>
          <w:cantSplit/>
          <w:jc w:val="center"/>
        </w:trPr>
        <w:tc>
          <w:tcPr>
            <w:tcW w:w="1558" w:type="dxa"/>
            <w:tcMar>
              <w:top w:w="50" w:type="dxa"/>
              <w:left w:w="80" w:type="dxa"/>
              <w:bottom w:w="50" w:type="dxa"/>
              <w:right w:w="80" w:type="dxa"/>
            </w:tcMar>
            <w:vAlign w:val="center"/>
          </w:tcPr>
          <w:p w14:paraId="31BCE12C" w14:textId="77777777" w:rsidR="00710F85" w:rsidRDefault="00304CB0">
            <w:pPr>
              <w:jc w:val="center"/>
            </w:pPr>
            <w:r>
              <w:rPr>
                <w:sz w:val="17"/>
                <w:szCs w:val="17"/>
              </w:rPr>
              <w:t>generador</w:t>
            </w:r>
          </w:p>
        </w:tc>
        <w:tc>
          <w:tcPr>
            <w:tcW w:w="1138" w:type="dxa"/>
            <w:tcMar>
              <w:top w:w="50" w:type="dxa"/>
              <w:left w:w="80" w:type="dxa"/>
              <w:bottom w:w="50" w:type="dxa"/>
              <w:right w:w="80" w:type="dxa"/>
            </w:tcMar>
            <w:vAlign w:val="center"/>
          </w:tcPr>
          <w:p w14:paraId="36172EE6" w14:textId="77777777" w:rsidR="00710F85" w:rsidRDefault="00304CB0">
            <w:r>
              <w:rPr>
                <w:sz w:val="17"/>
                <w:szCs w:val="17"/>
              </w:rPr>
              <w:t>fijo</w:t>
            </w:r>
          </w:p>
        </w:tc>
        <w:tc>
          <w:tcPr>
            <w:tcW w:w="1258" w:type="dxa"/>
            <w:tcMar>
              <w:top w:w="50" w:type="dxa"/>
              <w:left w:w="80" w:type="dxa"/>
              <w:bottom w:w="50" w:type="dxa"/>
              <w:right w:w="80" w:type="dxa"/>
            </w:tcMar>
            <w:vAlign w:val="center"/>
          </w:tcPr>
          <w:p w14:paraId="326F0632" w14:textId="77777777" w:rsidR="00710F85" w:rsidRDefault="00304CB0">
            <w:pPr>
              <w:jc w:val="center"/>
            </w:pPr>
            <w:r>
              <w:rPr>
                <w:sz w:val="17"/>
                <w:szCs w:val="17"/>
              </w:rPr>
              <w:t>313,3</w:t>
            </w:r>
          </w:p>
        </w:tc>
        <w:tc>
          <w:tcPr>
            <w:tcW w:w="1138" w:type="dxa"/>
            <w:tcMar>
              <w:top w:w="50" w:type="dxa"/>
              <w:left w:w="80" w:type="dxa"/>
              <w:bottom w:w="50" w:type="dxa"/>
              <w:right w:w="80" w:type="dxa"/>
            </w:tcMar>
            <w:vAlign w:val="center"/>
          </w:tcPr>
          <w:p w14:paraId="684D816E" w14:textId="77777777" w:rsidR="00710F85" w:rsidRDefault="00304CB0">
            <w:pPr>
              <w:jc w:val="center"/>
            </w:pPr>
            <w:r>
              <w:rPr>
                <w:sz w:val="17"/>
                <w:szCs w:val="17"/>
              </w:rPr>
              <w:t>37,6 %</w:t>
            </w:r>
          </w:p>
        </w:tc>
        <w:tc>
          <w:tcPr>
            <w:tcW w:w="1558" w:type="dxa"/>
            <w:tcMar>
              <w:top w:w="50" w:type="dxa"/>
              <w:left w:w="80" w:type="dxa"/>
              <w:bottom w:w="50" w:type="dxa"/>
              <w:right w:w="80" w:type="dxa"/>
            </w:tcMar>
            <w:vAlign w:val="center"/>
          </w:tcPr>
          <w:p w14:paraId="006B4DEE" w14:textId="77777777" w:rsidR="00710F85" w:rsidRDefault="00304CB0">
            <w:pPr>
              <w:jc w:val="center"/>
            </w:pPr>
            <w:r>
              <w:rPr>
                <w:sz w:val="17"/>
                <w:szCs w:val="17"/>
              </w:rPr>
              <w:t>305,7 / 125,0</w:t>
            </w:r>
          </w:p>
        </w:tc>
        <w:tc>
          <w:tcPr>
            <w:tcW w:w="1618" w:type="dxa"/>
            <w:tcMar>
              <w:top w:w="50" w:type="dxa"/>
              <w:left w:w="80" w:type="dxa"/>
              <w:bottom w:w="50" w:type="dxa"/>
              <w:right w:w="80" w:type="dxa"/>
            </w:tcMar>
            <w:vAlign w:val="center"/>
          </w:tcPr>
          <w:p w14:paraId="2F994554" w14:textId="77777777" w:rsidR="00710F85" w:rsidRDefault="00304CB0">
            <w:pPr>
              <w:jc w:val="center"/>
            </w:pPr>
            <w:r>
              <w:rPr>
                <w:sz w:val="17"/>
                <w:szCs w:val="17"/>
              </w:rPr>
              <w:t>2,6 % / 72,5 %</w:t>
            </w:r>
          </w:p>
        </w:tc>
        <w:tc>
          <w:tcPr>
            <w:tcW w:w="1078" w:type="dxa"/>
            <w:tcMar>
              <w:top w:w="50" w:type="dxa"/>
              <w:left w:w="80" w:type="dxa"/>
              <w:bottom w:w="50" w:type="dxa"/>
              <w:right w:w="80" w:type="dxa"/>
            </w:tcMar>
            <w:vAlign w:val="center"/>
          </w:tcPr>
          <w:p w14:paraId="26058541" w14:textId="77777777" w:rsidR="00710F85" w:rsidRDefault="00304CB0">
            <w:pPr>
              <w:jc w:val="center"/>
            </w:pPr>
            <w:r>
              <w:rPr>
                <w:sz w:val="17"/>
                <w:szCs w:val="17"/>
              </w:rPr>
              <w:t>no</w:t>
            </w:r>
          </w:p>
        </w:tc>
      </w:tr>
      <w:tr w:rsidR="00710F85" w14:paraId="0C75BEB2" w14:textId="77777777">
        <w:trPr>
          <w:cantSplit/>
          <w:jc w:val="center"/>
        </w:trPr>
        <w:tc>
          <w:tcPr>
            <w:tcW w:w="1558" w:type="dxa"/>
            <w:tcMar>
              <w:top w:w="50" w:type="dxa"/>
              <w:left w:w="80" w:type="dxa"/>
              <w:bottom w:w="50" w:type="dxa"/>
              <w:right w:w="80" w:type="dxa"/>
            </w:tcMar>
            <w:vAlign w:val="center"/>
          </w:tcPr>
          <w:p w14:paraId="72930AC9" w14:textId="77777777" w:rsidR="00710F85" w:rsidRDefault="00304CB0">
            <w:pPr>
              <w:jc w:val="center"/>
            </w:pPr>
            <w:r>
              <w:rPr>
                <w:sz w:val="17"/>
                <w:szCs w:val="17"/>
              </w:rPr>
              <w:t>generador</w:t>
            </w:r>
          </w:p>
        </w:tc>
        <w:tc>
          <w:tcPr>
            <w:tcW w:w="1138" w:type="dxa"/>
            <w:tcMar>
              <w:top w:w="50" w:type="dxa"/>
              <w:left w:w="80" w:type="dxa"/>
              <w:bottom w:w="50" w:type="dxa"/>
              <w:right w:w="80" w:type="dxa"/>
            </w:tcMar>
            <w:vAlign w:val="center"/>
          </w:tcPr>
          <w:p w14:paraId="0E11A32E" w14:textId="77777777" w:rsidR="00710F85" w:rsidRDefault="00304CB0">
            <w:r>
              <w:rPr>
                <w:sz w:val="17"/>
                <w:szCs w:val="17"/>
              </w:rPr>
              <w:t>rodante</w:t>
            </w:r>
          </w:p>
        </w:tc>
        <w:tc>
          <w:tcPr>
            <w:tcW w:w="1258" w:type="dxa"/>
            <w:tcMar>
              <w:top w:w="50" w:type="dxa"/>
              <w:left w:w="80" w:type="dxa"/>
              <w:bottom w:w="50" w:type="dxa"/>
              <w:right w:w="80" w:type="dxa"/>
            </w:tcMar>
            <w:vAlign w:val="center"/>
          </w:tcPr>
          <w:p w14:paraId="55ADCD63" w14:textId="77777777" w:rsidR="00710F85" w:rsidRDefault="00304CB0">
            <w:pPr>
              <w:jc w:val="center"/>
            </w:pPr>
            <w:r>
              <w:rPr>
                <w:sz w:val="17"/>
                <w:szCs w:val="17"/>
              </w:rPr>
              <w:t>244,1</w:t>
            </w:r>
          </w:p>
        </w:tc>
        <w:tc>
          <w:tcPr>
            <w:tcW w:w="1138" w:type="dxa"/>
            <w:tcMar>
              <w:top w:w="50" w:type="dxa"/>
              <w:left w:w="80" w:type="dxa"/>
              <w:bottom w:w="50" w:type="dxa"/>
              <w:right w:w="80" w:type="dxa"/>
            </w:tcMar>
            <w:vAlign w:val="center"/>
          </w:tcPr>
          <w:p w14:paraId="07AD3938" w14:textId="77777777" w:rsidR="00710F85" w:rsidRDefault="00304CB0">
            <w:pPr>
              <w:jc w:val="center"/>
            </w:pPr>
            <w:r>
              <w:rPr>
                <w:sz w:val="17"/>
                <w:szCs w:val="17"/>
              </w:rPr>
              <w:t>29,4 %</w:t>
            </w:r>
          </w:p>
        </w:tc>
        <w:tc>
          <w:tcPr>
            <w:tcW w:w="1558" w:type="dxa"/>
            <w:tcMar>
              <w:top w:w="50" w:type="dxa"/>
              <w:left w:w="80" w:type="dxa"/>
              <w:bottom w:w="50" w:type="dxa"/>
              <w:right w:w="80" w:type="dxa"/>
            </w:tcMar>
            <w:vAlign w:val="center"/>
          </w:tcPr>
          <w:p w14:paraId="1B78BC30" w14:textId="77777777" w:rsidR="00710F85" w:rsidRDefault="00304CB0">
            <w:pPr>
              <w:jc w:val="center"/>
            </w:pPr>
            <w:r>
              <w:rPr>
                <w:sz w:val="17"/>
                <w:szCs w:val="17"/>
              </w:rPr>
              <w:t>110,8 / 201,2</w:t>
            </w:r>
          </w:p>
        </w:tc>
        <w:tc>
          <w:tcPr>
            <w:tcW w:w="1618" w:type="dxa"/>
            <w:tcMar>
              <w:top w:w="50" w:type="dxa"/>
              <w:left w:w="80" w:type="dxa"/>
              <w:bottom w:w="50" w:type="dxa"/>
              <w:right w:w="80" w:type="dxa"/>
            </w:tcMar>
            <w:vAlign w:val="center"/>
          </w:tcPr>
          <w:p w14:paraId="01D842AD" w14:textId="77777777" w:rsidR="00710F85" w:rsidRDefault="00304CB0">
            <w:pPr>
              <w:jc w:val="center"/>
            </w:pPr>
            <w:r>
              <w:rPr>
                <w:sz w:val="17"/>
                <w:szCs w:val="17"/>
              </w:rPr>
              <w:t>18,6 % / 40,1 %</w:t>
            </w:r>
          </w:p>
        </w:tc>
        <w:tc>
          <w:tcPr>
            <w:tcW w:w="1078" w:type="dxa"/>
            <w:tcMar>
              <w:top w:w="50" w:type="dxa"/>
              <w:left w:w="80" w:type="dxa"/>
              <w:bottom w:w="50" w:type="dxa"/>
              <w:right w:w="80" w:type="dxa"/>
            </w:tcMar>
            <w:vAlign w:val="center"/>
          </w:tcPr>
          <w:p w14:paraId="60829407" w14:textId="77777777" w:rsidR="00710F85" w:rsidRDefault="00304CB0">
            <w:pPr>
              <w:jc w:val="center"/>
            </w:pPr>
            <w:r>
              <w:rPr>
                <w:sz w:val="17"/>
                <w:szCs w:val="17"/>
              </w:rPr>
              <w:t>no</w:t>
            </w:r>
          </w:p>
        </w:tc>
      </w:tr>
      <w:tr w:rsidR="00710F85" w14:paraId="74033EA9" w14:textId="77777777">
        <w:trPr>
          <w:cantSplit/>
          <w:jc w:val="center"/>
        </w:trPr>
        <w:tc>
          <w:tcPr>
            <w:tcW w:w="1558" w:type="dxa"/>
            <w:tcMar>
              <w:top w:w="50" w:type="dxa"/>
              <w:left w:w="80" w:type="dxa"/>
              <w:bottom w:w="50" w:type="dxa"/>
              <w:right w:w="80" w:type="dxa"/>
            </w:tcMar>
            <w:vAlign w:val="center"/>
          </w:tcPr>
          <w:p w14:paraId="1C21573B" w14:textId="77777777" w:rsidR="00710F85" w:rsidRDefault="00304CB0">
            <w:pPr>
              <w:jc w:val="center"/>
            </w:pPr>
            <w:r>
              <w:rPr>
                <w:sz w:val="17"/>
                <w:szCs w:val="17"/>
              </w:rPr>
              <w:t>generador</w:t>
            </w:r>
          </w:p>
        </w:tc>
        <w:tc>
          <w:tcPr>
            <w:tcW w:w="1138" w:type="dxa"/>
            <w:tcMar>
              <w:top w:w="50" w:type="dxa"/>
              <w:left w:w="80" w:type="dxa"/>
              <w:bottom w:w="50" w:type="dxa"/>
              <w:right w:w="80" w:type="dxa"/>
            </w:tcMar>
            <w:vAlign w:val="center"/>
          </w:tcPr>
          <w:p w14:paraId="461C3E7C" w14:textId="77777777" w:rsidR="00710F85" w:rsidRDefault="00304CB0">
            <w:r>
              <w:rPr>
                <w:sz w:val="17"/>
                <w:szCs w:val="17"/>
              </w:rPr>
              <w:t>banda</w:t>
            </w:r>
          </w:p>
        </w:tc>
        <w:tc>
          <w:tcPr>
            <w:tcW w:w="1258" w:type="dxa"/>
            <w:tcMar>
              <w:top w:w="50" w:type="dxa"/>
              <w:left w:w="80" w:type="dxa"/>
              <w:bottom w:w="50" w:type="dxa"/>
              <w:right w:w="80" w:type="dxa"/>
            </w:tcMar>
            <w:vAlign w:val="center"/>
          </w:tcPr>
          <w:p w14:paraId="449602E6" w14:textId="77777777" w:rsidR="00710F85" w:rsidRDefault="00304CB0">
            <w:pPr>
              <w:jc w:val="center"/>
            </w:pPr>
            <w:r>
              <w:rPr>
                <w:sz w:val="17"/>
                <w:szCs w:val="17"/>
              </w:rPr>
              <w:t>345,6</w:t>
            </w:r>
          </w:p>
        </w:tc>
        <w:tc>
          <w:tcPr>
            <w:tcW w:w="1138" w:type="dxa"/>
            <w:tcMar>
              <w:top w:w="50" w:type="dxa"/>
              <w:left w:w="80" w:type="dxa"/>
              <w:bottom w:w="50" w:type="dxa"/>
              <w:right w:w="80" w:type="dxa"/>
            </w:tcMar>
            <w:vAlign w:val="center"/>
          </w:tcPr>
          <w:p w14:paraId="49FA01F4" w14:textId="77777777" w:rsidR="00710F85" w:rsidRDefault="00304CB0">
            <w:pPr>
              <w:jc w:val="center"/>
            </w:pPr>
            <w:r>
              <w:rPr>
                <w:sz w:val="17"/>
                <w:szCs w:val="17"/>
              </w:rPr>
              <w:t>16,9 %</w:t>
            </w:r>
          </w:p>
        </w:tc>
        <w:tc>
          <w:tcPr>
            <w:tcW w:w="1558" w:type="dxa"/>
            <w:tcMar>
              <w:top w:w="50" w:type="dxa"/>
              <w:left w:w="80" w:type="dxa"/>
              <w:bottom w:w="50" w:type="dxa"/>
              <w:right w:w="80" w:type="dxa"/>
            </w:tcMar>
            <w:vAlign w:val="center"/>
          </w:tcPr>
          <w:p w14:paraId="1729C3A9" w14:textId="77777777" w:rsidR="00710F85" w:rsidRDefault="00304CB0">
            <w:pPr>
              <w:jc w:val="center"/>
            </w:pPr>
            <w:r>
              <w:rPr>
                <w:sz w:val="17"/>
                <w:szCs w:val="17"/>
              </w:rPr>
              <w:t>185,7 / 162,5</w:t>
            </w:r>
          </w:p>
        </w:tc>
        <w:tc>
          <w:tcPr>
            <w:tcW w:w="1618" w:type="dxa"/>
            <w:tcMar>
              <w:top w:w="50" w:type="dxa"/>
              <w:left w:w="80" w:type="dxa"/>
              <w:bottom w:w="50" w:type="dxa"/>
              <w:right w:w="80" w:type="dxa"/>
            </w:tcMar>
            <w:vAlign w:val="center"/>
          </w:tcPr>
          <w:p w14:paraId="3843F1F4" w14:textId="77777777" w:rsidR="00710F85" w:rsidRDefault="00304CB0">
            <w:pPr>
              <w:jc w:val="center"/>
            </w:pPr>
            <w:r>
              <w:rPr>
                <w:sz w:val="17"/>
                <w:szCs w:val="17"/>
              </w:rPr>
              <w:t>1,2 % / 32,6 %</w:t>
            </w:r>
          </w:p>
        </w:tc>
        <w:tc>
          <w:tcPr>
            <w:tcW w:w="1078" w:type="dxa"/>
            <w:tcMar>
              <w:top w:w="50" w:type="dxa"/>
              <w:left w:w="80" w:type="dxa"/>
              <w:bottom w:w="50" w:type="dxa"/>
              <w:right w:w="80" w:type="dxa"/>
            </w:tcMar>
            <w:vAlign w:val="center"/>
          </w:tcPr>
          <w:p w14:paraId="21A5E307" w14:textId="77777777" w:rsidR="00710F85" w:rsidRDefault="00304CB0">
            <w:pPr>
              <w:jc w:val="center"/>
            </w:pPr>
            <w:r>
              <w:rPr>
                <w:sz w:val="17"/>
                <w:szCs w:val="17"/>
              </w:rPr>
              <w:t>no</w:t>
            </w:r>
          </w:p>
        </w:tc>
      </w:tr>
      <w:tr w:rsidR="00710F85" w14:paraId="49AE2261" w14:textId="77777777">
        <w:trPr>
          <w:cantSplit/>
          <w:jc w:val="center"/>
        </w:trPr>
        <w:tc>
          <w:tcPr>
            <w:tcW w:w="1558" w:type="dxa"/>
            <w:tcMar>
              <w:top w:w="50" w:type="dxa"/>
              <w:left w:w="80" w:type="dxa"/>
              <w:bottom w:w="50" w:type="dxa"/>
              <w:right w:w="80" w:type="dxa"/>
            </w:tcMar>
            <w:vAlign w:val="center"/>
          </w:tcPr>
          <w:p w14:paraId="3B87BF4C" w14:textId="77777777" w:rsidR="00710F85" w:rsidRDefault="00304CB0">
            <w:pPr>
              <w:jc w:val="center"/>
            </w:pPr>
            <w:r>
              <w:rPr>
                <w:sz w:val="17"/>
                <w:szCs w:val="17"/>
              </w:rPr>
              <w:t>generador</w:t>
            </w:r>
          </w:p>
        </w:tc>
        <w:tc>
          <w:tcPr>
            <w:tcW w:w="1138" w:type="dxa"/>
            <w:tcMar>
              <w:top w:w="50" w:type="dxa"/>
              <w:left w:w="80" w:type="dxa"/>
              <w:bottom w:w="50" w:type="dxa"/>
              <w:right w:w="80" w:type="dxa"/>
            </w:tcMar>
            <w:vAlign w:val="center"/>
          </w:tcPr>
          <w:p w14:paraId="61C2A1A5" w14:textId="77777777" w:rsidR="00710F85" w:rsidRDefault="00304CB0">
            <w:r>
              <w:rPr>
                <w:sz w:val="17"/>
                <w:szCs w:val="17"/>
              </w:rPr>
              <w:t>híbrido</w:t>
            </w:r>
          </w:p>
        </w:tc>
        <w:tc>
          <w:tcPr>
            <w:tcW w:w="1258" w:type="dxa"/>
            <w:tcMar>
              <w:top w:w="50" w:type="dxa"/>
              <w:left w:w="80" w:type="dxa"/>
              <w:bottom w:w="50" w:type="dxa"/>
              <w:right w:w="80" w:type="dxa"/>
            </w:tcMar>
            <w:vAlign w:val="center"/>
          </w:tcPr>
          <w:p w14:paraId="02C02B62" w14:textId="77777777" w:rsidR="00710F85" w:rsidRDefault="00304CB0">
            <w:pPr>
              <w:jc w:val="center"/>
            </w:pPr>
            <w:r>
              <w:rPr>
                <w:sz w:val="17"/>
                <w:szCs w:val="17"/>
              </w:rPr>
              <w:t>166,8</w:t>
            </w:r>
          </w:p>
        </w:tc>
        <w:tc>
          <w:tcPr>
            <w:tcW w:w="1138" w:type="dxa"/>
            <w:tcMar>
              <w:top w:w="50" w:type="dxa"/>
              <w:left w:w="80" w:type="dxa"/>
              <w:bottom w:w="50" w:type="dxa"/>
              <w:right w:w="80" w:type="dxa"/>
            </w:tcMar>
            <w:vAlign w:val="center"/>
          </w:tcPr>
          <w:p w14:paraId="214D0C6B" w14:textId="77777777" w:rsidR="00710F85" w:rsidRDefault="00304CB0">
            <w:pPr>
              <w:jc w:val="center"/>
            </w:pPr>
            <w:r>
              <w:rPr>
                <w:sz w:val="17"/>
                <w:szCs w:val="17"/>
              </w:rPr>
              <w:t>19,5 %</w:t>
            </w:r>
          </w:p>
        </w:tc>
        <w:tc>
          <w:tcPr>
            <w:tcW w:w="1558" w:type="dxa"/>
            <w:tcMar>
              <w:top w:w="50" w:type="dxa"/>
              <w:left w:w="80" w:type="dxa"/>
              <w:bottom w:w="50" w:type="dxa"/>
              <w:right w:w="80" w:type="dxa"/>
            </w:tcMar>
            <w:vAlign w:val="center"/>
          </w:tcPr>
          <w:p w14:paraId="23E23918" w14:textId="77777777" w:rsidR="00710F85" w:rsidRDefault="00304CB0">
            <w:pPr>
              <w:jc w:val="center"/>
            </w:pPr>
            <w:r>
              <w:rPr>
                <w:sz w:val="17"/>
                <w:szCs w:val="17"/>
              </w:rPr>
              <w:t>78,1 / 183,5</w:t>
            </w:r>
          </w:p>
        </w:tc>
        <w:tc>
          <w:tcPr>
            <w:tcW w:w="1618" w:type="dxa"/>
            <w:tcMar>
              <w:top w:w="50" w:type="dxa"/>
              <w:left w:w="80" w:type="dxa"/>
              <w:bottom w:w="50" w:type="dxa"/>
              <w:right w:w="80" w:type="dxa"/>
            </w:tcMar>
            <w:vAlign w:val="center"/>
          </w:tcPr>
          <w:p w14:paraId="38B51E7E" w14:textId="77777777" w:rsidR="00710F85" w:rsidRDefault="00304CB0">
            <w:pPr>
              <w:jc w:val="center"/>
            </w:pPr>
            <w:r>
              <w:rPr>
                <w:sz w:val="17"/>
                <w:szCs w:val="17"/>
              </w:rPr>
              <w:t>16,6 % / 22,3 %</w:t>
            </w:r>
          </w:p>
        </w:tc>
        <w:tc>
          <w:tcPr>
            <w:tcW w:w="1078" w:type="dxa"/>
            <w:tcMar>
              <w:top w:w="50" w:type="dxa"/>
              <w:left w:w="80" w:type="dxa"/>
              <w:bottom w:w="50" w:type="dxa"/>
              <w:right w:w="80" w:type="dxa"/>
            </w:tcMar>
            <w:vAlign w:val="center"/>
          </w:tcPr>
          <w:p w14:paraId="175F9A46" w14:textId="77777777" w:rsidR="00710F85" w:rsidRDefault="00304CB0">
            <w:pPr>
              <w:jc w:val="center"/>
            </w:pPr>
            <w:r>
              <w:rPr>
                <w:sz w:val="17"/>
                <w:szCs w:val="17"/>
              </w:rPr>
              <w:t>sí</w:t>
            </w:r>
          </w:p>
        </w:tc>
      </w:tr>
      <w:tr w:rsidR="00710F85" w14:paraId="42202FD2" w14:textId="77777777">
        <w:trPr>
          <w:cantSplit/>
          <w:jc w:val="center"/>
        </w:trPr>
        <w:tc>
          <w:tcPr>
            <w:tcW w:w="1558" w:type="dxa"/>
            <w:tcMar>
              <w:top w:w="50" w:type="dxa"/>
              <w:left w:w="80" w:type="dxa"/>
              <w:bottom w:w="50" w:type="dxa"/>
              <w:right w:w="80" w:type="dxa"/>
            </w:tcMar>
            <w:vAlign w:val="center"/>
          </w:tcPr>
          <w:p w14:paraId="3869D0DC" w14:textId="77777777" w:rsidR="00710F85" w:rsidRDefault="00304CB0">
            <w:pPr>
              <w:jc w:val="center"/>
            </w:pPr>
            <w:r>
              <w:rPr>
                <w:sz w:val="17"/>
                <w:szCs w:val="17"/>
              </w:rPr>
              <w:t>comercializador</w:t>
            </w:r>
          </w:p>
        </w:tc>
        <w:tc>
          <w:tcPr>
            <w:tcW w:w="1138" w:type="dxa"/>
            <w:tcMar>
              <w:top w:w="50" w:type="dxa"/>
              <w:left w:w="80" w:type="dxa"/>
              <w:bottom w:w="50" w:type="dxa"/>
              <w:right w:w="80" w:type="dxa"/>
            </w:tcMar>
            <w:vAlign w:val="center"/>
          </w:tcPr>
          <w:p w14:paraId="4E7E57CB" w14:textId="77777777" w:rsidR="00710F85" w:rsidRDefault="00304CB0">
            <w:r>
              <w:rPr>
                <w:sz w:val="17"/>
                <w:szCs w:val="17"/>
              </w:rPr>
              <w:t>fijo</w:t>
            </w:r>
          </w:p>
        </w:tc>
        <w:tc>
          <w:tcPr>
            <w:tcW w:w="1258" w:type="dxa"/>
            <w:tcMar>
              <w:top w:w="50" w:type="dxa"/>
              <w:left w:w="80" w:type="dxa"/>
              <w:bottom w:w="50" w:type="dxa"/>
              <w:right w:w="80" w:type="dxa"/>
            </w:tcMar>
            <w:vAlign w:val="center"/>
          </w:tcPr>
          <w:p w14:paraId="5FFAF8B6" w14:textId="77777777" w:rsidR="00710F85" w:rsidRDefault="00304CB0">
            <w:pPr>
              <w:jc w:val="center"/>
            </w:pPr>
            <w:r>
              <w:rPr>
                <w:sz w:val="17"/>
                <w:szCs w:val="17"/>
              </w:rPr>
              <w:t>281,4</w:t>
            </w:r>
          </w:p>
        </w:tc>
        <w:tc>
          <w:tcPr>
            <w:tcW w:w="1138" w:type="dxa"/>
            <w:tcMar>
              <w:top w:w="50" w:type="dxa"/>
              <w:left w:w="80" w:type="dxa"/>
              <w:bottom w:w="50" w:type="dxa"/>
              <w:right w:w="80" w:type="dxa"/>
            </w:tcMar>
            <w:vAlign w:val="center"/>
          </w:tcPr>
          <w:p w14:paraId="3A244286" w14:textId="77777777" w:rsidR="00710F85" w:rsidRDefault="00304CB0">
            <w:pPr>
              <w:jc w:val="center"/>
            </w:pPr>
            <w:r>
              <w:rPr>
                <w:sz w:val="17"/>
                <w:szCs w:val="17"/>
              </w:rPr>
              <w:t>14,4 %</w:t>
            </w:r>
          </w:p>
        </w:tc>
        <w:tc>
          <w:tcPr>
            <w:tcW w:w="1558" w:type="dxa"/>
            <w:tcMar>
              <w:top w:w="50" w:type="dxa"/>
              <w:left w:w="80" w:type="dxa"/>
              <w:bottom w:w="50" w:type="dxa"/>
              <w:right w:w="80" w:type="dxa"/>
            </w:tcMar>
            <w:vAlign w:val="center"/>
          </w:tcPr>
          <w:p w14:paraId="1C18D171" w14:textId="77777777" w:rsidR="00710F85" w:rsidRDefault="00304CB0">
            <w:pPr>
              <w:jc w:val="center"/>
            </w:pPr>
            <w:r>
              <w:rPr>
                <w:sz w:val="17"/>
                <w:szCs w:val="17"/>
              </w:rPr>
              <w:t>85,9 / 426,2</w:t>
            </w:r>
          </w:p>
        </w:tc>
        <w:tc>
          <w:tcPr>
            <w:tcW w:w="1618" w:type="dxa"/>
            <w:tcMar>
              <w:top w:w="50" w:type="dxa"/>
              <w:left w:w="80" w:type="dxa"/>
              <w:bottom w:w="50" w:type="dxa"/>
              <w:right w:w="80" w:type="dxa"/>
            </w:tcMar>
            <w:vAlign w:val="center"/>
          </w:tcPr>
          <w:p w14:paraId="7F27AFD1" w14:textId="77777777" w:rsidR="00710F85" w:rsidRDefault="00304CB0">
            <w:pPr>
              <w:jc w:val="center"/>
            </w:pPr>
            <w:r>
              <w:rPr>
                <w:sz w:val="17"/>
                <w:szCs w:val="17"/>
              </w:rPr>
              <w:t>28,7 % / 0,1 %</w:t>
            </w:r>
          </w:p>
        </w:tc>
        <w:tc>
          <w:tcPr>
            <w:tcW w:w="1078" w:type="dxa"/>
            <w:tcMar>
              <w:top w:w="50" w:type="dxa"/>
              <w:left w:w="80" w:type="dxa"/>
              <w:bottom w:w="50" w:type="dxa"/>
              <w:right w:w="80" w:type="dxa"/>
            </w:tcMar>
            <w:vAlign w:val="center"/>
          </w:tcPr>
          <w:p w14:paraId="3090E7FA" w14:textId="77777777" w:rsidR="00710F85" w:rsidRDefault="00304CB0">
            <w:pPr>
              <w:jc w:val="center"/>
            </w:pPr>
            <w:r>
              <w:rPr>
                <w:sz w:val="17"/>
                <w:szCs w:val="17"/>
              </w:rPr>
              <w:t>no</w:t>
            </w:r>
          </w:p>
        </w:tc>
      </w:tr>
      <w:tr w:rsidR="00710F85" w14:paraId="62120DA7" w14:textId="77777777">
        <w:trPr>
          <w:cantSplit/>
          <w:jc w:val="center"/>
        </w:trPr>
        <w:tc>
          <w:tcPr>
            <w:tcW w:w="1558" w:type="dxa"/>
            <w:tcMar>
              <w:top w:w="50" w:type="dxa"/>
              <w:left w:w="80" w:type="dxa"/>
              <w:bottom w:w="50" w:type="dxa"/>
              <w:right w:w="80" w:type="dxa"/>
            </w:tcMar>
            <w:vAlign w:val="center"/>
          </w:tcPr>
          <w:p w14:paraId="67D7687F" w14:textId="77777777" w:rsidR="00710F85" w:rsidRDefault="00304CB0">
            <w:pPr>
              <w:jc w:val="center"/>
            </w:pPr>
            <w:r>
              <w:rPr>
                <w:sz w:val="17"/>
                <w:szCs w:val="17"/>
              </w:rPr>
              <w:t>comercializador</w:t>
            </w:r>
          </w:p>
        </w:tc>
        <w:tc>
          <w:tcPr>
            <w:tcW w:w="1138" w:type="dxa"/>
            <w:tcMar>
              <w:top w:w="50" w:type="dxa"/>
              <w:left w:w="80" w:type="dxa"/>
              <w:bottom w:w="50" w:type="dxa"/>
              <w:right w:w="80" w:type="dxa"/>
            </w:tcMar>
            <w:vAlign w:val="center"/>
          </w:tcPr>
          <w:p w14:paraId="4DD0CED7" w14:textId="77777777" w:rsidR="00710F85" w:rsidRDefault="00304CB0">
            <w:r>
              <w:rPr>
                <w:sz w:val="17"/>
                <w:szCs w:val="17"/>
              </w:rPr>
              <w:t>rodante</w:t>
            </w:r>
          </w:p>
        </w:tc>
        <w:tc>
          <w:tcPr>
            <w:tcW w:w="1258" w:type="dxa"/>
            <w:tcMar>
              <w:top w:w="50" w:type="dxa"/>
              <w:left w:w="80" w:type="dxa"/>
              <w:bottom w:w="50" w:type="dxa"/>
              <w:right w:w="80" w:type="dxa"/>
            </w:tcMar>
            <w:vAlign w:val="center"/>
          </w:tcPr>
          <w:p w14:paraId="5E9BEDDD" w14:textId="77777777" w:rsidR="00710F85" w:rsidRDefault="00304CB0">
            <w:pPr>
              <w:jc w:val="center"/>
            </w:pPr>
            <w:r>
              <w:rPr>
                <w:sz w:val="17"/>
                <w:szCs w:val="17"/>
              </w:rPr>
              <w:t>169,6</w:t>
            </w:r>
          </w:p>
        </w:tc>
        <w:tc>
          <w:tcPr>
            <w:tcW w:w="1138" w:type="dxa"/>
            <w:tcMar>
              <w:top w:w="50" w:type="dxa"/>
              <w:left w:w="80" w:type="dxa"/>
              <w:bottom w:w="50" w:type="dxa"/>
              <w:right w:w="80" w:type="dxa"/>
            </w:tcMar>
            <w:vAlign w:val="center"/>
          </w:tcPr>
          <w:p w14:paraId="1F01165F" w14:textId="77777777" w:rsidR="00710F85" w:rsidRDefault="00304CB0">
            <w:pPr>
              <w:jc w:val="center"/>
            </w:pPr>
            <w:r>
              <w:rPr>
                <w:sz w:val="17"/>
                <w:szCs w:val="17"/>
              </w:rPr>
              <w:t>14,6 %</w:t>
            </w:r>
          </w:p>
        </w:tc>
        <w:tc>
          <w:tcPr>
            <w:tcW w:w="1558" w:type="dxa"/>
            <w:tcMar>
              <w:top w:w="50" w:type="dxa"/>
              <w:left w:w="80" w:type="dxa"/>
              <w:bottom w:w="50" w:type="dxa"/>
              <w:right w:w="80" w:type="dxa"/>
            </w:tcMar>
            <w:vAlign w:val="center"/>
          </w:tcPr>
          <w:p w14:paraId="07C4013F" w14:textId="77777777" w:rsidR="00710F85" w:rsidRDefault="00304CB0">
            <w:pPr>
              <w:jc w:val="center"/>
            </w:pPr>
            <w:r>
              <w:rPr>
                <w:sz w:val="17"/>
                <w:szCs w:val="17"/>
              </w:rPr>
              <w:t>82,7 / 248,2</w:t>
            </w:r>
          </w:p>
        </w:tc>
        <w:tc>
          <w:tcPr>
            <w:tcW w:w="1618" w:type="dxa"/>
            <w:tcMar>
              <w:top w:w="50" w:type="dxa"/>
              <w:left w:w="80" w:type="dxa"/>
              <w:bottom w:w="50" w:type="dxa"/>
              <w:right w:w="80" w:type="dxa"/>
            </w:tcMar>
            <w:vAlign w:val="center"/>
          </w:tcPr>
          <w:p w14:paraId="05709359" w14:textId="77777777" w:rsidR="00710F85" w:rsidRDefault="00304CB0">
            <w:pPr>
              <w:jc w:val="center"/>
            </w:pPr>
            <w:r>
              <w:rPr>
                <w:sz w:val="17"/>
                <w:szCs w:val="17"/>
              </w:rPr>
              <w:t>15,1 % / 14,1 %</w:t>
            </w:r>
          </w:p>
        </w:tc>
        <w:tc>
          <w:tcPr>
            <w:tcW w:w="1078" w:type="dxa"/>
            <w:tcMar>
              <w:top w:w="50" w:type="dxa"/>
              <w:left w:w="80" w:type="dxa"/>
              <w:bottom w:w="50" w:type="dxa"/>
              <w:right w:w="80" w:type="dxa"/>
            </w:tcMar>
            <w:vAlign w:val="center"/>
          </w:tcPr>
          <w:p w14:paraId="4AD17F6B" w14:textId="77777777" w:rsidR="00710F85" w:rsidRDefault="00304CB0">
            <w:pPr>
              <w:jc w:val="center"/>
            </w:pPr>
            <w:r>
              <w:rPr>
                <w:sz w:val="17"/>
                <w:szCs w:val="17"/>
              </w:rPr>
              <w:t>sí</w:t>
            </w:r>
          </w:p>
        </w:tc>
      </w:tr>
      <w:tr w:rsidR="00710F85" w14:paraId="703B62A8" w14:textId="77777777">
        <w:trPr>
          <w:cantSplit/>
          <w:jc w:val="center"/>
        </w:trPr>
        <w:tc>
          <w:tcPr>
            <w:tcW w:w="1558" w:type="dxa"/>
            <w:tcMar>
              <w:top w:w="50" w:type="dxa"/>
              <w:left w:w="80" w:type="dxa"/>
              <w:bottom w:w="50" w:type="dxa"/>
              <w:right w:w="80" w:type="dxa"/>
            </w:tcMar>
            <w:vAlign w:val="center"/>
          </w:tcPr>
          <w:p w14:paraId="69A29B14" w14:textId="77777777" w:rsidR="00710F85" w:rsidRDefault="00304CB0">
            <w:pPr>
              <w:jc w:val="center"/>
            </w:pPr>
            <w:r>
              <w:rPr>
                <w:sz w:val="17"/>
                <w:szCs w:val="17"/>
              </w:rPr>
              <w:t>comercializador</w:t>
            </w:r>
          </w:p>
        </w:tc>
        <w:tc>
          <w:tcPr>
            <w:tcW w:w="1138" w:type="dxa"/>
            <w:tcMar>
              <w:top w:w="50" w:type="dxa"/>
              <w:left w:w="80" w:type="dxa"/>
              <w:bottom w:w="50" w:type="dxa"/>
              <w:right w:w="80" w:type="dxa"/>
            </w:tcMar>
            <w:vAlign w:val="center"/>
          </w:tcPr>
          <w:p w14:paraId="1E243F2F" w14:textId="77777777" w:rsidR="00710F85" w:rsidRDefault="00304CB0">
            <w:r>
              <w:rPr>
                <w:sz w:val="17"/>
                <w:szCs w:val="17"/>
              </w:rPr>
              <w:t>banda</w:t>
            </w:r>
          </w:p>
        </w:tc>
        <w:tc>
          <w:tcPr>
            <w:tcW w:w="1258" w:type="dxa"/>
            <w:tcMar>
              <w:top w:w="50" w:type="dxa"/>
              <w:left w:w="80" w:type="dxa"/>
              <w:bottom w:w="50" w:type="dxa"/>
              <w:right w:w="80" w:type="dxa"/>
            </w:tcMar>
            <w:vAlign w:val="center"/>
          </w:tcPr>
          <w:p w14:paraId="6F98BDA5" w14:textId="77777777" w:rsidR="00710F85" w:rsidRDefault="00304CB0">
            <w:pPr>
              <w:jc w:val="center"/>
            </w:pPr>
            <w:r>
              <w:rPr>
                <w:sz w:val="17"/>
                <w:szCs w:val="17"/>
              </w:rPr>
              <w:t>281,6</w:t>
            </w:r>
          </w:p>
        </w:tc>
        <w:tc>
          <w:tcPr>
            <w:tcW w:w="1138" w:type="dxa"/>
            <w:tcMar>
              <w:top w:w="50" w:type="dxa"/>
              <w:left w:w="80" w:type="dxa"/>
              <w:bottom w:w="50" w:type="dxa"/>
              <w:right w:w="80" w:type="dxa"/>
            </w:tcMar>
            <w:vAlign w:val="center"/>
          </w:tcPr>
          <w:p w14:paraId="51B05F66" w14:textId="77777777" w:rsidR="00710F85" w:rsidRDefault="00304CB0">
            <w:pPr>
              <w:jc w:val="center"/>
            </w:pPr>
            <w:r>
              <w:rPr>
                <w:sz w:val="17"/>
                <w:szCs w:val="17"/>
              </w:rPr>
              <w:t>14,3 %</w:t>
            </w:r>
          </w:p>
        </w:tc>
        <w:tc>
          <w:tcPr>
            <w:tcW w:w="1558" w:type="dxa"/>
            <w:tcMar>
              <w:top w:w="50" w:type="dxa"/>
              <w:left w:w="80" w:type="dxa"/>
              <w:bottom w:w="50" w:type="dxa"/>
              <w:right w:w="80" w:type="dxa"/>
            </w:tcMar>
            <w:vAlign w:val="center"/>
          </w:tcPr>
          <w:p w14:paraId="76489AA7" w14:textId="77777777" w:rsidR="00710F85" w:rsidRDefault="00304CB0">
            <w:pPr>
              <w:jc w:val="center"/>
            </w:pPr>
            <w:r>
              <w:rPr>
                <w:sz w:val="17"/>
                <w:szCs w:val="17"/>
              </w:rPr>
              <w:t>85,9 / sin acción</w:t>
            </w:r>
          </w:p>
        </w:tc>
        <w:tc>
          <w:tcPr>
            <w:tcW w:w="1618" w:type="dxa"/>
            <w:tcMar>
              <w:top w:w="50" w:type="dxa"/>
              <w:left w:w="80" w:type="dxa"/>
              <w:bottom w:w="50" w:type="dxa"/>
              <w:right w:w="80" w:type="dxa"/>
            </w:tcMar>
            <w:vAlign w:val="center"/>
          </w:tcPr>
          <w:p w14:paraId="5A61E743" w14:textId="77777777" w:rsidR="00710F85" w:rsidRDefault="00304CB0">
            <w:pPr>
              <w:jc w:val="center"/>
            </w:pPr>
            <w:r>
              <w:rPr>
                <w:sz w:val="17"/>
                <w:szCs w:val="17"/>
              </w:rPr>
              <w:t>28,7 % / 0,0 %</w:t>
            </w:r>
          </w:p>
        </w:tc>
        <w:tc>
          <w:tcPr>
            <w:tcW w:w="1078" w:type="dxa"/>
            <w:tcMar>
              <w:top w:w="50" w:type="dxa"/>
              <w:left w:w="80" w:type="dxa"/>
              <w:bottom w:w="50" w:type="dxa"/>
              <w:right w:w="80" w:type="dxa"/>
            </w:tcMar>
            <w:vAlign w:val="center"/>
          </w:tcPr>
          <w:p w14:paraId="78F1D312" w14:textId="77777777" w:rsidR="00710F85" w:rsidRDefault="00304CB0">
            <w:pPr>
              <w:jc w:val="center"/>
            </w:pPr>
            <w:r>
              <w:rPr>
                <w:sz w:val="17"/>
                <w:szCs w:val="17"/>
              </w:rPr>
              <w:t>no</w:t>
            </w:r>
          </w:p>
        </w:tc>
      </w:tr>
      <w:tr w:rsidR="00710F85" w14:paraId="308770DC" w14:textId="77777777">
        <w:trPr>
          <w:cantSplit/>
          <w:jc w:val="center"/>
        </w:trPr>
        <w:tc>
          <w:tcPr>
            <w:tcW w:w="1558" w:type="dxa"/>
            <w:tcMar>
              <w:top w:w="50" w:type="dxa"/>
              <w:left w:w="80" w:type="dxa"/>
              <w:bottom w:w="50" w:type="dxa"/>
              <w:right w:w="80" w:type="dxa"/>
            </w:tcMar>
            <w:vAlign w:val="center"/>
          </w:tcPr>
          <w:p w14:paraId="3144B075" w14:textId="77777777" w:rsidR="00710F85" w:rsidRDefault="00304CB0">
            <w:pPr>
              <w:jc w:val="center"/>
            </w:pPr>
            <w:r>
              <w:rPr>
                <w:sz w:val="17"/>
                <w:szCs w:val="17"/>
              </w:rPr>
              <w:t>comercializador</w:t>
            </w:r>
          </w:p>
        </w:tc>
        <w:tc>
          <w:tcPr>
            <w:tcW w:w="1138" w:type="dxa"/>
            <w:tcMar>
              <w:top w:w="50" w:type="dxa"/>
              <w:left w:w="80" w:type="dxa"/>
              <w:bottom w:w="50" w:type="dxa"/>
              <w:right w:w="80" w:type="dxa"/>
            </w:tcMar>
            <w:vAlign w:val="center"/>
          </w:tcPr>
          <w:p w14:paraId="333241DC" w14:textId="77777777" w:rsidR="00710F85" w:rsidRDefault="00304CB0">
            <w:r>
              <w:rPr>
                <w:sz w:val="17"/>
                <w:szCs w:val="17"/>
              </w:rPr>
              <w:t>híbrido</w:t>
            </w:r>
          </w:p>
        </w:tc>
        <w:tc>
          <w:tcPr>
            <w:tcW w:w="1258" w:type="dxa"/>
            <w:tcMar>
              <w:top w:w="50" w:type="dxa"/>
              <w:left w:w="80" w:type="dxa"/>
              <w:bottom w:w="50" w:type="dxa"/>
              <w:right w:w="80" w:type="dxa"/>
            </w:tcMar>
            <w:vAlign w:val="center"/>
          </w:tcPr>
          <w:p w14:paraId="2A156818" w14:textId="77777777" w:rsidR="00710F85" w:rsidRDefault="00304CB0">
            <w:pPr>
              <w:jc w:val="center"/>
            </w:pPr>
            <w:r>
              <w:rPr>
                <w:sz w:val="17"/>
                <w:szCs w:val="17"/>
              </w:rPr>
              <w:t>225,0</w:t>
            </w:r>
          </w:p>
        </w:tc>
        <w:tc>
          <w:tcPr>
            <w:tcW w:w="1138" w:type="dxa"/>
            <w:tcMar>
              <w:top w:w="50" w:type="dxa"/>
              <w:left w:w="80" w:type="dxa"/>
              <w:bottom w:w="50" w:type="dxa"/>
              <w:right w:w="80" w:type="dxa"/>
            </w:tcMar>
            <w:vAlign w:val="center"/>
          </w:tcPr>
          <w:p w14:paraId="12472C06" w14:textId="77777777" w:rsidR="00710F85" w:rsidRDefault="00304CB0">
            <w:pPr>
              <w:jc w:val="center"/>
            </w:pPr>
            <w:r>
              <w:rPr>
                <w:sz w:val="17"/>
                <w:szCs w:val="17"/>
              </w:rPr>
              <w:t>10,8 %</w:t>
            </w:r>
          </w:p>
        </w:tc>
        <w:tc>
          <w:tcPr>
            <w:tcW w:w="1558" w:type="dxa"/>
            <w:tcMar>
              <w:top w:w="50" w:type="dxa"/>
              <w:left w:w="80" w:type="dxa"/>
              <w:bottom w:w="50" w:type="dxa"/>
              <w:right w:w="80" w:type="dxa"/>
            </w:tcMar>
            <w:vAlign w:val="center"/>
          </w:tcPr>
          <w:p w14:paraId="4F70AAB6" w14:textId="77777777" w:rsidR="00710F85" w:rsidRDefault="00304CB0">
            <w:pPr>
              <w:jc w:val="center"/>
            </w:pPr>
            <w:r>
              <w:rPr>
                <w:sz w:val="17"/>
                <w:szCs w:val="17"/>
              </w:rPr>
              <w:t>82,7 / 293,9</w:t>
            </w:r>
          </w:p>
        </w:tc>
        <w:tc>
          <w:tcPr>
            <w:tcW w:w="1618" w:type="dxa"/>
            <w:tcMar>
              <w:top w:w="50" w:type="dxa"/>
              <w:left w:w="80" w:type="dxa"/>
              <w:bottom w:w="50" w:type="dxa"/>
              <w:right w:w="80" w:type="dxa"/>
            </w:tcMar>
            <w:vAlign w:val="center"/>
          </w:tcPr>
          <w:p w14:paraId="3051DB5D" w14:textId="77777777" w:rsidR="00710F85" w:rsidRDefault="00304CB0">
            <w:pPr>
              <w:jc w:val="center"/>
            </w:pPr>
            <w:r>
              <w:rPr>
                <w:sz w:val="17"/>
                <w:szCs w:val="17"/>
              </w:rPr>
              <w:t>15,1 % / 6,4 %</w:t>
            </w:r>
          </w:p>
        </w:tc>
        <w:tc>
          <w:tcPr>
            <w:tcW w:w="1078" w:type="dxa"/>
            <w:tcMar>
              <w:top w:w="50" w:type="dxa"/>
              <w:left w:w="80" w:type="dxa"/>
              <w:bottom w:w="50" w:type="dxa"/>
              <w:right w:w="80" w:type="dxa"/>
            </w:tcMar>
            <w:vAlign w:val="center"/>
          </w:tcPr>
          <w:p w14:paraId="4F59510E" w14:textId="77777777" w:rsidR="00710F85" w:rsidRDefault="00304CB0">
            <w:pPr>
              <w:jc w:val="center"/>
            </w:pPr>
            <w:r>
              <w:rPr>
                <w:sz w:val="17"/>
                <w:szCs w:val="17"/>
              </w:rPr>
              <w:t>no</w:t>
            </w:r>
          </w:p>
        </w:tc>
      </w:tr>
    </w:tbl>
    <w:p w14:paraId="57017B8A" w14:textId="77777777" w:rsidR="00710F85" w:rsidRDefault="00710F85">
      <w:pPr>
        <w:spacing w:after="60"/>
        <w:jc w:val="both"/>
      </w:pPr>
    </w:p>
    <w:p w14:paraId="6EED523E" w14:textId="77777777" w:rsidR="00710F85" w:rsidRDefault="00304CB0">
      <w:pPr>
        <w:keepNext/>
        <w:spacing w:before="120"/>
        <w:jc w:val="center"/>
      </w:pPr>
      <w:r>
        <w:rPr>
          <w:noProof/>
        </w:rPr>
        <w:lastRenderedPageBreak/>
        <w:drawing>
          <wp:inline distT="0" distB="0" distL="0" distR="0" wp14:anchorId="68525C6B" wp14:editId="3AB06869">
            <wp:extent cx="4482000" cy="18595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motor_mitades.png"/>
                    <pic:cNvPicPr/>
                  </pic:nvPicPr>
                  <pic:blipFill>
                    <a:blip r:embed="rId13"/>
                    <a:stretch>
                      <a:fillRect/>
                    </a:stretch>
                  </pic:blipFill>
                  <pic:spPr>
                    <a:xfrm>
                      <a:off x="0" y="0"/>
                      <a:ext cx="4482000" cy="1859524"/>
                    </a:xfrm>
                    <a:prstGeom prst="rect">
                      <a:avLst/>
                    </a:prstGeom>
                  </pic:spPr>
                </pic:pic>
              </a:graphicData>
            </a:graphic>
          </wp:inline>
        </w:drawing>
      </w:r>
    </w:p>
    <w:p w14:paraId="2179110E" w14:textId="77777777" w:rsidR="00710F85" w:rsidRDefault="00304CB0">
      <w:pPr>
        <w:spacing w:after="160"/>
        <w:jc w:val="center"/>
      </w:pPr>
      <w:r>
        <w:rPr>
          <w:b/>
          <w:sz w:val="20"/>
          <w:szCs w:val="20"/>
        </w:rPr>
        <w:t>Figura 11.</w:t>
      </w:r>
      <w:r>
        <w:rPr>
          <w:sz w:val="20"/>
          <w:szCs w:val="20"/>
        </w:rPr>
        <w:t xml:space="preserve"> Horas con acción del generador a 24 h en cada mitad del periodo 2026, por método. Franja verde: rango válido de 10 a 40 %.</w:t>
      </w:r>
    </w:p>
    <w:p w14:paraId="3C901BBB" w14:textId="77777777" w:rsidR="00710F85" w:rsidRDefault="00304CB0">
      <w:pPr>
        <w:spacing w:after="100"/>
        <w:jc w:val="both"/>
      </w:pPr>
      <w:r>
        <w:rPr>
          <w:b/>
        </w:rPr>
        <w:t>Sensibilidad de los umbrales.</w:t>
      </w:r>
      <w:r>
        <w:t xml:space="preserve"> Se barrieron seis pares de percentiles (10/90 a 35/65) con el método fijo para el generador a 24 h (Figura 12). No aparece un óptimo interior: los pares más extremos dan más ventaja por hora de </w:t>
      </w:r>
      <w:proofErr w:type="gramStart"/>
      <w:r>
        <w:t>acción</w:t>
      </w:r>
      <w:proofErr w:type="gramEnd"/>
      <w:r>
        <w:t xml:space="preserve"> pero actúan menos (433,2 COP/kWh en el 20,8 % de las horas con 10/90, frente a 225,8 COP/kWh en el 49,1 % con 35/65). El par 25/75 queda en un punto intermedio (313,3 COP/kWh, 37,6 % de las horas), y para el comercializador la ventaja casi no cambia con el par elegido (272,7 a 286,4 COP/kWh). En el barrido documentado en la bitácora también se probaron ventanas rodantes de 7 a 90 días y percentiles del filtro de ancho de 60 a 90: la ventana de 30 días fue más pareja entre mitades que la de 90, y el filtro mostró una curva plana alrededor de 75, por lo que se conservaron los valores por defecto.</w:t>
      </w:r>
    </w:p>
    <w:p w14:paraId="7F84A002" w14:textId="77777777" w:rsidR="00710F85" w:rsidRDefault="00304CB0">
      <w:pPr>
        <w:keepNext/>
        <w:spacing w:before="120"/>
        <w:jc w:val="center"/>
      </w:pPr>
      <w:r>
        <w:rPr>
          <w:noProof/>
        </w:rPr>
        <w:drawing>
          <wp:inline distT="0" distB="0" distL="0" distR="0" wp14:anchorId="1CA2616F" wp14:editId="1C809846">
            <wp:extent cx="4482000" cy="18595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sensibilidad_percentiles.png"/>
                    <pic:cNvPicPr/>
                  </pic:nvPicPr>
                  <pic:blipFill>
                    <a:blip r:embed="rId14"/>
                    <a:stretch>
                      <a:fillRect/>
                    </a:stretch>
                  </pic:blipFill>
                  <pic:spPr>
                    <a:xfrm>
                      <a:off x="0" y="0"/>
                      <a:ext cx="4482000" cy="1859524"/>
                    </a:xfrm>
                    <a:prstGeom prst="rect">
                      <a:avLst/>
                    </a:prstGeom>
                  </pic:spPr>
                </pic:pic>
              </a:graphicData>
            </a:graphic>
          </wp:inline>
        </w:drawing>
      </w:r>
    </w:p>
    <w:p w14:paraId="1DFB6D15" w14:textId="77777777" w:rsidR="00710F85" w:rsidRDefault="00304CB0">
      <w:pPr>
        <w:spacing w:after="160"/>
        <w:jc w:val="center"/>
      </w:pPr>
      <w:r>
        <w:rPr>
          <w:b/>
          <w:sz w:val="20"/>
          <w:szCs w:val="20"/>
        </w:rPr>
        <w:t>Figura 12.</w:t>
      </w:r>
      <w:r>
        <w:rPr>
          <w:sz w:val="20"/>
          <w:szCs w:val="20"/>
        </w:rPr>
        <w:t xml:space="preserve"> Ventaja frente a frecuencia de acción para seis pares de percentiles (método fijo, generador, 24 h).</w:t>
      </w:r>
    </w:p>
    <w:p w14:paraId="519477F3" w14:textId="77777777" w:rsidR="00710F85" w:rsidRDefault="00304CB0">
      <w:pPr>
        <w:spacing w:after="100"/>
        <w:jc w:val="both"/>
      </w:pPr>
      <w:r>
        <w:rPr>
          <w:b/>
        </w:rPr>
        <w:t>Último mes y traducción a pesos.</w:t>
      </w:r>
      <w:r>
        <w:t xml:space="preserve"> Entre el 7 de julio y el 5 de agosto de 2026 la banda del pronóstico cubrió el 73,2 % de las horas (objetivo 80 %) y el MAE subió a 93,6 COP/kWh. Para el generador a 24 h, «banda» dio una ventaja de −16,8 COP/kWh, «fijo» actuó en el 100 % de las horas (ventaja nula), «híbrido» dio +58,8 COP/kWh en el 25 % de las horas y «rodante» +80,5 COP/kWh en el 51 %. Para un cliente de ejemplo de 100 kW que opere a potencia constante en las horas de acción, esto equivale a −0,65 millones de COP con «banda», +1,06 millones con «híbrido» y +2,93 millones con «rodante» (Figura 13). Al usar ese mismo mes como referencia en lugar de 2019-2025, el método fijo también da ventaja positiva con el mismo pronóstico: la pérdida de «banda» se debe sobre todo a la referencia histórica fija y no al modelo de pronóstico. La traducción a pesos es ilustrativa y no sustituye una evaluación económica completa [8].</w:t>
      </w:r>
    </w:p>
    <w:p w14:paraId="47CA7D65" w14:textId="77777777" w:rsidR="00710F85" w:rsidRDefault="00304CB0">
      <w:pPr>
        <w:keepNext/>
        <w:spacing w:before="120"/>
        <w:jc w:val="center"/>
      </w:pPr>
      <w:r>
        <w:rPr>
          <w:noProof/>
        </w:rPr>
        <w:lastRenderedPageBreak/>
        <w:drawing>
          <wp:inline distT="0" distB="0" distL="0" distR="0" wp14:anchorId="0C5E6AB5" wp14:editId="1D305ADA">
            <wp:extent cx="4482000" cy="18595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anancia_ultimo_mes.png"/>
                    <pic:cNvPicPr/>
                  </pic:nvPicPr>
                  <pic:blipFill>
                    <a:blip r:embed="rId15"/>
                    <a:stretch>
                      <a:fillRect/>
                    </a:stretch>
                  </pic:blipFill>
                  <pic:spPr>
                    <a:xfrm>
                      <a:off x="0" y="0"/>
                      <a:ext cx="4482000" cy="1859524"/>
                    </a:xfrm>
                    <a:prstGeom prst="rect">
                      <a:avLst/>
                    </a:prstGeom>
                  </pic:spPr>
                </pic:pic>
              </a:graphicData>
            </a:graphic>
          </wp:inline>
        </w:drawing>
      </w:r>
    </w:p>
    <w:p w14:paraId="3E39568C" w14:textId="77777777" w:rsidR="00710F85" w:rsidRDefault="00304CB0">
      <w:pPr>
        <w:spacing w:after="160"/>
        <w:jc w:val="center"/>
      </w:pPr>
      <w:r>
        <w:rPr>
          <w:b/>
          <w:sz w:val="20"/>
          <w:szCs w:val="20"/>
        </w:rPr>
        <w:t>Figura 13.</w:t>
      </w:r>
      <w:r>
        <w:rPr>
          <w:sz w:val="20"/>
          <w:szCs w:val="20"/>
        </w:rPr>
        <w:t xml:space="preserve"> Ganancia o pérdida total por método en el último mes (generador, 24 h, cliente de ejemplo de 100 kW).</w:t>
      </w:r>
    </w:p>
    <w:p w14:paraId="38B9FDF2" w14:textId="77777777" w:rsidR="00482E0E" w:rsidRDefault="00304CB0" w:rsidP="00874741">
      <w:pPr>
        <w:pStyle w:val="Ttulo2"/>
        <w:keepNext/>
        <w:numPr>
          <w:ilvl w:val="1"/>
          <w:numId w:val="4"/>
        </w:numPr>
        <w:spacing w:before="300"/>
      </w:pPr>
      <w:bookmarkStart w:id="120" w:name="_Toc240440265"/>
      <w:bookmarkStart w:id="121" w:name="_Toc241072140"/>
      <w:bookmarkStart w:id="122" w:name="_Toc241072504"/>
      <w:bookmarkStart w:id="123" w:name="_Toc241498861"/>
      <w:r>
        <w:t>Análisis e interpretación de resultados</w:t>
      </w:r>
      <w:bookmarkEnd w:id="120"/>
      <w:bookmarkEnd w:id="121"/>
      <w:bookmarkEnd w:id="122"/>
      <w:bookmarkEnd w:id="123"/>
    </w:p>
    <w:p w14:paraId="524FF286" w14:textId="77777777" w:rsidR="00710F85" w:rsidRDefault="00304CB0">
      <w:pPr>
        <w:spacing w:after="100"/>
        <w:jc w:val="both"/>
      </w:pPr>
      <w:r>
        <w:rPr>
          <w:b/>
        </w:rPr>
        <w:t>Comparación con los criterios.</w:t>
      </w:r>
      <w:r>
        <w:t xml:space="preserve"> El ensamble cumple la precisión con holgura: </w:t>
      </w:r>
      <w:proofErr w:type="spellStart"/>
      <w:r>
        <w:t>rMAE</w:t>
      </w:r>
      <w:proofErr w:type="spellEnd"/>
      <w:r>
        <w:t xml:space="preserve"> de 0,727 a 24 h y 0,768 a 72 h, por debajo de 1 y del ideal de 0,85; cumple la robustez mensual (</w:t>
      </w:r>
      <w:proofErr w:type="spellStart"/>
      <w:r>
        <w:t>rMAE</w:t>
      </w:r>
      <w:proofErr w:type="spellEnd"/>
      <w:r>
        <w:t xml:space="preserve"> &lt; 1 en los ocho meses de 2026) y el costo (7,2 min &lt; 15 min). La cobertura (78,0 % a 24 h y 78,1 % a 72 h) queda dentro de 80 ± 5 puntos, algo por debajo del nominal.</w:t>
      </w:r>
    </w:p>
    <w:p w14:paraId="6017CEB4" w14:textId="77777777" w:rsidR="00710F85" w:rsidRDefault="00304CB0">
      <w:pPr>
        <w:spacing w:after="100"/>
        <w:jc w:val="both"/>
      </w:pPr>
      <w:r>
        <w:rPr>
          <w:b/>
        </w:rPr>
        <w:t>Prueba de hipótesis.</w:t>
      </w:r>
      <w:r>
        <w:t xml:space="preserve"> Diebold-Mariano del ensamble frente a la persistencia: t = 7,76 a 24 h, t = 7,02 en la versión desplegable y t = 10,51 a 72 h, todos con p unilateral &lt; 0,001. </w:t>
      </w:r>
      <w:r>
        <w:rPr>
          <w:b/>
        </w:rPr>
        <w:t>Se rechaza H</w:t>
      </w:r>
      <w:r>
        <w:rPr>
          <w:b/>
          <w:vertAlign w:val="subscript"/>
        </w:rPr>
        <w:t>0</w:t>
      </w:r>
      <w:r>
        <w:rPr>
          <w:b/>
        </w:rPr>
        <w:t xml:space="preserve"> en los tres casos</w:t>
      </w:r>
      <w:r>
        <w:t>: el ensamble es significativamente más preciso que la persistencia.</w:t>
      </w:r>
    </w:p>
    <w:p w14:paraId="0C61A8EF" w14:textId="77777777" w:rsidR="00710F85" w:rsidRDefault="00304CB0">
      <w:pPr>
        <w:spacing w:after="100"/>
        <w:jc w:val="both"/>
      </w:pPr>
      <w:r>
        <w:rPr>
          <w:b/>
        </w:rPr>
        <w:t>Lectura honesta de la robustez.</w:t>
      </w:r>
      <w:r>
        <w:t xml:space="preserve"> En los orígenes históricos 1 a 5 ningún modelo individual supera de forma consistente a la persistencia: N-</w:t>
      </w:r>
      <w:proofErr w:type="spellStart"/>
      <w:r>
        <w:t>BEATSx</w:t>
      </w:r>
      <w:proofErr w:type="spellEnd"/>
      <w:r>
        <w:t xml:space="preserve"> no le gana en ninguno, pierde en el O1 y empata en los demás (MAE medio 50,83 frente a 48,50), y </w:t>
      </w:r>
      <w:proofErr w:type="spellStart"/>
      <w:r>
        <w:t>XGBoost</w:t>
      </w:r>
      <w:proofErr w:type="spellEnd"/>
      <w:r>
        <w:t xml:space="preserve"> pierde en los seis. El ensamble completo solo puede evaluarse en 2026; extenderlo a los orígenes 1-5 es trabajo pendiente. Además, las redes usan un corte a las 00:00, cuando ya se conoce la primera hora del día de despacho; con el pronóstico lanzado a las 23:00 el ensamble sube a MAE 51,90 (MAPE 14,21 %; cálculo previo a la corrección de la demanda, que afecta 48 de 5.184 horas), aún mejor que la persistencia (56,40).</w:t>
      </w:r>
    </w:p>
    <w:p w14:paraId="199A8EA0" w14:textId="77777777" w:rsidR="00710F85" w:rsidRDefault="00304CB0">
      <w:pPr>
        <w:spacing w:after="100"/>
        <w:jc w:val="both"/>
      </w:pPr>
      <w:r>
        <w:rPr>
          <w:b/>
        </w:rPr>
        <w:t>Validación externa (Tabla 4).</w:t>
      </w:r>
      <w:r>
        <w:t xml:space="preserve"> El MAPE es mayor que el del antecedente colombiano horario [15] (10,45 % frente a 6,7 %), pero ese trabajo evaluó 2000-2017, sin los eventos extremos de 2023-2026 y con un modelo </w:t>
      </w:r>
      <w:proofErr w:type="spellStart"/>
      <w:r>
        <w:t>univariado</w:t>
      </w:r>
      <w:proofErr w:type="spellEnd"/>
      <w:r>
        <w:t>. Frente a Nueva Zelanda [16], el MASE es menor que 1 mientras ninguno de sus 33 modelos baja de 1,26; como ellos pronostican precio diario transformado con Box-Cox, se lee como «superar al propio ingenuo en una tarea más difícil», no como comparación numérica directa.</w:t>
      </w:r>
    </w:p>
    <w:p w14:paraId="595E53A2" w14:textId="77777777" w:rsidR="00710F85" w:rsidRDefault="00304CB0">
      <w:pPr>
        <w:spacing w:after="100"/>
        <w:jc w:val="both"/>
      </w:pPr>
      <w:r>
        <w:rPr>
          <w:b/>
        </w:rPr>
        <w:t>Interpretabilidad (criterio de OE2).</w:t>
      </w:r>
      <w:r>
        <w:t xml:space="preserve"> SHAP [27] y permutación sobre </w:t>
      </w:r>
      <w:proofErr w:type="spellStart"/>
      <w:r>
        <w:t>XGBoost</w:t>
      </w:r>
      <w:proofErr w:type="spellEnd"/>
      <w:r>
        <w:t xml:space="preserve"> coinciden en las tres variables más importantes (precio rezagado 24 h, media de 24 h y precio rezagado 168 h; correlación de Spearman entre ambos rankings de 0,811), evidencia cruzada de que el modelo se apoya en las variables que la caracterización de OE1 ya señalaba como dominantes.</w:t>
      </w:r>
    </w:p>
    <w:p w14:paraId="12BB60F2" w14:textId="77777777" w:rsidR="00874741" w:rsidRDefault="00304CB0" w:rsidP="00874741">
      <w:pPr>
        <w:pStyle w:val="Ttulo1"/>
        <w:keepNext/>
        <w:numPr>
          <w:ilvl w:val="0"/>
          <w:numId w:val="4"/>
        </w:numPr>
        <w:spacing w:before="420"/>
      </w:pPr>
      <w:bookmarkStart w:id="124" w:name="_Toc241072141"/>
      <w:bookmarkStart w:id="125" w:name="_Toc241072505"/>
      <w:bookmarkStart w:id="126" w:name="_Toc241498862"/>
      <w:bookmarkStart w:id="127" w:name="_Toc240440266"/>
      <w:r>
        <w:t>Análisis de impacto del proyecto</w:t>
      </w:r>
      <w:bookmarkEnd w:id="124"/>
      <w:bookmarkEnd w:id="125"/>
      <w:bookmarkEnd w:id="126"/>
      <w:r>
        <w:t xml:space="preserve"> </w:t>
      </w:r>
      <w:bookmarkEnd w:id="127"/>
    </w:p>
    <w:p w14:paraId="3982D764" w14:textId="77777777" w:rsidR="00874741" w:rsidRPr="00874741" w:rsidRDefault="00874741" w:rsidP="00024671">
      <w:pPr>
        <w:pStyle w:val="Ttulo2"/>
        <w:keepNext/>
        <w:numPr>
          <w:ilvl w:val="1"/>
          <w:numId w:val="4"/>
        </w:numPr>
        <w:spacing w:before="300"/>
      </w:pPr>
      <w:bookmarkStart w:id="128" w:name="_Toc241498863"/>
      <w:r w:rsidRPr="00874741">
        <w:t>Impacto social</w:t>
      </w:r>
      <w:bookmarkEnd w:id="128"/>
    </w:p>
    <w:p w14:paraId="6B8DE8FF" w14:textId="77777777" w:rsidR="00710F85" w:rsidRDefault="00304CB0">
      <w:pPr>
        <w:spacing w:after="100"/>
        <w:jc w:val="both"/>
      </w:pPr>
      <w:r>
        <w:t xml:space="preserve">Empresas medianas sin equipos de analítica acceden a un pronóstico con su incertidumbre y a una recomendación en lenguaje simple. Para evitar la dependencia de la recomendación, el </w:t>
      </w:r>
      <w:proofErr w:type="spellStart"/>
      <w:r>
        <w:t>dashboard</w:t>
      </w:r>
      <w:proofErr w:type="spellEnd"/>
      <w:r>
        <w:t xml:space="preserve"> muestra siempre el nivel de confianza y aclara que no es asesoría financiera [2].</w:t>
      </w:r>
    </w:p>
    <w:p w14:paraId="3E307E64" w14:textId="77777777" w:rsidR="00874741" w:rsidRPr="00874741" w:rsidRDefault="00874741" w:rsidP="00024671">
      <w:pPr>
        <w:pStyle w:val="Ttulo2"/>
        <w:keepNext/>
        <w:numPr>
          <w:ilvl w:val="1"/>
          <w:numId w:val="4"/>
        </w:numPr>
        <w:spacing w:before="300"/>
      </w:pPr>
      <w:bookmarkStart w:id="129" w:name="_Toc241498864"/>
      <w:r w:rsidRPr="00874741">
        <w:lastRenderedPageBreak/>
        <w:t>Impacto ambiental</w:t>
      </w:r>
      <w:bookmarkEnd w:id="129"/>
    </w:p>
    <w:p w14:paraId="656D90A0" w14:textId="77777777" w:rsidR="00710F85" w:rsidRDefault="00304CB0">
      <w:pPr>
        <w:spacing w:after="100"/>
        <w:jc w:val="both"/>
      </w:pPr>
      <w:r>
        <w:t>Reentrenar el ensamble de 24 h toma 7,2 minutos en un portátil sin GPU (unas milésimas de kWh con un consumo de unos 25 W), despreciable frente a entrenar en centros de datos. Una mejor planeación de compra y venta puede favorecer un uso más eficiente del recurso hídrico en épocas secas.</w:t>
      </w:r>
    </w:p>
    <w:p w14:paraId="37524336" w14:textId="77777777" w:rsidR="00874741" w:rsidRPr="00874741" w:rsidRDefault="00874741" w:rsidP="00024671">
      <w:pPr>
        <w:pStyle w:val="Ttulo2"/>
        <w:keepNext/>
        <w:numPr>
          <w:ilvl w:val="1"/>
          <w:numId w:val="4"/>
        </w:numPr>
        <w:spacing w:before="300"/>
      </w:pPr>
      <w:bookmarkStart w:id="130" w:name="_Toc241498865"/>
      <w:r w:rsidRPr="00874741">
        <w:t>Impacto legal y regulatorio</w:t>
      </w:r>
      <w:bookmarkEnd w:id="130"/>
    </w:p>
    <w:p w14:paraId="69E93679" w14:textId="77777777" w:rsidR="00710F85" w:rsidRDefault="00304CB0">
      <w:pPr>
        <w:spacing w:after="100"/>
        <w:jc w:val="both"/>
      </w:pPr>
      <w:r>
        <w:t>Solo se usa información pública de XM/SIMEM [21], no se recolectan datos personales [22] y no se ejecutan transacciones. Ante intervenciones transitorias de la CREG en la formación del precio, cada modelo documenta su fecha de corte y el pipeline permite reentrenar rápidamente.</w:t>
      </w:r>
    </w:p>
    <w:p w14:paraId="32DBA137" w14:textId="77777777" w:rsidR="00874741" w:rsidRPr="00874741" w:rsidRDefault="00874741" w:rsidP="00024671">
      <w:pPr>
        <w:pStyle w:val="Ttulo2"/>
        <w:keepNext/>
        <w:numPr>
          <w:ilvl w:val="1"/>
          <w:numId w:val="4"/>
        </w:numPr>
        <w:spacing w:before="300"/>
      </w:pPr>
      <w:bookmarkStart w:id="131" w:name="_Toc241498866"/>
      <w:r w:rsidRPr="00874741">
        <w:t>Impacto económico y financiero</w:t>
      </w:r>
      <w:bookmarkEnd w:id="131"/>
    </w:p>
    <w:p w14:paraId="2EC48BFB" w14:textId="77777777" w:rsidR="00710F85" w:rsidRDefault="00304CB0">
      <w:pPr>
        <w:spacing w:after="100"/>
        <w:jc w:val="both"/>
      </w:pPr>
      <w:r>
        <w:t xml:space="preserve">El costo del proyecto es de $37.605.260 (Tabla 1), casi todo en horas de personal. En el </w:t>
      </w:r>
      <w:proofErr w:type="spellStart"/>
      <w:r>
        <w:t>backtesting</w:t>
      </w:r>
      <w:proofErr w:type="spellEnd"/>
      <w:r>
        <w:t xml:space="preserve"> de 2026 a 24 h, con el método que elige el criterio de estabilidad, las horas en que el motor recomienda vender tuvieron un precio medio 166,8 COP/kWh por encima del promedio, y las de comprar, 169,6 COP/kWh por debajo. Para un cliente de ejemplo de 100 kW, en el último mes evaluado esto equivale a +1,06 millones de COP con «híbrido», frente a −0,65 millones con «banda». No es una ganancia garantizada: no modela contratos, capacidad ni costos de transacción.</w:t>
      </w:r>
    </w:p>
    <w:p w14:paraId="453ADD39" w14:textId="77777777" w:rsidR="00482E0E" w:rsidRDefault="00304CB0" w:rsidP="00874741">
      <w:pPr>
        <w:pStyle w:val="Ttulo1"/>
        <w:keepNext/>
        <w:numPr>
          <w:ilvl w:val="0"/>
          <w:numId w:val="4"/>
        </w:numPr>
        <w:spacing w:before="420"/>
      </w:pPr>
      <w:bookmarkStart w:id="132" w:name="_Toc240440267"/>
      <w:bookmarkStart w:id="133" w:name="_Toc241072142"/>
      <w:bookmarkStart w:id="134" w:name="_Toc241072506"/>
      <w:bookmarkStart w:id="135" w:name="_Toc241498867"/>
      <w:r>
        <w:t>Conclusiones y recomendaciones</w:t>
      </w:r>
      <w:bookmarkEnd w:id="132"/>
      <w:bookmarkEnd w:id="133"/>
      <w:bookmarkEnd w:id="134"/>
      <w:bookmarkEnd w:id="135"/>
    </w:p>
    <w:p w14:paraId="7E45A0A8" w14:textId="77777777" w:rsidR="00710F85" w:rsidRDefault="00304CB0">
      <w:pPr>
        <w:spacing w:after="100"/>
        <w:jc w:val="both"/>
      </w:pPr>
      <w:r>
        <w:t>El primer objetivo específico está cumplido (100 %). Se sincronizaron a resolución horaria las cinco variables del mercado y el ONI entre enero de 2019 y agosto de 2026, en 66.576 horas sin huecos. La caracterización identificó la componente de 24 h como dominante, con armónicos de 12 y 168 h, y esos resultados definieron las 40 variables predictoras; además, el filtro de Savitzky-Golay detecta los cambios de régimen 376 h antes que el promedio móvil.</w:t>
      </w:r>
    </w:p>
    <w:p w14:paraId="50313BC6" w14:textId="77777777" w:rsidR="00710F85" w:rsidRDefault="00304CB0">
      <w:pPr>
        <w:spacing w:after="100"/>
        <w:jc w:val="both"/>
      </w:pPr>
      <w:r>
        <w:t>El segundo objetivo está cumplido en lo técnico y en consolidación (90 %). Se compararon seis modelos de familias distintas y nueve descartados, y el ensamble reduce el error absoluto medio en 27 % frente a la persistencia a 24 h (40,97 frente a 56,40 COP/kWh) y en 23 % a 72 h, con significancia estadística. Para cerrarlo falta validar el ensamble completo en los orígenes históricos 1 a 5.</w:t>
      </w:r>
    </w:p>
    <w:p w14:paraId="0BCF06C1" w14:textId="77777777" w:rsidR="00710F85" w:rsidRDefault="00304CB0">
      <w:pPr>
        <w:spacing w:after="100"/>
        <w:jc w:val="both"/>
      </w:pPr>
      <w:r>
        <w:t xml:space="preserve">El tercer objetivo está en ejecución (70 %). El motor traduce las bandas en señales de comprar, vender o esperar para dos roles y dos horizontes con cuatro métodos, y elige el método activo por un criterio de estabilidad entre las dos mitades del periodo; el </w:t>
      </w:r>
      <w:proofErr w:type="spellStart"/>
      <w:r>
        <w:t>dashboard</w:t>
      </w:r>
      <w:proofErr w:type="spellEnd"/>
      <w:r>
        <w:t xml:space="preserve"> funciona y se verificó con pruebas automatizadas. Faltan la biblioteca de imágenes, conectar el motor al ensamble de seis votantes, que hoy usa las bandas de N-</w:t>
      </w:r>
      <w:proofErr w:type="spellStart"/>
      <w:r>
        <w:t>BEATSx</w:t>
      </w:r>
      <w:proofErr w:type="spellEnd"/>
      <w:r>
        <w:t>, e integrar métricas de decisión basadas en la forma del día [8].</w:t>
      </w:r>
    </w:p>
    <w:p w14:paraId="2042DC34" w14:textId="77777777" w:rsidR="00710F85" w:rsidRDefault="00304CB0">
      <w:pPr>
        <w:spacing w:after="100"/>
        <w:jc w:val="both"/>
      </w:pPr>
      <w:r>
        <w:t xml:space="preserve">El cuarto objetivo está en ejecución (35 %). El </w:t>
      </w:r>
      <w:proofErr w:type="spellStart"/>
      <w:r>
        <w:t>backtesting</w:t>
      </w:r>
      <w:proofErr w:type="spellEnd"/>
      <w:r>
        <w:t xml:space="preserve"> por mitades mostró que el método con mejor promedio («banda») no se sostiene en todo 2026, mientras que el criterio de estabilidad elige «híbrido» y «rodante», con ventaja positiva y frecuencia válida en ambas mitades. Falta la validación con 3 a 5 usuarios, planeada en la Fase 4. En conjunto, el objetivo general tiene un avance del 74 %: la plataforma procesa, pronostica y recomienda de principio a fin con resultados verificados estadísticamente, y se cumplirá al cerrar OE3 y OE4.</w:t>
      </w:r>
    </w:p>
    <w:p w14:paraId="4006724F" w14:textId="77777777" w:rsidR="00710F85" w:rsidRDefault="00304CB0">
      <w:pPr>
        <w:spacing w:after="100"/>
        <w:jc w:val="both"/>
      </w:pPr>
      <w:r>
        <w:t xml:space="preserve">Como recomendaciones para la etapa final, lo prioritario es validar el </w:t>
      </w:r>
      <w:proofErr w:type="spellStart"/>
      <w:r>
        <w:t>dashboard</w:t>
      </w:r>
      <w:proofErr w:type="spellEnd"/>
      <w:r>
        <w:t xml:space="preserve"> con 3 a 5 usuarios mediante un cuestionario de comprensión, conectar el motor al ensamble de seis votantes y ajustar su confianza según la hora de lanzamiento del pronóstico, ya que el error sube de 41 a 52 COP/kWh entre el </w:t>
      </w:r>
      <w:r>
        <w:lastRenderedPageBreak/>
        <w:t xml:space="preserve">corte de las 00:00 y el de las 23:00. También conviene usar umbrales relativos móviles de 90 días para el régimen hidrológico, porque en 2026 ninguna hora cae bajo el umbral absoluto de «embalse bajo», evaluar el ensamble completo en los orígenes 1 a 5 y completar la biblioteca de imágenes. En una fase posterior, el trabajo podría incorporar información de ofertas por planta, hoy fuera del alcance, que explica buena parte del error residual, y evaluar el criterio de estabilidad con más de dos subperiodos o con una formulación de </w:t>
      </w:r>
      <w:proofErr w:type="spellStart"/>
      <w:r>
        <w:t>bandits</w:t>
      </w:r>
      <w:proofErr w:type="spellEnd"/>
      <w:r>
        <w:t xml:space="preserve"> no estacionarios [37].</w:t>
      </w:r>
    </w:p>
    <w:p w14:paraId="525C1C1C" w14:textId="77777777" w:rsidR="00482E0E" w:rsidRDefault="00304CB0" w:rsidP="00874741">
      <w:pPr>
        <w:pStyle w:val="Ttulo1"/>
        <w:keepNext/>
        <w:numPr>
          <w:ilvl w:val="0"/>
          <w:numId w:val="4"/>
        </w:numPr>
        <w:spacing w:before="420"/>
      </w:pPr>
      <w:bookmarkStart w:id="136" w:name="_Toc240440268"/>
      <w:bookmarkStart w:id="137" w:name="_Toc241072143"/>
      <w:bookmarkStart w:id="138" w:name="_Toc241072507"/>
      <w:bookmarkStart w:id="139" w:name="_Toc241498868"/>
      <w:r>
        <w:t>Bibliografía (formato IEEE)</w:t>
      </w:r>
      <w:bookmarkEnd w:id="136"/>
      <w:bookmarkEnd w:id="137"/>
      <w:bookmarkEnd w:id="138"/>
      <w:bookmarkEnd w:id="139"/>
    </w:p>
    <w:p w14:paraId="32AF4F17" w14:textId="77777777" w:rsidR="00710F85" w:rsidRDefault="00304CB0">
      <w:pPr>
        <w:spacing w:after="80"/>
        <w:ind w:left="567" w:hanging="567"/>
      </w:pPr>
      <w:r>
        <w:rPr>
          <w:sz w:val="20"/>
          <w:szCs w:val="20"/>
        </w:rPr>
        <w:t>[1]</w:t>
      </w:r>
      <w:r>
        <w:rPr>
          <w:sz w:val="20"/>
          <w:szCs w:val="20"/>
        </w:rPr>
        <w:tab/>
        <w:t xml:space="preserve">International Energy Agency, "Colombia 2023 — Energy Policy </w:t>
      </w:r>
      <w:proofErr w:type="spellStart"/>
      <w:r>
        <w:rPr>
          <w:sz w:val="20"/>
          <w:szCs w:val="20"/>
        </w:rPr>
        <w:t>Review</w:t>
      </w:r>
      <w:proofErr w:type="spellEnd"/>
      <w:r>
        <w:rPr>
          <w:sz w:val="20"/>
          <w:szCs w:val="20"/>
        </w:rPr>
        <w:t>," IEA, París, Francia, 2023.</w:t>
      </w:r>
    </w:p>
    <w:p w14:paraId="0A79F4EF" w14:textId="77777777" w:rsidR="00710F85" w:rsidRDefault="00304CB0">
      <w:pPr>
        <w:spacing w:after="80"/>
        <w:ind w:left="567" w:hanging="567"/>
      </w:pPr>
      <w:r>
        <w:rPr>
          <w:sz w:val="20"/>
          <w:szCs w:val="20"/>
        </w:rPr>
        <w:t>[2]</w:t>
      </w:r>
      <w:r>
        <w:rPr>
          <w:sz w:val="20"/>
          <w:szCs w:val="20"/>
        </w:rPr>
        <w:tab/>
        <w:t>J. D. Barceló Barraza y R. A. Dede Perdomo, "Anexo 1 — Formulación del proyecto: Diseño de una plataforma de procesamiento y analítica de datos para el pronóstico del precio de la energía y el apoyo en la toma de decisiones," Depto. de Ingeniería Eléctrica y Electrónica, Universidad del Norte, Barranquilla, Colombia, 2026.</w:t>
      </w:r>
    </w:p>
    <w:p w14:paraId="03B6248F" w14:textId="77777777" w:rsidR="00710F85" w:rsidRDefault="00304CB0">
      <w:pPr>
        <w:spacing w:after="80"/>
        <w:ind w:left="567" w:hanging="567"/>
      </w:pPr>
      <w:r>
        <w:rPr>
          <w:sz w:val="20"/>
          <w:szCs w:val="20"/>
        </w:rPr>
        <w:t>[3]</w:t>
      </w:r>
      <w:r>
        <w:rPr>
          <w:sz w:val="20"/>
          <w:szCs w:val="20"/>
        </w:rPr>
        <w:tab/>
        <w:t xml:space="preserve">ACIEM y Consejo Profesional Nacional de Ingenierías Eléctrica, Mecánica y Profesiones Afines, </w:t>
      </w:r>
      <w:r>
        <w:rPr>
          <w:i/>
          <w:sz w:val="20"/>
          <w:szCs w:val="20"/>
        </w:rPr>
        <w:t>Manual de Referencia de Tarifas en Ingeniería</w:t>
      </w:r>
      <w:r>
        <w:rPr>
          <w:sz w:val="20"/>
          <w:szCs w:val="20"/>
        </w:rPr>
        <w:t>. Cundinamarca, Colombia, 2015.</w:t>
      </w:r>
    </w:p>
    <w:p w14:paraId="7DA52A1B" w14:textId="77777777" w:rsidR="00710F85" w:rsidRDefault="00304CB0">
      <w:pPr>
        <w:spacing w:after="80"/>
        <w:ind w:left="567" w:hanging="567"/>
      </w:pPr>
      <w:r>
        <w:rPr>
          <w:sz w:val="20"/>
          <w:szCs w:val="20"/>
        </w:rPr>
        <w:t>[4]</w:t>
      </w:r>
      <w:r>
        <w:rPr>
          <w:sz w:val="20"/>
          <w:szCs w:val="20"/>
        </w:rPr>
        <w:tab/>
        <w:t>XM S.A. E.S.P., "API de datos del Sistema de Información del Mercado de Energía Mayorista," servapibi.xm.com.co. Consultado: ago. 2026.</w:t>
      </w:r>
    </w:p>
    <w:p w14:paraId="444D5BCC" w14:textId="77777777" w:rsidR="00710F85" w:rsidRDefault="00304CB0">
      <w:pPr>
        <w:spacing w:after="80"/>
        <w:ind w:left="567" w:hanging="567"/>
      </w:pPr>
      <w:r>
        <w:rPr>
          <w:sz w:val="20"/>
          <w:szCs w:val="20"/>
        </w:rPr>
        <w:t>[5]</w:t>
      </w:r>
      <w:r>
        <w:rPr>
          <w:sz w:val="20"/>
          <w:szCs w:val="20"/>
        </w:rPr>
        <w:tab/>
        <w:t xml:space="preserve">R. </w:t>
      </w:r>
      <w:proofErr w:type="spellStart"/>
      <w:r>
        <w:rPr>
          <w:sz w:val="20"/>
          <w:szCs w:val="20"/>
        </w:rPr>
        <w:t>Weron</w:t>
      </w:r>
      <w:proofErr w:type="spellEnd"/>
      <w:r>
        <w:rPr>
          <w:sz w:val="20"/>
          <w:szCs w:val="20"/>
        </w:rPr>
        <w:t>, "</w:t>
      </w:r>
      <w:proofErr w:type="spellStart"/>
      <w:r>
        <w:rPr>
          <w:sz w:val="20"/>
          <w:szCs w:val="20"/>
        </w:rPr>
        <w:t>Electricity</w:t>
      </w:r>
      <w:proofErr w:type="spellEnd"/>
      <w:r>
        <w:rPr>
          <w:sz w:val="20"/>
          <w:szCs w:val="20"/>
        </w:rPr>
        <w:t xml:space="preserve"> </w:t>
      </w:r>
      <w:proofErr w:type="spellStart"/>
      <w:r>
        <w:rPr>
          <w:sz w:val="20"/>
          <w:szCs w:val="20"/>
        </w:rPr>
        <w:t>price</w:t>
      </w:r>
      <w:proofErr w:type="spellEnd"/>
      <w:r>
        <w:rPr>
          <w:sz w:val="20"/>
          <w:szCs w:val="20"/>
        </w:rPr>
        <w:t xml:space="preserve"> </w:t>
      </w:r>
      <w:proofErr w:type="spellStart"/>
      <w:r>
        <w:rPr>
          <w:sz w:val="20"/>
          <w:szCs w:val="20"/>
        </w:rPr>
        <w:t>forecasting</w:t>
      </w:r>
      <w:proofErr w:type="spellEnd"/>
      <w:r>
        <w:rPr>
          <w:sz w:val="20"/>
          <w:szCs w:val="20"/>
        </w:rPr>
        <w:t xml:space="preserve">: A </w:t>
      </w:r>
      <w:proofErr w:type="spellStart"/>
      <w:r>
        <w:rPr>
          <w:sz w:val="20"/>
          <w:szCs w:val="20"/>
        </w:rPr>
        <w:t>review</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state</w:t>
      </w:r>
      <w:proofErr w:type="spellEnd"/>
      <w:r>
        <w:rPr>
          <w:sz w:val="20"/>
          <w:szCs w:val="20"/>
        </w:rPr>
        <w:t>-</w:t>
      </w:r>
      <w:proofErr w:type="spellStart"/>
      <w:r>
        <w:rPr>
          <w:sz w:val="20"/>
          <w:szCs w:val="20"/>
        </w:rPr>
        <w:t>of</w:t>
      </w:r>
      <w:proofErr w:type="spellEnd"/>
      <w:r>
        <w:rPr>
          <w:sz w:val="20"/>
          <w:szCs w:val="20"/>
        </w:rPr>
        <w:t>-</w:t>
      </w:r>
      <w:proofErr w:type="spellStart"/>
      <w:r>
        <w:rPr>
          <w:sz w:val="20"/>
          <w:szCs w:val="20"/>
        </w:rPr>
        <w:t>the</w:t>
      </w:r>
      <w:proofErr w:type="spellEnd"/>
      <w:r>
        <w:rPr>
          <w:sz w:val="20"/>
          <w:szCs w:val="20"/>
        </w:rPr>
        <w:t xml:space="preserve">-art </w:t>
      </w:r>
      <w:proofErr w:type="spellStart"/>
      <w:r>
        <w:rPr>
          <w:sz w:val="20"/>
          <w:szCs w:val="20"/>
        </w:rPr>
        <w:t>with</w:t>
      </w:r>
      <w:proofErr w:type="spellEnd"/>
      <w:r>
        <w:rPr>
          <w:sz w:val="20"/>
          <w:szCs w:val="20"/>
        </w:rPr>
        <w:t xml:space="preserve"> a </w:t>
      </w:r>
      <w:proofErr w:type="gramStart"/>
      <w:r>
        <w:rPr>
          <w:sz w:val="20"/>
          <w:szCs w:val="20"/>
        </w:rPr>
        <w:t>look</w:t>
      </w:r>
      <w:proofErr w:type="gramEnd"/>
      <w:r>
        <w:rPr>
          <w:sz w:val="20"/>
          <w:szCs w:val="20"/>
        </w:rPr>
        <w:t xml:space="preserve"> </w:t>
      </w:r>
      <w:proofErr w:type="spellStart"/>
      <w:r>
        <w:rPr>
          <w:sz w:val="20"/>
          <w:szCs w:val="20"/>
        </w:rPr>
        <w:t>into</w:t>
      </w:r>
      <w:proofErr w:type="spellEnd"/>
      <w:r>
        <w:rPr>
          <w:sz w:val="20"/>
          <w:szCs w:val="20"/>
        </w:rPr>
        <w:t xml:space="preserve"> </w:t>
      </w:r>
      <w:proofErr w:type="spellStart"/>
      <w:r>
        <w:rPr>
          <w:sz w:val="20"/>
          <w:szCs w:val="20"/>
        </w:rPr>
        <w:t>the</w:t>
      </w:r>
      <w:proofErr w:type="spellEnd"/>
      <w:r>
        <w:rPr>
          <w:sz w:val="20"/>
          <w:szCs w:val="20"/>
        </w:rPr>
        <w:t xml:space="preserve"> future," </w:t>
      </w:r>
      <w:proofErr w:type="spellStart"/>
      <w:r>
        <w:rPr>
          <w:i/>
          <w:sz w:val="20"/>
          <w:szCs w:val="20"/>
        </w:rPr>
        <w:t>Int</w:t>
      </w:r>
      <w:proofErr w:type="spellEnd"/>
      <w:r>
        <w:rPr>
          <w:i/>
          <w:sz w:val="20"/>
          <w:szCs w:val="20"/>
        </w:rPr>
        <w:t xml:space="preserve">. J. </w:t>
      </w:r>
      <w:proofErr w:type="spellStart"/>
      <w:r>
        <w:rPr>
          <w:i/>
          <w:sz w:val="20"/>
          <w:szCs w:val="20"/>
        </w:rPr>
        <w:t>Forecast</w:t>
      </w:r>
      <w:proofErr w:type="spellEnd"/>
      <w:r>
        <w:rPr>
          <w:i/>
          <w:sz w:val="20"/>
          <w:szCs w:val="20"/>
        </w:rPr>
        <w:t>.</w:t>
      </w:r>
      <w:r>
        <w:rPr>
          <w:sz w:val="20"/>
          <w:szCs w:val="20"/>
        </w:rPr>
        <w:t>, vol. 30, no. 4, pp. 1030–1081, 2014.</w:t>
      </w:r>
    </w:p>
    <w:p w14:paraId="66C7830A" w14:textId="77777777" w:rsidR="00710F85" w:rsidRDefault="00304CB0">
      <w:pPr>
        <w:spacing w:after="80"/>
        <w:ind w:left="567" w:hanging="567"/>
      </w:pPr>
      <w:r w:rsidRPr="00F37E25">
        <w:rPr>
          <w:sz w:val="20"/>
          <w:szCs w:val="20"/>
          <w:lang w:val="fr-FR"/>
        </w:rPr>
        <w:t>[6]</w:t>
      </w:r>
      <w:r w:rsidRPr="00F37E25">
        <w:rPr>
          <w:sz w:val="20"/>
          <w:szCs w:val="20"/>
          <w:lang w:val="fr-FR"/>
        </w:rPr>
        <w:tab/>
        <w:t xml:space="preserve">J. Lago, G. </w:t>
      </w:r>
      <w:proofErr w:type="spellStart"/>
      <w:r w:rsidRPr="00F37E25">
        <w:rPr>
          <w:sz w:val="20"/>
          <w:szCs w:val="20"/>
          <w:lang w:val="fr-FR"/>
        </w:rPr>
        <w:t>Marcjasz</w:t>
      </w:r>
      <w:proofErr w:type="spellEnd"/>
      <w:r w:rsidRPr="00F37E25">
        <w:rPr>
          <w:sz w:val="20"/>
          <w:szCs w:val="20"/>
          <w:lang w:val="fr-FR"/>
        </w:rPr>
        <w:t xml:space="preserve">, B. De Schutter y R. </w:t>
      </w:r>
      <w:proofErr w:type="spellStart"/>
      <w:r w:rsidRPr="00F37E25">
        <w:rPr>
          <w:sz w:val="20"/>
          <w:szCs w:val="20"/>
          <w:lang w:val="fr-FR"/>
        </w:rPr>
        <w:t>Weron</w:t>
      </w:r>
      <w:proofErr w:type="spellEnd"/>
      <w:r w:rsidRPr="00F37E25">
        <w:rPr>
          <w:sz w:val="20"/>
          <w:szCs w:val="20"/>
          <w:lang w:val="fr-FR"/>
        </w:rPr>
        <w:t>, "</w:t>
      </w:r>
      <w:proofErr w:type="spellStart"/>
      <w:r w:rsidRPr="00F37E25">
        <w:rPr>
          <w:sz w:val="20"/>
          <w:szCs w:val="20"/>
          <w:lang w:val="fr-FR"/>
        </w:rPr>
        <w:t>Forecasting</w:t>
      </w:r>
      <w:proofErr w:type="spellEnd"/>
      <w:r w:rsidRPr="00F37E25">
        <w:rPr>
          <w:sz w:val="20"/>
          <w:szCs w:val="20"/>
          <w:lang w:val="fr-FR"/>
        </w:rPr>
        <w:t xml:space="preserve"> </w:t>
      </w:r>
      <w:proofErr w:type="spellStart"/>
      <w:r w:rsidRPr="00F37E25">
        <w:rPr>
          <w:sz w:val="20"/>
          <w:szCs w:val="20"/>
          <w:lang w:val="fr-FR"/>
        </w:rPr>
        <w:t>day-ahead</w:t>
      </w:r>
      <w:proofErr w:type="spellEnd"/>
      <w:r w:rsidRPr="00F37E25">
        <w:rPr>
          <w:sz w:val="20"/>
          <w:szCs w:val="20"/>
          <w:lang w:val="fr-FR"/>
        </w:rPr>
        <w:t xml:space="preserve"> </w:t>
      </w:r>
      <w:proofErr w:type="spellStart"/>
      <w:r w:rsidRPr="00F37E25">
        <w:rPr>
          <w:sz w:val="20"/>
          <w:szCs w:val="20"/>
          <w:lang w:val="fr-FR"/>
        </w:rPr>
        <w:t>electricity</w:t>
      </w:r>
      <w:proofErr w:type="spellEnd"/>
      <w:r w:rsidRPr="00F37E25">
        <w:rPr>
          <w:sz w:val="20"/>
          <w:szCs w:val="20"/>
          <w:lang w:val="fr-FR"/>
        </w:rPr>
        <w:t xml:space="preserve"> </w:t>
      </w:r>
      <w:proofErr w:type="spellStart"/>
      <w:proofErr w:type="gramStart"/>
      <w:r w:rsidRPr="00F37E25">
        <w:rPr>
          <w:sz w:val="20"/>
          <w:szCs w:val="20"/>
          <w:lang w:val="fr-FR"/>
        </w:rPr>
        <w:t>prices</w:t>
      </w:r>
      <w:proofErr w:type="spellEnd"/>
      <w:r w:rsidRPr="00F37E25">
        <w:rPr>
          <w:sz w:val="20"/>
          <w:szCs w:val="20"/>
          <w:lang w:val="fr-FR"/>
        </w:rPr>
        <w:t>:</w:t>
      </w:r>
      <w:proofErr w:type="gramEnd"/>
      <w:r w:rsidRPr="00F37E25">
        <w:rPr>
          <w:sz w:val="20"/>
          <w:szCs w:val="20"/>
          <w:lang w:val="fr-FR"/>
        </w:rPr>
        <w:t xml:space="preserve"> A </w:t>
      </w:r>
      <w:proofErr w:type="spellStart"/>
      <w:r w:rsidRPr="00F37E25">
        <w:rPr>
          <w:sz w:val="20"/>
          <w:szCs w:val="20"/>
          <w:lang w:val="fr-FR"/>
        </w:rPr>
        <w:t>review</w:t>
      </w:r>
      <w:proofErr w:type="spellEnd"/>
      <w:r w:rsidRPr="00F37E25">
        <w:rPr>
          <w:sz w:val="20"/>
          <w:szCs w:val="20"/>
          <w:lang w:val="fr-FR"/>
        </w:rPr>
        <w:t xml:space="preserve"> of state-of-the-art </w:t>
      </w:r>
      <w:proofErr w:type="spellStart"/>
      <w:r w:rsidRPr="00F37E25">
        <w:rPr>
          <w:sz w:val="20"/>
          <w:szCs w:val="20"/>
          <w:lang w:val="fr-FR"/>
        </w:rPr>
        <w:t>algorithms</w:t>
      </w:r>
      <w:proofErr w:type="spellEnd"/>
      <w:r w:rsidRPr="00F37E25">
        <w:rPr>
          <w:sz w:val="20"/>
          <w:szCs w:val="20"/>
          <w:lang w:val="fr-FR"/>
        </w:rPr>
        <w:t>, best practices and an open-</w:t>
      </w:r>
      <w:proofErr w:type="spellStart"/>
      <w:r w:rsidRPr="00F37E25">
        <w:rPr>
          <w:sz w:val="20"/>
          <w:szCs w:val="20"/>
          <w:lang w:val="fr-FR"/>
        </w:rPr>
        <w:t>access</w:t>
      </w:r>
      <w:proofErr w:type="spellEnd"/>
      <w:r w:rsidRPr="00F37E25">
        <w:rPr>
          <w:sz w:val="20"/>
          <w:szCs w:val="20"/>
          <w:lang w:val="fr-FR"/>
        </w:rPr>
        <w:t xml:space="preserve"> benchmark," </w:t>
      </w:r>
      <w:r w:rsidRPr="00F37E25">
        <w:rPr>
          <w:i/>
          <w:sz w:val="20"/>
          <w:szCs w:val="20"/>
          <w:lang w:val="fr-FR"/>
        </w:rPr>
        <w:t xml:space="preserve">Appl. </w:t>
      </w:r>
      <w:r>
        <w:rPr>
          <w:i/>
          <w:sz w:val="20"/>
          <w:szCs w:val="20"/>
        </w:rPr>
        <w:t>Energy</w:t>
      </w:r>
      <w:r>
        <w:rPr>
          <w:sz w:val="20"/>
          <w:szCs w:val="20"/>
        </w:rPr>
        <w:t xml:space="preserve">, vol. 293, art. 116983, 2021, </w:t>
      </w:r>
      <w:proofErr w:type="spellStart"/>
      <w:r>
        <w:rPr>
          <w:sz w:val="20"/>
          <w:szCs w:val="20"/>
        </w:rPr>
        <w:t>doi</w:t>
      </w:r>
      <w:proofErr w:type="spellEnd"/>
      <w:r>
        <w:rPr>
          <w:sz w:val="20"/>
          <w:szCs w:val="20"/>
        </w:rPr>
        <w:t>: 10.1016/j.apenergy.2021.116983.</w:t>
      </w:r>
    </w:p>
    <w:p w14:paraId="0EFAFFFC" w14:textId="77777777" w:rsidR="00710F85" w:rsidRDefault="00304CB0">
      <w:pPr>
        <w:spacing w:after="80"/>
        <w:ind w:left="567" w:hanging="567"/>
      </w:pPr>
      <w:r>
        <w:rPr>
          <w:sz w:val="20"/>
          <w:szCs w:val="20"/>
        </w:rPr>
        <w:t>[7]</w:t>
      </w:r>
      <w:r>
        <w:rPr>
          <w:sz w:val="20"/>
          <w:szCs w:val="20"/>
        </w:rPr>
        <w:tab/>
        <w:t>F. X. Diebold y R. S. Mariano, "</w:t>
      </w:r>
      <w:proofErr w:type="spellStart"/>
      <w:r>
        <w:rPr>
          <w:sz w:val="20"/>
          <w:szCs w:val="20"/>
        </w:rPr>
        <w:t>Comparing</w:t>
      </w:r>
      <w:proofErr w:type="spellEnd"/>
      <w:r>
        <w:rPr>
          <w:sz w:val="20"/>
          <w:szCs w:val="20"/>
        </w:rPr>
        <w:t xml:space="preserve"> predictive </w:t>
      </w:r>
      <w:proofErr w:type="spellStart"/>
      <w:r>
        <w:rPr>
          <w:sz w:val="20"/>
          <w:szCs w:val="20"/>
        </w:rPr>
        <w:t>accuracy</w:t>
      </w:r>
      <w:proofErr w:type="spellEnd"/>
      <w:r>
        <w:rPr>
          <w:sz w:val="20"/>
          <w:szCs w:val="20"/>
        </w:rPr>
        <w:t xml:space="preserve">," </w:t>
      </w:r>
      <w:r>
        <w:rPr>
          <w:i/>
          <w:sz w:val="20"/>
          <w:szCs w:val="20"/>
        </w:rPr>
        <w:t xml:space="preserve">J. Bus. Econ. </w:t>
      </w:r>
      <w:proofErr w:type="spellStart"/>
      <w:r>
        <w:rPr>
          <w:i/>
          <w:sz w:val="20"/>
          <w:szCs w:val="20"/>
        </w:rPr>
        <w:t>Stat</w:t>
      </w:r>
      <w:proofErr w:type="spellEnd"/>
      <w:r>
        <w:rPr>
          <w:i/>
          <w:sz w:val="20"/>
          <w:szCs w:val="20"/>
        </w:rPr>
        <w:t>.</w:t>
      </w:r>
      <w:r>
        <w:rPr>
          <w:sz w:val="20"/>
          <w:szCs w:val="20"/>
        </w:rPr>
        <w:t>, vol. 13, no. 3, pp. 253–263, 1995.</w:t>
      </w:r>
    </w:p>
    <w:p w14:paraId="4E3B28DC" w14:textId="77777777" w:rsidR="00710F85" w:rsidRDefault="00304CB0">
      <w:pPr>
        <w:spacing w:after="80"/>
        <w:ind w:left="567" w:hanging="567"/>
      </w:pPr>
      <w:r>
        <w:rPr>
          <w:sz w:val="20"/>
          <w:szCs w:val="20"/>
        </w:rPr>
        <w:t>[8]</w:t>
      </w:r>
      <w:r>
        <w:rPr>
          <w:sz w:val="20"/>
          <w:szCs w:val="20"/>
        </w:rPr>
        <w:tab/>
        <w:t xml:space="preserve">K. Maciejowska, A. Lipiecki y B. </w:t>
      </w:r>
      <w:proofErr w:type="spellStart"/>
      <w:r>
        <w:rPr>
          <w:sz w:val="20"/>
          <w:szCs w:val="20"/>
        </w:rPr>
        <w:t>Uniejewski</w:t>
      </w:r>
      <w:proofErr w:type="spellEnd"/>
      <w:r>
        <w:rPr>
          <w:sz w:val="20"/>
          <w:szCs w:val="20"/>
        </w:rPr>
        <w:t>, "</w:t>
      </w:r>
      <w:proofErr w:type="spellStart"/>
      <w:r>
        <w:rPr>
          <w:sz w:val="20"/>
          <w:szCs w:val="20"/>
        </w:rPr>
        <w:t>Statistical</w:t>
      </w:r>
      <w:proofErr w:type="spellEnd"/>
      <w:r>
        <w:rPr>
          <w:sz w:val="20"/>
          <w:szCs w:val="20"/>
        </w:rPr>
        <w:t xml:space="preserve"> and </w:t>
      </w:r>
      <w:proofErr w:type="spellStart"/>
      <w:r>
        <w:rPr>
          <w:sz w:val="20"/>
          <w:szCs w:val="20"/>
        </w:rPr>
        <w:t>economic</w:t>
      </w:r>
      <w:proofErr w:type="spellEnd"/>
      <w:r>
        <w:rPr>
          <w:sz w:val="20"/>
          <w:szCs w:val="20"/>
        </w:rPr>
        <w:t xml:space="preserve"> </w:t>
      </w:r>
      <w:proofErr w:type="spellStart"/>
      <w:r>
        <w:rPr>
          <w:sz w:val="20"/>
          <w:szCs w:val="20"/>
        </w:rPr>
        <w:t>evaluation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forecasts</w:t>
      </w:r>
      <w:proofErr w:type="spellEnd"/>
      <w:r>
        <w:rPr>
          <w:sz w:val="20"/>
          <w:szCs w:val="20"/>
        </w:rPr>
        <w:t xml:space="preserve"> in </w:t>
      </w:r>
      <w:proofErr w:type="spellStart"/>
      <w:r>
        <w:rPr>
          <w:sz w:val="20"/>
          <w:szCs w:val="20"/>
        </w:rPr>
        <w:t>electricity</w:t>
      </w:r>
      <w:proofErr w:type="spellEnd"/>
      <w:r>
        <w:rPr>
          <w:sz w:val="20"/>
          <w:szCs w:val="20"/>
        </w:rPr>
        <w:t xml:space="preserve"> </w:t>
      </w:r>
      <w:proofErr w:type="spellStart"/>
      <w:r>
        <w:rPr>
          <w:sz w:val="20"/>
          <w:szCs w:val="20"/>
        </w:rPr>
        <w:t>markets</w:t>
      </w:r>
      <w:proofErr w:type="spellEnd"/>
      <w:r>
        <w:rPr>
          <w:sz w:val="20"/>
          <w:szCs w:val="20"/>
        </w:rPr>
        <w:t xml:space="preserve">: </w:t>
      </w:r>
      <w:proofErr w:type="spellStart"/>
      <w:r>
        <w:rPr>
          <w:sz w:val="20"/>
          <w:szCs w:val="20"/>
        </w:rPr>
        <w:t>Beyond</w:t>
      </w:r>
      <w:proofErr w:type="spellEnd"/>
      <w:r>
        <w:rPr>
          <w:sz w:val="20"/>
          <w:szCs w:val="20"/>
        </w:rPr>
        <w:t xml:space="preserve"> RMSE and MAE," </w:t>
      </w:r>
      <w:r>
        <w:rPr>
          <w:i/>
          <w:sz w:val="20"/>
          <w:szCs w:val="20"/>
        </w:rPr>
        <w:t>Energy Convers. Manag.</w:t>
      </w:r>
      <w:r>
        <w:rPr>
          <w:sz w:val="20"/>
          <w:szCs w:val="20"/>
        </w:rPr>
        <w:t xml:space="preserve">, vol. 356, art. 121408, 2026, </w:t>
      </w:r>
      <w:proofErr w:type="spellStart"/>
      <w:r>
        <w:rPr>
          <w:sz w:val="20"/>
          <w:szCs w:val="20"/>
        </w:rPr>
        <w:t>doi</w:t>
      </w:r>
      <w:proofErr w:type="spellEnd"/>
      <w:r>
        <w:rPr>
          <w:sz w:val="20"/>
          <w:szCs w:val="20"/>
        </w:rPr>
        <w:t>: 10.1016/j.enconman.2026.121408.</w:t>
      </w:r>
    </w:p>
    <w:p w14:paraId="4E9B503F" w14:textId="77777777" w:rsidR="00710F85" w:rsidRDefault="00304CB0">
      <w:pPr>
        <w:spacing w:after="80"/>
        <w:ind w:left="567" w:hanging="567"/>
      </w:pPr>
      <w:r>
        <w:rPr>
          <w:sz w:val="20"/>
          <w:szCs w:val="20"/>
        </w:rPr>
        <w:t>[9]</w:t>
      </w:r>
      <w:r>
        <w:rPr>
          <w:sz w:val="20"/>
          <w:szCs w:val="20"/>
        </w:rPr>
        <w:tab/>
        <w:t xml:space="preserve">NOAA </w:t>
      </w:r>
      <w:proofErr w:type="spellStart"/>
      <w:r>
        <w:rPr>
          <w:sz w:val="20"/>
          <w:szCs w:val="20"/>
        </w:rPr>
        <w:t>Climate</w:t>
      </w:r>
      <w:proofErr w:type="spellEnd"/>
      <w:r>
        <w:rPr>
          <w:sz w:val="20"/>
          <w:szCs w:val="20"/>
        </w:rPr>
        <w:t xml:space="preserve"> </w:t>
      </w:r>
      <w:proofErr w:type="spellStart"/>
      <w:r>
        <w:rPr>
          <w:sz w:val="20"/>
          <w:szCs w:val="20"/>
        </w:rPr>
        <w:t>Prediction</w:t>
      </w:r>
      <w:proofErr w:type="spellEnd"/>
      <w:r>
        <w:rPr>
          <w:sz w:val="20"/>
          <w:szCs w:val="20"/>
        </w:rPr>
        <w:t xml:space="preserve"> Center, "</w:t>
      </w:r>
      <w:proofErr w:type="spellStart"/>
      <w:r>
        <w:rPr>
          <w:sz w:val="20"/>
          <w:szCs w:val="20"/>
        </w:rPr>
        <w:t>Cold</w:t>
      </w:r>
      <w:proofErr w:type="spellEnd"/>
      <w:r>
        <w:rPr>
          <w:sz w:val="20"/>
          <w:szCs w:val="20"/>
        </w:rPr>
        <w:t xml:space="preserve"> &amp; Warm </w:t>
      </w:r>
      <w:proofErr w:type="spellStart"/>
      <w:r>
        <w:rPr>
          <w:sz w:val="20"/>
          <w:szCs w:val="20"/>
        </w:rPr>
        <w:t>Episodes</w:t>
      </w:r>
      <w:proofErr w:type="spellEnd"/>
      <w:r>
        <w:rPr>
          <w:sz w:val="20"/>
          <w:szCs w:val="20"/>
        </w:rPr>
        <w:t xml:space="preserve"> </w:t>
      </w:r>
      <w:proofErr w:type="spellStart"/>
      <w:r>
        <w:rPr>
          <w:sz w:val="20"/>
          <w:szCs w:val="20"/>
        </w:rPr>
        <w:t>by</w:t>
      </w:r>
      <w:proofErr w:type="spellEnd"/>
      <w:r>
        <w:rPr>
          <w:sz w:val="20"/>
          <w:szCs w:val="20"/>
        </w:rPr>
        <w:t xml:space="preserve"> Season — </w:t>
      </w:r>
      <w:proofErr w:type="spellStart"/>
      <w:r>
        <w:rPr>
          <w:sz w:val="20"/>
          <w:szCs w:val="20"/>
        </w:rPr>
        <w:t>Oceanic</w:t>
      </w:r>
      <w:proofErr w:type="spellEnd"/>
      <w:r>
        <w:rPr>
          <w:sz w:val="20"/>
          <w:szCs w:val="20"/>
        </w:rPr>
        <w:t xml:space="preserve"> Niño </w:t>
      </w:r>
      <w:proofErr w:type="spellStart"/>
      <w:r>
        <w:rPr>
          <w:sz w:val="20"/>
          <w:szCs w:val="20"/>
        </w:rPr>
        <w:t>Index</w:t>
      </w:r>
      <w:proofErr w:type="spellEnd"/>
      <w:r>
        <w:rPr>
          <w:sz w:val="20"/>
          <w:szCs w:val="20"/>
        </w:rPr>
        <w:t xml:space="preserve"> (ONI)," cpc.ncep.noaa.gov/</w:t>
      </w:r>
      <w:proofErr w:type="spellStart"/>
      <w:r>
        <w:rPr>
          <w:sz w:val="20"/>
          <w:szCs w:val="20"/>
        </w:rPr>
        <w:t>products</w:t>
      </w:r>
      <w:proofErr w:type="spellEnd"/>
      <w:r>
        <w:rPr>
          <w:sz w:val="20"/>
          <w:szCs w:val="20"/>
        </w:rPr>
        <w:t>/</w:t>
      </w:r>
      <w:proofErr w:type="spellStart"/>
      <w:r>
        <w:rPr>
          <w:sz w:val="20"/>
          <w:szCs w:val="20"/>
        </w:rPr>
        <w:t>analysis_monitoring</w:t>
      </w:r>
      <w:proofErr w:type="spellEnd"/>
      <w:r>
        <w:rPr>
          <w:sz w:val="20"/>
          <w:szCs w:val="20"/>
        </w:rPr>
        <w:t>/</w:t>
      </w:r>
      <w:proofErr w:type="spellStart"/>
      <w:r>
        <w:rPr>
          <w:sz w:val="20"/>
          <w:szCs w:val="20"/>
        </w:rPr>
        <w:t>enso</w:t>
      </w:r>
      <w:proofErr w:type="spellEnd"/>
      <w:r>
        <w:rPr>
          <w:sz w:val="20"/>
          <w:szCs w:val="20"/>
        </w:rPr>
        <w:t>/oni. Consultado: 6-ago-2026.</w:t>
      </w:r>
    </w:p>
    <w:p w14:paraId="37624FF0" w14:textId="77777777" w:rsidR="00710F85" w:rsidRDefault="00304CB0">
      <w:pPr>
        <w:spacing w:after="80"/>
        <w:ind w:left="567" w:hanging="567"/>
      </w:pPr>
      <w:r>
        <w:rPr>
          <w:sz w:val="20"/>
          <w:szCs w:val="20"/>
        </w:rPr>
        <w:t>[10]</w:t>
      </w:r>
      <w:r>
        <w:rPr>
          <w:sz w:val="20"/>
          <w:szCs w:val="20"/>
        </w:rPr>
        <w:tab/>
        <w:t xml:space="preserve">R. </w:t>
      </w:r>
      <w:proofErr w:type="spellStart"/>
      <w:r>
        <w:rPr>
          <w:sz w:val="20"/>
          <w:szCs w:val="20"/>
        </w:rPr>
        <w:t>Tibshirani</w:t>
      </w:r>
      <w:proofErr w:type="spellEnd"/>
      <w:r>
        <w:rPr>
          <w:sz w:val="20"/>
          <w:szCs w:val="20"/>
        </w:rPr>
        <w:t>, "</w:t>
      </w:r>
      <w:proofErr w:type="spellStart"/>
      <w:r>
        <w:rPr>
          <w:sz w:val="20"/>
          <w:szCs w:val="20"/>
        </w:rPr>
        <w:t>Regression</w:t>
      </w:r>
      <w:proofErr w:type="spellEnd"/>
      <w:r>
        <w:rPr>
          <w:sz w:val="20"/>
          <w:szCs w:val="20"/>
        </w:rPr>
        <w:t xml:space="preserve"> </w:t>
      </w:r>
      <w:proofErr w:type="spellStart"/>
      <w:r>
        <w:rPr>
          <w:sz w:val="20"/>
          <w:szCs w:val="20"/>
        </w:rPr>
        <w:t>shrinkage</w:t>
      </w:r>
      <w:proofErr w:type="spellEnd"/>
      <w:r>
        <w:rPr>
          <w:sz w:val="20"/>
          <w:szCs w:val="20"/>
        </w:rPr>
        <w:t xml:space="preserve"> and </w:t>
      </w:r>
      <w:proofErr w:type="spellStart"/>
      <w:r>
        <w:rPr>
          <w:sz w:val="20"/>
          <w:szCs w:val="20"/>
        </w:rPr>
        <w:t>selection</w:t>
      </w:r>
      <w:proofErr w:type="spellEnd"/>
      <w:r>
        <w:rPr>
          <w:sz w:val="20"/>
          <w:szCs w:val="20"/>
        </w:rPr>
        <w:t xml:space="preserve"> </w:t>
      </w:r>
      <w:proofErr w:type="spellStart"/>
      <w:r>
        <w:rPr>
          <w:sz w:val="20"/>
          <w:szCs w:val="20"/>
        </w:rPr>
        <w:t>via</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lasso</w:t>
      </w:r>
      <w:proofErr w:type="spellEnd"/>
      <w:r>
        <w:rPr>
          <w:sz w:val="20"/>
          <w:szCs w:val="20"/>
        </w:rPr>
        <w:t xml:space="preserve">," </w:t>
      </w:r>
      <w:r>
        <w:rPr>
          <w:i/>
          <w:sz w:val="20"/>
          <w:szCs w:val="20"/>
        </w:rPr>
        <w:t xml:space="preserve">J. R. </w:t>
      </w:r>
      <w:proofErr w:type="spellStart"/>
      <w:r>
        <w:rPr>
          <w:i/>
          <w:sz w:val="20"/>
          <w:szCs w:val="20"/>
        </w:rPr>
        <w:t>Stat</w:t>
      </w:r>
      <w:proofErr w:type="spellEnd"/>
      <w:r>
        <w:rPr>
          <w:i/>
          <w:sz w:val="20"/>
          <w:szCs w:val="20"/>
        </w:rPr>
        <w:t>. Soc. Ser. B</w:t>
      </w:r>
      <w:r>
        <w:rPr>
          <w:sz w:val="20"/>
          <w:szCs w:val="20"/>
        </w:rPr>
        <w:t>, vol. 58, no. 1, pp. 267–288, 1996.</w:t>
      </w:r>
    </w:p>
    <w:p w14:paraId="51A175DD" w14:textId="77777777" w:rsidR="00710F85" w:rsidRDefault="00304CB0">
      <w:pPr>
        <w:spacing w:after="80"/>
        <w:ind w:left="567" w:hanging="567"/>
      </w:pPr>
      <w:r w:rsidRPr="00F37E25">
        <w:rPr>
          <w:sz w:val="20"/>
          <w:szCs w:val="20"/>
          <w:lang w:val="fr-FR"/>
        </w:rPr>
        <w:t>[11]</w:t>
      </w:r>
      <w:r w:rsidRPr="00F37E25">
        <w:rPr>
          <w:sz w:val="20"/>
          <w:szCs w:val="20"/>
          <w:lang w:val="fr-FR"/>
        </w:rPr>
        <w:tab/>
        <w:t xml:space="preserve">J. Nowotarski y R. </w:t>
      </w:r>
      <w:proofErr w:type="spellStart"/>
      <w:r w:rsidRPr="00F37E25">
        <w:rPr>
          <w:sz w:val="20"/>
          <w:szCs w:val="20"/>
          <w:lang w:val="fr-FR"/>
        </w:rPr>
        <w:t>Weron</w:t>
      </w:r>
      <w:proofErr w:type="spellEnd"/>
      <w:r w:rsidRPr="00F37E25">
        <w:rPr>
          <w:sz w:val="20"/>
          <w:szCs w:val="20"/>
          <w:lang w:val="fr-FR"/>
        </w:rPr>
        <w:t>, "</w:t>
      </w:r>
      <w:proofErr w:type="spellStart"/>
      <w:r w:rsidRPr="00F37E25">
        <w:rPr>
          <w:sz w:val="20"/>
          <w:szCs w:val="20"/>
          <w:lang w:val="fr-FR"/>
        </w:rPr>
        <w:t>Computing</w:t>
      </w:r>
      <w:proofErr w:type="spellEnd"/>
      <w:r w:rsidRPr="00F37E25">
        <w:rPr>
          <w:sz w:val="20"/>
          <w:szCs w:val="20"/>
          <w:lang w:val="fr-FR"/>
        </w:rPr>
        <w:t xml:space="preserve"> </w:t>
      </w:r>
      <w:proofErr w:type="spellStart"/>
      <w:r w:rsidRPr="00F37E25">
        <w:rPr>
          <w:sz w:val="20"/>
          <w:szCs w:val="20"/>
          <w:lang w:val="fr-FR"/>
        </w:rPr>
        <w:t>electricity</w:t>
      </w:r>
      <w:proofErr w:type="spellEnd"/>
      <w:r w:rsidRPr="00F37E25">
        <w:rPr>
          <w:sz w:val="20"/>
          <w:szCs w:val="20"/>
          <w:lang w:val="fr-FR"/>
        </w:rPr>
        <w:t xml:space="preserve"> spot </w:t>
      </w:r>
      <w:proofErr w:type="spellStart"/>
      <w:r w:rsidRPr="00F37E25">
        <w:rPr>
          <w:sz w:val="20"/>
          <w:szCs w:val="20"/>
          <w:lang w:val="fr-FR"/>
        </w:rPr>
        <w:t>price</w:t>
      </w:r>
      <w:proofErr w:type="spellEnd"/>
      <w:r w:rsidRPr="00F37E25">
        <w:rPr>
          <w:sz w:val="20"/>
          <w:szCs w:val="20"/>
          <w:lang w:val="fr-FR"/>
        </w:rPr>
        <w:t xml:space="preserve"> </w:t>
      </w:r>
      <w:proofErr w:type="spellStart"/>
      <w:r w:rsidRPr="00F37E25">
        <w:rPr>
          <w:sz w:val="20"/>
          <w:szCs w:val="20"/>
          <w:lang w:val="fr-FR"/>
        </w:rPr>
        <w:t>prediction</w:t>
      </w:r>
      <w:proofErr w:type="spellEnd"/>
      <w:r w:rsidRPr="00F37E25">
        <w:rPr>
          <w:sz w:val="20"/>
          <w:szCs w:val="20"/>
          <w:lang w:val="fr-FR"/>
        </w:rPr>
        <w:t xml:space="preserve"> </w:t>
      </w:r>
      <w:proofErr w:type="spellStart"/>
      <w:r w:rsidRPr="00F37E25">
        <w:rPr>
          <w:sz w:val="20"/>
          <w:szCs w:val="20"/>
          <w:lang w:val="fr-FR"/>
        </w:rPr>
        <w:t>intervals</w:t>
      </w:r>
      <w:proofErr w:type="spellEnd"/>
      <w:r w:rsidRPr="00F37E25">
        <w:rPr>
          <w:sz w:val="20"/>
          <w:szCs w:val="20"/>
          <w:lang w:val="fr-FR"/>
        </w:rPr>
        <w:t xml:space="preserve"> </w:t>
      </w:r>
      <w:proofErr w:type="spellStart"/>
      <w:r w:rsidRPr="00F37E25">
        <w:rPr>
          <w:sz w:val="20"/>
          <w:szCs w:val="20"/>
          <w:lang w:val="fr-FR"/>
        </w:rPr>
        <w:t>using</w:t>
      </w:r>
      <w:proofErr w:type="spellEnd"/>
      <w:r w:rsidRPr="00F37E25">
        <w:rPr>
          <w:sz w:val="20"/>
          <w:szCs w:val="20"/>
          <w:lang w:val="fr-FR"/>
        </w:rPr>
        <w:t xml:space="preserve"> quantile </w:t>
      </w:r>
      <w:proofErr w:type="spellStart"/>
      <w:r w:rsidRPr="00F37E25">
        <w:rPr>
          <w:sz w:val="20"/>
          <w:szCs w:val="20"/>
          <w:lang w:val="fr-FR"/>
        </w:rPr>
        <w:t>regression</w:t>
      </w:r>
      <w:proofErr w:type="spellEnd"/>
      <w:r w:rsidRPr="00F37E25">
        <w:rPr>
          <w:sz w:val="20"/>
          <w:szCs w:val="20"/>
          <w:lang w:val="fr-FR"/>
        </w:rPr>
        <w:t xml:space="preserve"> and </w:t>
      </w:r>
      <w:proofErr w:type="spellStart"/>
      <w:r w:rsidRPr="00F37E25">
        <w:rPr>
          <w:sz w:val="20"/>
          <w:szCs w:val="20"/>
          <w:lang w:val="fr-FR"/>
        </w:rPr>
        <w:t>forecast</w:t>
      </w:r>
      <w:proofErr w:type="spellEnd"/>
      <w:r w:rsidRPr="00F37E25">
        <w:rPr>
          <w:sz w:val="20"/>
          <w:szCs w:val="20"/>
          <w:lang w:val="fr-FR"/>
        </w:rPr>
        <w:t xml:space="preserve"> </w:t>
      </w:r>
      <w:proofErr w:type="spellStart"/>
      <w:r w:rsidRPr="00F37E25">
        <w:rPr>
          <w:sz w:val="20"/>
          <w:szCs w:val="20"/>
          <w:lang w:val="fr-FR"/>
        </w:rPr>
        <w:t>averaging</w:t>
      </w:r>
      <w:proofErr w:type="spellEnd"/>
      <w:r w:rsidRPr="00F37E25">
        <w:rPr>
          <w:sz w:val="20"/>
          <w:szCs w:val="20"/>
          <w:lang w:val="fr-FR"/>
        </w:rPr>
        <w:t xml:space="preserve">," </w:t>
      </w:r>
      <w:r w:rsidRPr="00F37E25">
        <w:rPr>
          <w:i/>
          <w:sz w:val="20"/>
          <w:szCs w:val="20"/>
          <w:lang w:val="fr-FR"/>
        </w:rPr>
        <w:t xml:space="preserve">Comput. </w:t>
      </w:r>
      <w:proofErr w:type="spellStart"/>
      <w:r>
        <w:rPr>
          <w:i/>
          <w:sz w:val="20"/>
          <w:szCs w:val="20"/>
        </w:rPr>
        <w:t>Stat</w:t>
      </w:r>
      <w:proofErr w:type="spellEnd"/>
      <w:r>
        <w:rPr>
          <w:i/>
          <w:sz w:val="20"/>
          <w:szCs w:val="20"/>
        </w:rPr>
        <w:t>.</w:t>
      </w:r>
      <w:r>
        <w:rPr>
          <w:sz w:val="20"/>
          <w:szCs w:val="20"/>
        </w:rPr>
        <w:t xml:space="preserve">, vol. 30, no. 3, pp. 791–803, 2015, </w:t>
      </w:r>
      <w:proofErr w:type="spellStart"/>
      <w:r>
        <w:rPr>
          <w:sz w:val="20"/>
          <w:szCs w:val="20"/>
        </w:rPr>
        <w:t>doi</w:t>
      </w:r>
      <w:proofErr w:type="spellEnd"/>
      <w:r>
        <w:rPr>
          <w:sz w:val="20"/>
          <w:szCs w:val="20"/>
        </w:rPr>
        <w:t>: 10.1007/s00180-014-0523-0.</w:t>
      </w:r>
    </w:p>
    <w:p w14:paraId="3A338AA8" w14:textId="77777777" w:rsidR="00710F85" w:rsidRDefault="00304CB0">
      <w:pPr>
        <w:spacing w:after="80"/>
        <w:ind w:left="567" w:hanging="567"/>
      </w:pPr>
      <w:r>
        <w:rPr>
          <w:sz w:val="20"/>
          <w:szCs w:val="20"/>
        </w:rPr>
        <w:t>[12]</w:t>
      </w:r>
      <w:r>
        <w:rPr>
          <w:sz w:val="20"/>
          <w:szCs w:val="20"/>
        </w:rPr>
        <w:tab/>
        <w:t xml:space="preserve">A. P. Agudelo, J. M. López-Lezama y E. Velilla, "Predicción del precio de la electricidad en la bolsa mediante un modelo neuronal no-lineal autorregresivo con entradas exógenas," </w:t>
      </w:r>
      <w:proofErr w:type="spellStart"/>
      <w:r>
        <w:rPr>
          <w:i/>
          <w:sz w:val="20"/>
          <w:szCs w:val="20"/>
        </w:rPr>
        <w:t>Inf</w:t>
      </w:r>
      <w:proofErr w:type="spellEnd"/>
      <w:r>
        <w:rPr>
          <w:i/>
          <w:sz w:val="20"/>
          <w:szCs w:val="20"/>
        </w:rPr>
        <w:t xml:space="preserve">. </w:t>
      </w:r>
      <w:proofErr w:type="spellStart"/>
      <w:r>
        <w:rPr>
          <w:i/>
          <w:sz w:val="20"/>
          <w:szCs w:val="20"/>
        </w:rPr>
        <w:t>Tecnol</w:t>
      </w:r>
      <w:proofErr w:type="spellEnd"/>
      <w:r>
        <w:rPr>
          <w:i/>
          <w:sz w:val="20"/>
          <w:szCs w:val="20"/>
        </w:rPr>
        <w:t>.</w:t>
      </w:r>
      <w:r>
        <w:rPr>
          <w:sz w:val="20"/>
          <w:szCs w:val="20"/>
        </w:rPr>
        <w:t xml:space="preserve">, vol. 26, no. 6, pp. 99–108, 2015, </w:t>
      </w:r>
      <w:proofErr w:type="spellStart"/>
      <w:r>
        <w:rPr>
          <w:sz w:val="20"/>
          <w:szCs w:val="20"/>
        </w:rPr>
        <w:t>doi</w:t>
      </w:r>
      <w:proofErr w:type="spellEnd"/>
      <w:r>
        <w:rPr>
          <w:sz w:val="20"/>
          <w:szCs w:val="20"/>
        </w:rPr>
        <w:t>: 10.4067/S0718-07642015000600012.</w:t>
      </w:r>
    </w:p>
    <w:p w14:paraId="665B3408" w14:textId="77777777" w:rsidR="00710F85" w:rsidRDefault="00304CB0">
      <w:pPr>
        <w:spacing w:after="80"/>
        <w:ind w:left="567" w:hanging="567"/>
      </w:pPr>
      <w:r>
        <w:rPr>
          <w:sz w:val="20"/>
          <w:szCs w:val="20"/>
        </w:rPr>
        <w:t>[13]</w:t>
      </w:r>
      <w:r>
        <w:rPr>
          <w:sz w:val="20"/>
          <w:szCs w:val="20"/>
        </w:rPr>
        <w:tab/>
        <w:t>A. Muñoz-Santiago, J. Urquijo-</w:t>
      </w:r>
      <w:proofErr w:type="spellStart"/>
      <w:r>
        <w:rPr>
          <w:sz w:val="20"/>
          <w:szCs w:val="20"/>
        </w:rPr>
        <w:t>Vanstrahlengs</w:t>
      </w:r>
      <w:proofErr w:type="spellEnd"/>
      <w:r>
        <w:rPr>
          <w:sz w:val="20"/>
          <w:szCs w:val="20"/>
        </w:rPr>
        <w:t xml:space="preserve">, A. Castro-Otero y J. Lombana, "Pronóstico del precio de la energía en Colombia utilizando modelos ARIMA con IGARCH," </w:t>
      </w:r>
      <w:r>
        <w:rPr>
          <w:i/>
          <w:sz w:val="20"/>
          <w:szCs w:val="20"/>
        </w:rPr>
        <w:t>Rev. Econ. Rosario</w:t>
      </w:r>
      <w:r>
        <w:rPr>
          <w:sz w:val="20"/>
          <w:szCs w:val="20"/>
        </w:rPr>
        <w:t xml:space="preserve">, vol. 20, no. 1, pp. 127–161, 2017, </w:t>
      </w:r>
      <w:proofErr w:type="spellStart"/>
      <w:r>
        <w:rPr>
          <w:sz w:val="20"/>
          <w:szCs w:val="20"/>
        </w:rPr>
        <w:t>doi</w:t>
      </w:r>
      <w:proofErr w:type="spellEnd"/>
      <w:r>
        <w:rPr>
          <w:sz w:val="20"/>
          <w:szCs w:val="20"/>
        </w:rPr>
        <w:t>: 10.12804/revistas.urosario.edu.co/</w:t>
      </w:r>
      <w:proofErr w:type="spellStart"/>
      <w:r>
        <w:rPr>
          <w:sz w:val="20"/>
          <w:szCs w:val="20"/>
        </w:rPr>
        <w:t>economia</w:t>
      </w:r>
      <w:proofErr w:type="spellEnd"/>
      <w:r>
        <w:rPr>
          <w:sz w:val="20"/>
          <w:szCs w:val="20"/>
        </w:rPr>
        <w:t>/a.6152.</w:t>
      </w:r>
    </w:p>
    <w:p w14:paraId="53E8116A" w14:textId="77777777" w:rsidR="00710F85" w:rsidRDefault="00304CB0">
      <w:pPr>
        <w:spacing w:after="80"/>
        <w:ind w:left="567" w:hanging="567"/>
      </w:pPr>
      <w:r>
        <w:rPr>
          <w:sz w:val="20"/>
          <w:szCs w:val="20"/>
        </w:rPr>
        <w:t>[14]</w:t>
      </w:r>
      <w:r>
        <w:rPr>
          <w:sz w:val="20"/>
          <w:szCs w:val="20"/>
        </w:rPr>
        <w:tab/>
        <w:t>J. Barrientos Marín, E. Tabares Orozco y E. Velilla, "</w:t>
      </w:r>
      <w:proofErr w:type="spellStart"/>
      <w:r>
        <w:rPr>
          <w:sz w:val="20"/>
          <w:szCs w:val="20"/>
        </w:rPr>
        <w:t>Forecasting</w:t>
      </w:r>
      <w:proofErr w:type="spellEnd"/>
      <w:r>
        <w:rPr>
          <w:sz w:val="20"/>
          <w:szCs w:val="20"/>
        </w:rPr>
        <w:t xml:space="preserve"> </w:t>
      </w:r>
      <w:proofErr w:type="spellStart"/>
      <w:r>
        <w:rPr>
          <w:sz w:val="20"/>
          <w:szCs w:val="20"/>
        </w:rPr>
        <w:t>electricity</w:t>
      </w:r>
      <w:proofErr w:type="spellEnd"/>
      <w:r>
        <w:rPr>
          <w:sz w:val="20"/>
          <w:szCs w:val="20"/>
        </w:rPr>
        <w:t xml:space="preserve"> </w:t>
      </w:r>
      <w:proofErr w:type="spellStart"/>
      <w:r>
        <w:rPr>
          <w:sz w:val="20"/>
          <w:szCs w:val="20"/>
        </w:rPr>
        <w:t>price</w:t>
      </w:r>
      <w:proofErr w:type="spellEnd"/>
      <w:r>
        <w:rPr>
          <w:sz w:val="20"/>
          <w:szCs w:val="20"/>
        </w:rPr>
        <w:t xml:space="preserve"> in Colombia: A </w:t>
      </w:r>
      <w:proofErr w:type="spellStart"/>
      <w:r>
        <w:rPr>
          <w:sz w:val="20"/>
          <w:szCs w:val="20"/>
        </w:rPr>
        <w:t>comparison</w:t>
      </w:r>
      <w:proofErr w:type="spellEnd"/>
      <w:r>
        <w:rPr>
          <w:sz w:val="20"/>
          <w:szCs w:val="20"/>
        </w:rPr>
        <w:t xml:space="preserve"> </w:t>
      </w:r>
      <w:proofErr w:type="spellStart"/>
      <w:r>
        <w:rPr>
          <w:sz w:val="20"/>
          <w:szCs w:val="20"/>
        </w:rPr>
        <w:t>between</w:t>
      </w:r>
      <w:proofErr w:type="spellEnd"/>
      <w:r>
        <w:rPr>
          <w:sz w:val="20"/>
          <w:szCs w:val="20"/>
        </w:rPr>
        <w:t xml:space="preserve"> neural </w:t>
      </w:r>
      <w:proofErr w:type="spellStart"/>
      <w:r>
        <w:rPr>
          <w:sz w:val="20"/>
          <w:szCs w:val="20"/>
        </w:rPr>
        <w:t>network</w:t>
      </w:r>
      <w:proofErr w:type="spellEnd"/>
      <w:r>
        <w:rPr>
          <w:sz w:val="20"/>
          <w:szCs w:val="20"/>
        </w:rPr>
        <w:t xml:space="preserve">, ARMA </w:t>
      </w:r>
      <w:proofErr w:type="spellStart"/>
      <w:r>
        <w:rPr>
          <w:sz w:val="20"/>
          <w:szCs w:val="20"/>
        </w:rPr>
        <w:t>process</w:t>
      </w:r>
      <w:proofErr w:type="spellEnd"/>
      <w:r>
        <w:rPr>
          <w:sz w:val="20"/>
          <w:szCs w:val="20"/>
        </w:rPr>
        <w:t xml:space="preserve"> and </w:t>
      </w:r>
      <w:proofErr w:type="spellStart"/>
      <w:r>
        <w:rPr>
          <w:sz w:val="20"/>
          <w:szCs w:val="20"/>
        </w:rPr>
        <w:t>hybrid</w:t>
      </w:r>
      <w:proofErr w:type="spellEnd"/>
      <w:r>
        <w:rPr>
          <w:sz w:val="20"/>
          <w:szCs w:val="20"/>
        </w:rPr>
        <w:t xml:space="preserve"> </w:t>
      </w:r>
      <w:proofErr w:type="spellStart"/>
      <w:r>
        <w:rPr>
          <w:sz w:val="20"/>
          <w:szCs w:val="20"/>
        </w:rPr>
        <w:t>models</w:t>
      </w:r>
      <w:proofErr w:type="spellEnd"/>
      <w:r>
        <w:rPr>
          <w:sz w:val="20"/>
          <w:szCs w:val="20"/>
        </w:rPr>
        <w:t xml:space="preserve">," </w:t>
      </w:r>
      <w:proofErr w:type="spellStart"/>
      <w:r>
        <w:rPr>
          <w:i/>
          <w:sz w:val="20"/>
          <w:szCs w:val="20"/>
        </w:rPr>
        <w:t>Int</w:t>
      </w:r>
      <w:proofErr w:type="spellEnd"/>
      <w:r>
        <w:rPr>
          <w:i/>
          <w:sz w:val="20"/>
          <w:szCs w:val="20"/>
        </w:rPr>
        <w:t>. J. Energy Econ. Policy</w:t>
      </w:r>
      <w:r>
        <w:rPr>
          <w:sz w:val="20"/>
          <w:szCs w:val="20"/>
        </w:rPr>
        <w:t>, vol. 8, no. 3, pp. 97–106, 2018.</w:t>
      </w:r>
    </w:p>
    <w:p w14:paraId="08F0E8AD" w14:textId="77777777" w:rsidR="00710F85" w:rsidRPr="00F37E25" w:rsidRDefault="00304CB0">
      <w:pPr>
        <w:spacing w:after="80"/>
        <w:ind w:left="567" w:hanging="567"/>
        <w:rPr>
          <w:lang w:val="fr-FR"/>
        </w:rPr>
      </w:pPr>
      <w:r>
        <w:rPr>
          <w:sz w:val="20"/>
          <w:szCs w:val="20"/>
        </w:rPr>
        <w:t>[15]</w:t>
      </w:r>
      <w:r>
        <w:rPr>
          <w:sz w:val="20"/>
          <w:szCs w:val="20"/>
        </w:rPr>
        <w:tab/>
        <w:t>S. Gallón y J. Barrientos, "</w:t>
      </w:r>
      <w:proofErr w:type="spellStart"/>
      <w:r>
        <w:rPr>
          <w:sz w:val="20"/>
          <w:szCs w:val="20"/>
        </w:rPr>
        <w:t>Forecasting</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Colombian</w:t>
      </w:r>
      <w:proofErr w:type="spellEnd"/>
      <w:r>
        <w:rPr>
          <w:sz w:val="20"/>
          <w:szCs w:val="20"/>
        </w:rPr>
        <w:t xml:space="preserve"> </w:t>
      </w:r>
      <w:proofErr w:type="spellStart"/>
      <w:r>
        <w:rPr>
          <w:sz w:val="20"/>
          <w:szCs w:val="20"/>
        </w:rPr>
        <w:t>electricity</w:t>
      </w:r>
      <w:proofErr w:type="spellEnd"/>
      <w:r>
        <w:rPr>
          <w:sz w:val="20"/>
          <w:szCs w:val="20"/>
        </w:rPr>
        <w:t xml:space="preserve"> spot </w:t>
      </w:r>
      <w:proofErr w:type="spellStart"/>
      <w:r>
        <w:rPr>
          <w:sz w:val="20"/>
          <w:szCs w:val="20"/>
        </w:rPr>
        <w:t>price</w:t>
      </w:r>
      <w:proofErr w:type="spellEnd"/>
      <w:r>
        <w:rPr>
          <w:sz w:val="20"/>
          <w:szCs w:val="20"/>
        </w:rPr>
        <w:t xml:space="preserve"> </w:t>
      </w:r>
      <w:proofErr w:type="spellStart"/>
      <w:r>
        <w:rPr>
          <w:sz w:val="20"/>
          <w:szCs w:val="20"/>
        </w:rPr>
        <w:t>under</w:t>
      </w:r>
      <w:proofErr w:type="spellEnd"/>
      <w:r>
        <w:rPr>
          <w:sz w:val="20"/>
          <w:szCs w:val="20"/>
        </w:rPr>
        <w:t xml:space="preserve"> a </w:t>
      </w:r>
      <w:proofErr w:type="spellStart"/>
      <w:r>
        <w:rPr>
          <w:sz w:val="20"/>
          <w:szCs w:val="20"/>
        </w:rPr>
        <w:t>functional</w:t>
      </w:r>
      <w:proofErr w:type="spellEnd"/>
      <w:r>
        <w:rPr>
          <w:sz w:val="20"/>
          <w:szCs w:val="20"/>
        </w:rPr>
        <w:t xml:space="preserve"> </w:t>
      </w:r>
      <w:proofErr w:type="spellStart"/>
      <w:r>
        <w:rPr>
          <w:sz w:val="20"/>
          <w:szCs w:val="20"/>
        </w:rPr>
        <w:t>approach</w:t>
      </w:r>
      <w:proofErr w:type="spellEnd"/>
      <w:r>
        <w:rPr>
          <w:sz w:val="20"/>
          <w:szCs w:val="20"/>
        </w:rPr>
        <w:t xml:space="preserve">," </w:t>
      </w:r>
      <w:proofErr w:type="spellStart"/>
      <w:r>
        <w:rPr>
          <w:i/>
          <w:sz w:val="20"/>
          <w:szCs w:val="20"/>
        </w:rPr>
        <w:t>Int</w:t>
      </w:r>
      <w:proofErr w:type="spellEnd"/>
      <w:r>
        <w:rPr>
          <w:i/>
          <w:sz w:val="20"/>
          <w:szCs w:val="20"/>
        </w:rPr>
        <w:t xml:space="preserve">. J. Energy Econ. </w:t>
      </w:r>
      <w:r w:rsidRPr="00F37E25">
        <w:rPr>
          <w:i/>
          <w:sz w:val="20"/>
          <w:szCs w:val="20"/>
          <w:lang w:val="fr-FR"/>
        </w:rPr>
        <w:t>Policy</w:t>
      </w:r>
      <w:r w:rsidRPr="00F37E25">
        <w:rPr>
          <w:sz w:val="20"/>
          <w:szCs w:val="20"/>
          <w:lang w:val="fr-FR"/>
        </w:rPr>
        <w:t xml:space="preserve">, vol. 11, no. 2, pp. 67–74, 2021,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10.32479/ijeep.10607.</w:t>
      </w:r>
    </w:p>
    <w:p w14:paraId="1D1AEE2C" w14:textId="77777777" w:rsidR="00710F85" w:rsidRPr="00F37E25" w:rsidRDefault="00304CB0">
      <w:pPr>
        <w:spacing w:after="80"/>
        <w:ind w:left="567" w:hanging="567"/>
        <w:rPr>
          <w:lang w:val="fr-FR"/>
        </w:rPr>
      </w:pPr>
      <w:r w:rsidRPr="00F37E25">
        <w:rPr>
          <w:sz w:val="20"/>
          <w:szCs w:val="20"/>
          <w:lang w:val="fr-FR"/>
        </w:rPr>
        <w:lastRenderedPageBreak/>
        <w:t>[16]</w:t>
      </w:r>
      <w:r w:rsidRPr="00F37E25">
        <w:rPr>
          <w:sz w:val="20"/>
          <w:szCs w:val="20"/>
          <w:lang w:val="fr-FR"/>
        </w:rPr>
        <w:tab/>
        <w:t xml:space="preserve">G. Kapoor y N. </w:t>
      </w:r>
      <w:proofErr w:type="spellStart"/>
      <w:r w:rsidRPr="00F37E25">
        <w:rPr>
          <w:sz w:val="20"/>
          <w:szCs w:val="20"/>
          <w:lang w:val="fr-FR"/>
        </w:rPr>
        <w:t>Wichitaksorn</w:t>
      </w:r>
      <w:proofErr w:type="spellEnd"/>
      <w:r w:rsidRPr="00F37E25">
        <w:rPr>
          <w:sz w:val="20"/>
          <w:szCs w:val="20"/>
          <w:lang w:val="fr-FR"/>
        </w:rPr>
        <w:t>, "</w:t>
      </w:r>
      <w:proofErr w:type="spellStart"/>
      <w:r w:rsidRPr="00F37E25">
        <w:rPr>
          <w:sz w:val="20"/>
          <w:szCs w:val="20"/>
          <w:lang w:val="fr-FR"/>
        </w:rPr>
        <w:t>Electricity</w:t>
      </w:r>
      <w:proofErr w:type="spellEnd"/>
      <w:r w:rsidRPr="00F37E25">
        <w:rPr>
          <w:sz w:val="20"/>
          <w:szCs w:val="20"/>
          <w:lang w:val="fr-FR"/>
        </w:rPr>
        <w:t xml:space="preserve"> </w:t>
      </w:r>
      <w:proofErr w:type="spellStart"/>
      <w:r w:rsidRPr="00F37E25">
        <w:rPr>
          <w:sz w:val="20"/>
          <w:szCs w:val="20"/>
          <w:lang w:val="fr-FR"/>
        </w:rPr>
        <w:t>price</w:t>
      </w:r>
      <w:proofErr w:type="spellEnd"/>
      <w:r w:rsidRPr="00F37E25">
        <w:rPr>
          <w:sz w:val="20"/>
          <w:szCs w:val="20"/>
          <w:lang w:val="fr-FR"/>
        </w:rPr>
        <w:t xml:space="preserve"> </w:t>
      </w:r>
      <w:proofErr w:type="spellStart"/>
      <w:r w:rsidRPr="00F37E25">
        <w:rPr>
          <w:sz w:val="20"/>
          <w:szCs w:val="20"/>
          <w:lang w:val="fr-FR"/>
        </w:rPr>
        <w:t>forecasting</w:t>
      </w:r>
      <w:proofErr w:type="spellEnd"/>
      <w:r w:rsidRPr="00F37E25">
        <w:rPr>
          <w:sz w:val="20"/>
          <w:szCs w:val="20"/>
          <w:lang w:val="fr-FR"/>
        </w:rPr>
        <w:t xml:space="preserve"> in New </w:t>
      </w:r>
      <w:proofErr w:type="gramStart"/>
      <w:r w:rsidRPr="00F37E25">
        <w:rPr>
          <w:sz w:val="20"/>
          <w:szCs w:val="20"/>
          <w:lang w:val="fr-FR"/>
        </w:rPr>
        <w:t>Zealand:</w:t>
      </w:r>
      <w:proofErr w:type="gramEnd"/>
      <w:r w:rsidRPr="00F37E25">
        <w:rPr>
          <w:sz w:val="20"/>
          <w:szCs w:val="20"/>
          <w:lang w:val="fr-FR"/>
        </w:rPr>
        <w:t xml:space="preserve"> A comparative </w:t>
      </w:r>
      <w:proofErr w:type="spellStart"/>
      <w:r w:rsidRPr="00F37E25">
        <w:rPr>
          <w:sz w:val="20"/>
          <w:szCs w:val="20"/>
          <w:lang w:val="fr-FR"/>
        </w:rPr>
        <w:t>analysis</w:t>
      </w:r>
      <w:proofErr w:type="spellEnd"/>
      <w:r w:rsidRPr="00F37E25">
        <w:rPr>
          <w:sz w:val="20"/>
          <w:szCs w:val="20"/>
          <w:lang w:val="fr-FR"/>
        </w:rPr>
        <w:t xml:space="preserve"> of </w:t>
      </w:r>
      <w:proofErr w:type="spellStart"/>
      <w:r w:rsidRPr="00F37E25">
        <w:rPr>
          <w:sz w:val="20"/>
          <w:szCs w:val="20"/>
          <w:lang w:val="fr-FR"/>
        </w:rPr>
        <w:t>statistical</w:t>
      </w:r>
      <w:proofErr w:type="spellEnd"/>
      <w:r w:rsidRPr="00F37E25">
        <w:rPr>
          <w:sz w:val="20"/>
          <w:szCs w:val="20"/>
          <w:lang w:val="fr-FR"/>
        </w:rPr>
        <w:t xml:space="preserve"> and machine </w:t>
      </w:r>
      <w:proofErr w:type="spellStart"/>
      <w:r w:rsidRPr="00F37E25">
        <w:rPr>
          <w:sz w:val="20"/>
          <w:szCs w:val="20"/>
          <w:lang w:val="fr-FR"/>
        </w:rPr>
        <w:t>learning</w:t>
      </w:r>
      <w:proofErr w:type="spellEnd"/>
      <w:r w:rsidRPr="00F37E25">
        <w:rPr>
          <w:sz w:val="20"/>
          <w:szCs w:val="20"/>
          <w:lang w:val="fr-FR"/>
        </w:rPr>
        <w:t xml:space="preserve"> </w:t>
      </w:r>
      <w:proofErr w:type="spellStart"/>
      <w:r w:rsidRPr="00F37E25">
        <w:rPr>
          <w:sz w:val="20"/>
          <w:szCs w:val="20"/>
          <w:lang w:val="fr-FR"/>
        </w:rPr>
        <w:t>models</w:t>
      </w:r>
      <w:proofErr w:type="spellEnd"/>
      <w:r w:rsidRPr="00F37E25">
        <w:rPr>
          <w:sz w:val="20"/>
          <w:szCs w:val="20"/>
          <w:lang w:val="fr-FR"/>
        </w:rPr>
        <w:t xml:space="preserve"> </w:t>
      </w:r>
      <w:proofErr w:type="spellStart"/>
      <w:r w:rsidRPr="00F37E25">
        <w:rPr>
          <w:sz w:val="20"/>
          <w:szCs w:val="20"/>
          <w:lang w:val="fr-FR"/>
        </w:rPr>
        <w:t>with</w:t>
      </w:r>
      <w:proofErr w:type="spellEnd"/>
      <w:r w:rsidRPr="00F37E25">
        <w:rPr>
          <w:sz w:val="20"/>
          <w:szCs w:val="20"/>
          <w:lang w:val="fr-FR"/>
        </w:rPr>
        <w:t xml:space="preserve"> </w:t>
      </w:r>
      <w:proofErr w:type="spellStart"/>
      <w:r w:rsidRPr="00F37E25">
        <w:rPr>
          <w:sz w:val="20"/>
          <w:szCs w:val="20"/>
          <w:lang w:val="fr-FR"/>
        </w:rPr>
        <w:t>feature</w:t>
      </w:r>
      <w:proofErr w:type="spellEnd"/>
      <w:r w:rsidRPr="00F37E25">
        <w:rPr>
          <w:sz w:val="20"/>
          <w:szCs w:val="20"/>
          <w:lang w:val="fr-FR"/>
        </w:rPr>
        <w:t xml:space="preserve"> </w:t>
      </w:r>
      <w:proofErr w:type="spellStart"/>
      <w:r w:rsidRPr="00F37E25">
        <w:rPr>
          <w:sz w:val="20"/>
          <w:szCs w:val="20"/>
          <w:lang w:val="fr-FR"/>
        </w:rPr>
        <w:t>selection</w:t>
      </w:r>
      <w:proofErr w:type="spellEnd"/>
      <w:r w:rsidRPr="00F37E25">
        <w:rPr>
          <w:sz w:val="20"/>
          <w:szCs w:val="20"/>
          <w:lang w:val="fr-FR"/>
        </w:rPr>
        <w:t xml:space="preserve">," </w:t>
      </w:r>
      <w:r w:rsidRPr="00F37E25">
        <w:rPr>
          <w:i/>
          <w:sz w:val="20"/>
          <w:szCs w:val="20"/>
          <w:lang w:val="fr-FR"/>
        </w:rPr>
        <w:t>Appl. Energy</w:t>
      </w:r>
      <w:r w:rsidRPr="00F37E25">
        <w:rPr>
          <w:sz w:val="20"/>
          <w:szCs w:val="20"/>
          <w:lang w:val="fr-FR"/>
        </w:rPr>
        <w:t xml:space="preserve">, vol. 347, art. 121446, 2023,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10.1016/j.apenergy.2023.121446.</w:t>
      </w:r>
    </w:p>
    <w:p w14:paraId="2D2FBFBD" w14:textId="77777777" w:rsidR="00710F85" w:rsidRPr="00F37E25" w:rsidRDefault="00304CB0">
      <w:pPr>
        <w:spacing w:after="80"/>
        <w:ind w:left="567" w:hanging="567"/>
        <w:rPr>
          <w:lang w:val="fr-FR"/>
        </w:rPr>
      </w:pPr>
      <w:r w:rsidRPr="00F37E25">
        <w:rPr>
          <w:sz w:val="20"/>
          <w:szCs w:val="20"/>
          <w:lang w:val="fr-FR"/>
        </w:rPr>
        <w:t>[17]</w:t>
      </w:r>
      <w:r w:rsidRPr="00F37E25">
        <w:rPr>
          <w:sz w:val="20"/>
          <w:szCs w:val="20"/>
          <w:lang w:val="fr-FR"/>
        </w:rPr>
        <w:tab/>
        <w:t xml:space="preserve">F. Ziel y R. </w:t>
      </w:r>
      <w:proofErr w:type="spellStart"/>
      <w:r w:rsidRPr="00F37E25">
        <w:rPr>
          <w:sz w:val="20"/>
          <w:szCs w:val="20"/>
          <w:lang w:val="fr-FR"/>
        </w:rPr>
        <w:t>Weron</w:t>
      </w:r>
      <w:proofErr w:type="spellEnd"/>
      <w:r w:rsidRPr="00F37E25">
        <w:rPr>
          <w:sz w:val="20"/>
          <w:szCs w:val="20"/>
          <w:lang w:val="fr-FR"/>
        </w:rPr>
        <w:t>, "Day-</w:t>
      </w:r>
      <w:proofErr w:type="spellStart"/>
      <w:r w:rsidRPr="00F37E25">
        <w:rPr>
          <w:sz w:val="20"/>
          <w:szCs w:val="20"/>
          <w:lang w:val="fr-FR"/>
        </w:rPr>
        <w:t>ahead</w:t>
      </w:r>
      <w:proofErr w:type="spellEnd"/>
      <w:r w:rsidRPr="00F37E25">
        <w:rPr>
          <w:sz w:val="20"/>
          <w:szCs w:val="20"/>
          <w:lang w:val="fr-FR"/>
        </w:rPr>
        <w:t xml:space="preserve"> </w:t>
      </w:r>
      <w:proofErr w:type="spellStart"/>
      <w:r w:rsidRPr="00F37E25">
        <w:rPr>
          <w:sz w:val="20"/>
          <w:szCs w:val="20"/>
          <w:lang w:val="fr-FR"/>
        </w:rPr>
        <w:t>electricity</w:t>
      </w:r>
      <w:proofErr w:type="spellEnd"/>
      <w:r w:rsidRPr="00F37E25">
        <w:rPr>
          <w:sz w:val="20"/>
          <w:szCs w:val="20"/>
          <w:lang w:val="fr-FR"/>
        </w:rPr>
        <w:t xml:space="preserve"> </w:t>
      </w:r>
      <w:proofErr w:type="spellStart"/>
      <w:r w:rsidRPr="00F37E25">
        <w:rPr>
          <w:sz w:val="20"/>
          <w:szCs w:val="20"/>
          <w:lang w:val="fr-FR"/>
        </w:rPr>
        <w:t>price</w:t>
      </w:r>
      <w:proofErr w:type="spellEnd"/>
      <w:r w:rsidRPr="00F37E25">
        <w:rPr>
          <w:sz w:val="20"/>
          <w:szCs w:val="20"/>
          <w:lang w:val="fr-FR"/>
        </w:rPr>
        <w:t xml:space="preserve"> </w:t>
      </w:r>
      <w:proofErr w:type="spellStart"/>
      <w:r w:rsidRPr="00F37E25">
        <w:rPr>
          <w:sz w:val="20"/>
          <w:szCs w:val="20"/>
          <w:lang w:val="fr-FR"/>
        </w:rPr>
        <w:t>forecasting</w:t>
      </w:r>
      <w:proofErr w:type="spellEnd"/>
      <w:r w:rsidRPr="00F37E25">
        <w:rPr>
          <w:sz w:val="20"/>
          <w:szCs w:val="20"/>
          <w:lang w:val="fr-FR"/>
        </w:rPr>
        <w:t xml:space="preserve"> </w:t>
      </w:r>
      <w:proofErr w:type="spellStart"/>
      <w:r w:rsidRPr="00F37E25">
        <w:rPr>
          <w:sz w:val="20"/>
          <w:szCs w:val="20"/>
          <w:lang w:val="fr-FR"/>
        </w:rPr>
        <w:t>with</w:t>
      </w:r>
      <w:proofErr w:type="spellEnd"/>
      <w:r w:rsidRPr="00F37E25">
        <w:rPr>
          <w:sz w:val="20"/>
          <w:szCs w:val="20"/>
          <w:lang w:val="fr-FR"/>
        </w:rPr>
        <w:t xml:space="preserve"> high-</w:t>
      </w:r>
      <w:proofErr w:type="spellStart"/>
      <w:r w:rsidRPr="00F37E25">
        <w:rPr>
          <w:sz w:val="20"/>
          <w:szCs w:val="20"/>
          <w:lang w:val="fr-FR"/>
        </w:rPr>
        <w:t>dimensional</w:t>
      </w:r>
      <w:proofErr w:type="spellEnd"/>
      <w:r w:rsidRPr="00F37E25">
        <w:rPr>
          <w:sz w:val="20"/>
          <w:szCs w:val="20"/>
          <w:lang w:val="fr-FR"/>
        </w:rPr>
        <w:t xml:space="preserve"> </w:t>
      </w:r>
      <w:proofErr w:type="gramStart"/>
      <w:r w:rsidRPr="00F37E25">
        <w:rPr>
          <w:sz w:val="20"/>
          <w:szCs w:val="20"/>
          <w:lang w:val="fr-FR"/>
        </w:rPr>
        <w:t>structures:</w:t>
      </w:r>
      <w:proofErr w:type="gramEnd"/>
      <w:r w:rsidRPr="00F37E25">
        <w:rPr>
          <w:sz w:val="20"/>
          <w:szCs w:val="20"/>
          <w:lang w:val="fr-FR"/>
        </w:rPr>
        <w:t xml:space="preserve"> </w:t>
      </w:r>
      <w:proofErr w:type="spellStart"/>
      <w:r w:rsidRPr="00F37E25">
        <w:rPr>
          <w:sz w:val="20"/>
          <w:szCs w:val="20"/>
          <w:lang w:val="fr-FR"/>
        </w:rPr>
        <w:t>Univariate</w:t>
      </w:r>
      <w:proofErr w:type="spellEnd"/>
      <w:r w:rsidRPr="00F37E25">
        <w:rPr>
          <w:sz w:val="20"/>
          <w:szCs w:val="20"/>
          <w:lang w:val="fr-FR"/>
        </w:rPr>
        <w:t xml:space="preserve"> vs. </w:t>
      </w:r>
      <w:proofErr w:type="spellStart"/>
      <w:proofErr w:type="gramStart"/>
      <w:r w:rsidRPr="00F37E25">
        <w:rPr>
          <w:sz w:val="20"/>
          <w:szCs w:val="20"/>
          <w:lang w:val="fr-FR"/>
        </w:rPr>
        <w:t>multivariate</w:t>
      </w:r>
      <w:proofErr w:type="spellEnd"/>
      <w:proofErr w:type="gramEnd"/>
      <w:r w:rsidRPr="00F37E25">
        <w:rPr>
          <w:sz w:val="20"/>
          <w:szCs w:val="20"/>
          <w:lang w:val="fr-FR"/>
        </w:rPr>
        <w:t xml:space="preserve"> modeling </w:t>
      </w:r>
      <w:proofErr w:type="spellStart"/>
      <w:r w:rsidRPr="00F37E25">
        <w:rPr>
          <w:sz w:val="20"/>
          <w:szCs w:val="20"/>
          <w:lang w:val="fr-FR"/>
        </w:rPr>
        <w:t>frameworks</w:t>
      </w:r>
      <w:proofErr w:type="spellEnd"/>
      <w:r w:rsidRPr="00F37E25">
        <w:rPr>
          <w:sz w:val="20"/>
          <w:szCs w:val="20"/>
          <w:lang w:val="fr-FR"/>
        </w:rPr>
        <w:t xml:space="preserve">," </w:t>
      </w:r>
      <w:r w:rsidRPr="00F37E25">
        <w:rPr>
          <w:i/>
          <w:sz w:val="20"/>
          <w:szCs w:val="20"/>
          <w:lang w:val="fr-FR"/>
        </w:rPr>
        <w:t xml:space="preserve">Energy </w:t>
      </w:r>
      <w:proofErr w:type="spellStart"/>
      <w:r w:rsidRPr="00F37E25">
        <w:rPr>
          <w:i/>
          <w:sz w:val="20"/>
          <w:szCs w:val="20"/>
          <w:lang w:val="fr-FR"/>
        </w:rPr>
        <w:t>Econ</w:t>
      </w:r>
      <w:proofErr w:type="spellEnd"/>
      <w:r w:rsidRPr="00F37E25">
        <w:rPr>
          <w:i/>
          <w:sz w:val="20"/>
          <w:szCs w:val="20"/>
          <w:lang w:val="fr-FR"/>
        </w:rPr>
        <w:t>.</w:t>
      </w:r>
      <w:r w:rsidRPr="00F37E25">
        <w:rPr>
          <w:sz w:val="20"/>
          <w:szCs w:val="20"/>
          <w:lang w:val="fr-FR"/>
        </w:rPr>
        <w:t xml:space="preserve">, vol. 70, pp. 396–420, 2018,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10.1016/j.eneco.2017.12.016.</w:t>
      </w:r>
    </w:p>
    <w:p w14:paraId="1BDB8084" w14:textId="77777777" w:rsidR="00710F85" w:rsidRPr="00F37E25" w:rsidRDefault="00304CB0">
      <w:pPr>
        <w:spacing w:after="80"/>
        <w:ind w:left="567" w:hanging="567"/>
        <w:rPr>
          <w:lang w:val="fr-FR"/>
        </w:rPr>
      </w:pPr>
      <w:r w:rsidRPr="00F37E25">
        <w:rPr>
          <w:sz w:val="20"/>
          <w:szCs w:val="20"/>
          <w:lang w:val="fr-FR"/>
        </w:rPr>
        <w:t>[18]</w:t>
      </w:r>
      <w:r w:rsidRPr="00F37E25">
        <w:rPr>
          <w:sz w:val="20"/>
          <w:szCs w:val="20"/>
          <w:lang w:val="fr-FR"/>
        </w:rPr>
        <w:tab/>
        <w:t xml:space="preserve">Y. Romano, E. Patterson y E. </w:t>
      </w:r>
      <w:proofErr w:type="spellStart"/>
      <w:r w:rsidRPr="00F37E25">
        <w:rPr>
          <w:sz w:val="20"/>
          <w:szCs w:val="20"/>
          <w:lang w:val="fr-FR"/>
        </w:rPr>
        <w:t>Candès</w:t>
      </w:r>
      <w:proofErr w:type="spellEnd"/>
      <w:r w:rsidRPr="00F37E25">
        <w:rPr>
          <w:sz w:val="20"/>
          <w:szCs w:val="20"/>
          <w:lang w:val="fr-FR"/>
        </w:rPr>
        <w:t>, "</w:t>
      </w:r>
      <w:proofErr w:type="spellStart"/>
      <w:r w:rsidRPr="00F37E25">
        <w:rPr>
          <w:sz w:val="20"/>
          <w:szCs w:val="20"/>
          <w:lang w:val="fr-FR"/>
        </w:rPr>
        <w:t>Conformalized</w:t>
      </w:r>
      <w:proofErr w:type="spellEnd"/>
      <w:r w:rsidRPr="00F37E25">
        <w:rPr>
          <w:sz w:val="20"/>
          <w:szCs w:val="20"/>
          <w:lang w:val="fr-FR"/>
        </w:rPr>
        <w:t xml:space="preserve"> quantile </w:t>
      </w:r>
      <w:proofErr w:type="spellStart"/>
      <w:r w:rsidRPr="00F37E25">
        <w:rPr>
          <w:sz w:val="20"/>
          <w:szCs w:val="20"/>
          <w:lang w:val="fr-FR"/>
        </w:rPr>
        <w:t>regression</w:t>
      </w:r>
      <w:proofErr w:type="spellEnd"/>
      <w:r w:rsidRPr="00F37E25">
        <w:rPr>
          <w:sz w:val="20"/>
          <w:szCs w:val="20"/>
          <w:lang w:val="fr-FR"/>
        </w:rPr>
        <w:t xml:space="preserve">," en </w:t>
      </w:r>
      <w:r w:rsidRPr="00F37E25">
        <w:rPr>
          <w:i/>
          <w:sz w:val="20"/>
          <w:szCs w:val="20"/>
          <w:lang w:val="fr-FR"/>
        </w:rPr>
        <w:t xml:space="preserve">Adv. Neural Inf. </w:t>
      </w:r>
      <w:r>
        <w:rPr>
          <w:i/>
          <w:sz w:val="20"/>
          <w:szCs w:val="20"/>
        </w:rPr>
        <w:t xml:space="preserve">Process. </w:t>
      </w:r>
      <w:proofErr w:type="spellStart"/>
      <w:r w:rsidRPr="00F37E25">
        <w:rPr>
          <w:i/>
          <w:sz w:val="20"/>
          <w:szCs w:val="20"/>
          <w:lang w:val="fr-FR"/>
        </w:rPr>
        <w:t>Syst</w:t>
      </w:r>
      <w:proofErr w:type="spellEnd"/>
      <w:r w:rsidRPr="00F37E25">
        <w:rPr>
          <w:i/>
          <w:sz w:val="20"/>
          <w:szCs w:val="20"/>
          <w:lang w:val="fr-FR"/>
        </w:rPr>
        <w:t>. 32 (</w:t>
      </w:r>
      <w:proofErr w:type="spellStart"/>
      <w:r w:rsidRPr="00F37E25">
        <w:rPr>
          <w:i/>
          <w:sz w:val="20"/>
          <w:szCs w:val="20"/>
          <w:lang w:val="fr-FR"/>
        </w:rPr>
        <w:t>NeurIPS</w:t>
      </w:r>
      <w:proofErr w:type="spellEnd"/>
      <w:r w:rsidRPr="00F37E25">
        <w:rPr>
          <w:i/>
          <w:sz w:val="20"/>
          <w:szCs w:val="20"/>
          <w:lang w:val="fr-FR"/>
        </w:rPr>
        <w:t xml:space="preserve"> 2019)</w:t>
      </w:r>
      <w:r w:rsidRPr="00F37E25">
        <w:rPr>
          <w:sz w:val="20"/>
          <w:szCs w:val="20"/>
          <w:lang w:val="fr-FR"/>
        </w:rPr>
        <w:t xml:space="preserve">, Vancouver, </w:t>
      </w:r>
      <w:proofErr w:type="spellStart"/>
      <w:r w:rsidRPr="00F37E25">
        <w:rPr>
          <w:sz w:val="20"/>
          <w:szCs w:val="20"/>
          <w:lang w:val="fr-FR"/>
        </w:rPr>
        <w:t>Canadá</w:t>
      </w:r>
      <w:proofErr w:type="spellEnd"/>
      <w:r w:rsidRPr="00F37E25">
        <w:rPr>
          <w:sz w:val="20"/>
          <w:szCs w:val="20"/>
          <w:lang w:val="fr-FR"/>
        </w:rPr>
        <w:t>, 2019.</w:t>
      </w:r>
    </w:p>
    <w:p w14:paraId="4EDE0D09" w14:textId="77777777" w:rsidR="00710F85" w:rsidRPr="00F37E25" w:rsidRDefault="00304CB0">
      <w:pPr>
        <w:spacing w:after="80"/>
        <w:ind w:left="567" w:hanging="567"/>
        <w:rPr>
          <w:lang w:val="fr-FR"/>
        </w:rPr>
      </w:pPr>
      <w:r w:rsidRPr="00F37E25">
        <w:rPr>
          <w:sz w:val="20"/>
          <w:szCs w:val="20"/>
          <w:lang w:val="fr-FR"/>
        </w:rPr>
        <w:t>[19]</w:t>
      </w:r>
      <w:r w:rsidRPr="00F37E25">
        <w:rPr>
          <w:sz w:val="20"/>
          <w:szCs w:val="20"/>
          <w:lang w:val="fr-FR"/>
        </w:rPr>
        <w:tab/>
        <w:t xml:space="preserve">L. J. Tashman, "Out-of-sample tests of </w:t>
      </w:r>
      <w:proofErr w:type="spellStart"/>
      <w:r w:rsidRPr="00F37E25">
        <w:rPr>
          <w:sz w:val="20"/>
          <w:szCs w:val="20"/>
          <w:lang w:val="fr-FR"/>
        </w:rPr>
        <w:t>forecasting</w:t>
      </w:r>
      <w:proofErr w:type="spellEnd"/>
      <w:r w:rsidRPr="00F37E25">
        <w:rPr>
          <w:sz w:val="20"/>
          <w:szCs w:val="20"/>
          <w:lang w:val="fr-FR"/>
        </w:rPr>
        <w:t xml:space="preserve"> </w:t>
      </w:r>
      <w:proofErr w:type="spellStart"/>
      <w:proofErr w:type="gramStart"/>
      <w:r w:rsidRPr="00F37E25">
        <w:rPr>
          <w:sz w:val="20"/>
          <w:szCs w:val="20"/>
          <w:lang w:val="fr-FR"/>
        </w:rPr>
        <w:t>accuracy</w:t>
      </w:r>
      <w:proofErr w:type="spellEnd"/>
      <w:r w:rsidRPr="00F37E25">
        <w:rPr>
          <w:sz w:val="20"/>
          <w:szCs w:val="20"/>
          <w:lang w:val="fr-FR"/>
        </w:rPr>
        <w:t>:</w:t>
      </w:r>
      <w:proofErr w:type="gramEnd"/>
      <w:r w:rsidRPr="00F37E25">
        <w:rPr>
          <w:sz w:val="20"/>
          <w:szCs w:val="20"/>
          <w:lang w:val="fr-FR"/>
        </w:rPr>
        <w:t xml:space="preserve"> An </w:t>
      </w:r>
      <w:proofErr w:type="spellStart"/>
      <w:r w:rsidRPr="00F37E25">
        <w:rPr>
          <w:sz w:val="20"/>
          <w:szCs w:val="20"/>
          <w:lang w:val="fr-FR"/>
        </w:rPr>
        <w:t>analysis</w:t>
      </w:r>
      <w:proofErr w:type="spellEnd"/>
      <w:r w:rsidRPr="00F37E25">
        <w:rPr>
          <w:sz w:val="20"/>
          <w:szCs w:val="20"/>
          <w:lang w:val="fr-FR"/>
        </w:rPr>
        <w:t xml:space="preserve"> and </w:t>
      </w:r>
      <w:proofErr w:type="spellStart"/>
      <w:r w:rsidRPr="00F37E25">
        <w:rPr>
          <w:sz w:val="20"/>
          <w:szCs w:val="20"/>
          <w:lang w:val="fr-FR"/>
        </w:rPr>
        <w:t>review</w:t>
      </w:r>
      <w:proofErr w:type="spellEnd"/>
      <w:r w:rsidRPr="00F37E25">
        <w:rPr>
          <w:sz w:val="20"/>
          <w:szCs w:val="20"/>
          <w:lang w:val="fr-FR"/>
        </w:rPr>
        <w:t xml:space="preserve">," </w:t>
      </w:r>
      <w:r w:rsidRPr="00F37E25">
        <w:rPr>
          <w:i/>
          <w:sz w:val="20"/>
          <w:szCs w:val="20"/>
          <w:lang w:val="fr-FR"/>
        </w:rPr>
        <w:t xml:space="preserve">Int. J. </w:t>
      </w:r>
      <w:proofErr w:type="spellStart"/>
      <w:r w:rsidRPr="00F37E25">
        <w:rPr>
          <w:i/>
          <w:sz w:val="20"/>
          <w:szCs w:val="20"/>
          <w:lang w:val="fr-FR"/>
        </w:rPr>
        <w:t>Forecast</w:t>
      </w:r>
      <w:proofErr w:type="spellEnd"/>
      <w:r w:rsidRPr="00F37E25">
        <w:rPr>
          <w:i/>
          <w:sz w:val="20"/>
          <w:szCs w:val="20"/>
          <w:lang w:val="fr-FR"/>
        </w:rPr>
        <w:t>.</w:t>
      </w:r>
      <w:r w:rsidRPr="00F37E25">
        <w:rPr>
          <w:sz w:val="20"/>
          <w:szCs w:val="20"/>
          <w:lang w:val="fr-FR"/>
        </w:rPr>
        <w:t xml:space="preserve">, vol. 16, no. 4, pp. 437–450, 2000,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10.1016/S0169-2070(00)00065-0.</w:t>
      </w:r>
    </w:p>
    <w:p w14:paraId="37A6FE3E" w14:textId="77777777" w:rsidR="00710F85" w:rsidRPr="00F37E25" w:rsidRDefault="00304CB0">
      <w:pPr>
        <w:spacing w:after="80"/>
        <w:ind w:left="567" w:hanging="567"/>
        <w:rPr>
          <w:lang w:val="fr-FR"/>
        </w:rPr>
      </w:pPr>
      <w:r w:rsidRPr="00F37E25">
        <w:rPr>
          <w:sz w:val="20"/>
          <w:szCs w:val="20"/>
          <w:lang w:val="fr-FR"/>
        </w:rPr>
        <w:t>[20]</w:t>
      </w:r>
      <w:r w:rsidRPr="00F37E25">
        <w:rPr>
          <w:sz w:val="20"/>
          <w:szCs w:val="20"/>
          <w:lang w:val="fr-FR"/>
        </w:rPr>
        <w:tab/>
        <w:t>ISO 8601-</w:t>
      </w:r>
      <w:proofErr w:type="gramStart"/>
      <w:r w:rsidRPr="00F37E25">
        <w:rPr>
          <w:sz w:val="20"/>
          <w:szCs w:val="20"/>
          <w:lang w:val="fr-FR"/>
        </w:rPr>
        <w:t>1:</w:t>
      </w:r>
      <w:proofErr w:type="gramEnd"/>
      <w:r w:rsidRPr="00F37E25">
        <w:rPr>
          <w:sz w:val="20"/>
          <w:szCs w:val="20"/>
          <w:lang w:val="fr-FR"/>
        </w:rPr>
        <w:t xml:space="preserve">2019, </w:t>
      </w:r>
      <w:r w:rsidRPr="00F37E25">
        <w:rPr>
          <w:i/>
          <w:sz w:val="20"/>
          <w:szCs w:val="20"/>
          <w:lang w:val="fr-FR"/>
        </w:rPr>
        <w:t xml:space="preserve">Date and time — </w:t>
      </w:r>
      <w:proofErr w:type="spellStart"/>
      <w:r w:rsidRPr="00F37E25">
        <w:rPr>
          <w:i/>
          <w:sz w:val="20"/>
          <w:szCs w:val="20"/>
          <w:lang w:val="fr-FR"/>
        </w:rPr>
        <w:t>Representations</w:t>
      </w:r>
      <w:proofErr w:type="spellEnd"/>
      <w:r w:rsidRPr="00F37E25">
        <w:rPr>
          <w:i/>
          <w:sz w:val="20"/>
          <w:szCs w:val="20"/>
          <w:lang w:val="fr-FR"/>
        </w:rPr>
        <w:t xml:space="preserve"> for information interchange — Part </w:t>
      </w:r>
      <w:proofErr w:type="gramStart"/>
      <w:r w:rsidRPr="00F37E25">
        <w:rPr>
          <w:i/>
          <w:sz w:val="20"/>
          <w:szCs w:val="20"/>
          <w:lang w:val="fr-FR"/>
        </w:rPr>
        <w:t>1:</w:t>
      </w:r>
      <w:proofErr w:type="gramEnd"/>
      <w:r w:rsidRPr="00F37E25">
        <w:rPr>
          <w:i/>
          <w:sz w:val="20"/>
          <w:szCs w:val="20"/>
          <w:lang w:val="fr-FR"/>
        </w:rPr>
        <w:t xml:space="preserve"> Basic </w:t>
      </w:r>
      <w:proofErr w:type="spellStart"/>
      <w:r w:rsidRPr="00F37E25">
        <w:rPr>
          <w:i/>
          <w:sz w:val="20"/>
          <w:szCs w:val="20"/>
          <w:lang w:val="fr-FR"/>
        </w:rPr>
        <w:t>rules</w:t>
      </w:r>
      <w:proofErr w:type="spellEnd"/>
      <w:r w:rsidRPr="00F37E25">
        <w:rPr>
          <w:sz w:val="20"/>
          <w:szCs w:val="20"/>
          <w:lang w:val="fr-FR"/>
        </w:rPr>
        <w:t xml:space="preserve">, International </w:t>
      </w:r>
      <w:proofErr w:type="spellStart"/>
      <w:r w:rsidRPr="00F37E25">
        <w:rPr>
          <w:sz w:val="20"/>
          <w:szCs w:val="20"/>
          <w:lang w:val="fr-FR"/>
        </w:rPr>
        <w:t>Organization</w:t>
      </w:r>
      <w:proofErr w:type="spellEnd"/>
      <w:r w:rsidRPr="00F37E25">
        <w:rPr>
          <w:sz w:val="20"/>
          <w:szCs w:val="20"/>
          <w:lang w:val="fr-FR"/>
        </w:rPr>
        <w:t xml:space="preserve"> for </w:t>
      </w:r>
      <w:proofErr w:type="spellStart"/>
      <w:r w:rsidRPr="00F37E25">
        <w:rPr>
          <w:sz w:val="20"/>
          <w:szCs w:val="20"/>
          <w:lang w:val="fr-FR"/>
        </w:rPr>
        <w:t>Standardization</w:t>
      </w:r>
      <w:proofErr w:type="spellEnd"/>
      <w:r w:rsidRPr="00F37E25">
        <w:rPr>
          <w:sz w:val="20"/>
          <w:szCs w:val="20"/>
          <w:lang w:val="fr-FR"/>
        </w:rPr>
        <w:t>, Ginebra, Suiza, 2019.</w:t>
      </w:r>
    </w:p>
    <w:p w14:paraId="1C74608D" w14:textId="77777777" w:rsidR="00710F85" w:rsidRDefault="00304CB0">
      <w:pPr>
        <w:spacing w:after="80"/>
        <w:ind w:left="567" w:hanging="567"/>
      </w:pPr>
      <w:r>
        <w:rPr>
          <w:sz w:val="20"/>
          <w:szCs w:val="20"/>
        </w:rPr>
        <w:t>[21]</w:t>
      </w:r>
      <w:r>
        <w:rPr>
          <w:sz w:val="20"/>
          <w:szCs w:val="20"/>
        </w:rPr>
        <w:tab/>
        <w:t>Comisión de Regulación de Energía y Gas (CREG), "Resolución CREG 101 018 de 2022," Bogotá, Colombia, 2022.</w:t>
      </w:r>
    </w:p>
    <w:p w14:paraId="37A8B466" w14:textId="77777777" w:rsidR="00710F85" w:rsidRDefault="00304CB0">
      <w:pPr>
        <w:spacing w:after="80"/>
        <w:ind w:left="567" w:hanging="567"/>
      </w:pPr>
      <w:r>
        <w:rPr>
          <w:sz w:val="20"/>
          <w:szCs w:val="20"/>
        </w:rPr>
        <w:t>[22]</w:t>
      </w:r>
      <w:r>
        <w:rPr>
          <w:sz w:val="20"/>
          <w:szCs w:val="20"/>
        </w:rPr>
        <w:tab/>
        <w:t>Congreso de la República de Colombia, "Ley Estatutaria 1581 de 2012, por la cual se dictan disposiciones generales para la protección de datos personales," Bogotá, Colombia, oct. 2012.</w:t>
      </w:r>
    </w:p>
    <w:p w14:paraId="5E1D8937" w14:textId="77777777" w:rsidR="00710F85" w:rsidRDefault="00304CB0">
      <w:pPr>
        <w:spacing w:after="80"/>
        <w:ind w:left="567" w:hanging="567"/>
      </w:pPr>
      <w:r>
        <w:rPr>
          <w:sz w:val="20"/>
          <w:szCs w:val="20"/>
        </w:rPr>
        <w:t>[23]</w:t>
      </w:r>
      <w:r>
        <w:rPr>
          <w:sz w:val="20"/>
          <w:szCs w:val="20"/>
        </w:rPr>
        <w:tab/>
        <w:t xml:space="preserve">ISO/IEC 25010:2011, </w:t>
      </w:r>
      <w:proofErr w:type="spellStart"/>
      <w:r>
        <w:rPr>
          <w:i/>
          <w:sz w:val="20"/>
          <w:szCs w:val="20"/>
        </w:rPr>
        <w:t>Systems</w:t>
      </w:r>
      <w:proofErr w:type="spellEnd"/>
      <w:r>
        <w:rPr>
          <w:i/>
          <w:sz w:val="20"/>
          <w:szCs w:val="20"/>
        </w:rPr>
        <w:t xml:space="preserve"> and software </w:t>
      </w:r>
      <w:proofErr w:type="spellStart"/>
      <w:r>
        <w:rPr>
          <w:i/>
          <w:sz w:val="20"/>
          <w:szCs w:val="20"/>
        </w:rPr>
        <w:t>engineering</w:t>
      </w:r>
      <w:proofErr w:type="spellEnd"/>
      <w:r>
        <w:rPr>
          <w:i/>
          <w:sz w:val="20"/>
          <w:szCs w:val="20"/>
        </w:rPr>
        <w:t xml:space="preserve"> — </w:t>
      </w:r>
      <w:proofErr w:type="spellStart"/>
      <w:r>
        <w:rPr>
          <w:i/>
          <w:sz w:val="20"/>
          <w:szCs w:val="20"/>
        </w:rPr>
        <w:t>Systems</w:t>
      </w:r>
      <w:proofErr w:type="spellEnd"/>
      <w:r>
        <w:rPr>
          <w:i/>
          <w:sz w:val="20"/>
          <w:szCs w:val="20"/>
        </w:rPr>
        <w:t xml:space="preserve"> and software </w:t>
      </w:r>
      <w:proofErr w:type="spellStart"/>
      <w:r>
        <w:rPr>
          <w:i/>
          <w:sz w:val="20"/>
          <w:szCs w:val="20"/>
        </w:rPr>
        <w:t>Quality</w:t>
      </w:r>
      <w:proofErr w:type="spellEnd"/>
      <w:r>
        <w:rPr>
          <w:i/>
          <w:sz w:val="20"/>
          <w:szCs w:val="20"/>
        </w:rPr>
        <w:t xml:space="preserve"> </w:t>
      </w:r>
      <w:proofErr w:type="spellStart"/>
      <w:r>
        <w:rPr>
          <w:i/>
          <w:sz w:val="20"/>
          <w:szCs w:val="20"/>
        </w:rPr>
        <w:t>Requirements</w:t>
      </w:r>
      <w:proofErr w:type="spellEnd"/>
      <w:r>
        <w:rPr>
          <w:i/>
          <w:sz w:val="20"/>
          <w:szCs w:val="20"/>
        </w:rPr>
        <w:t xml:space="preserve"> and </w:t>
      </w:r>
      <w:proofErr w:type="spellStart"/>
      <w:r>
        <w:rPr>
          <w:i/>
          <w:sz w:val="20"/>
          <w:szCs w:val="20"/>
        </w:rPr>
        <w:t>Evaluation</w:t>
      </w:r>
      <w:proofErr w:type="spellEnd"/>
      <w:r>
        <w:rPr>
          <w:i/>
          <w:sz w:val="20"/>
          <w:szCs w:val="20"/>
        </w:rPr>
        <w:t xml:space="preserve"> (</w:t>
      </w:r>
      <w:proofErr w:type="spellStart"/>
      <w:r>
        <w:rPr>
          <w:i/>
          <w:sz w:val="20"/>
          <w:szCs w:val="20"/>
        </w:rPr>
        <w:t>SQuaRE</w:t>
      </w:r>
      <w:proofErr w:type="spellEnd"/>
      <w:r>
        <w:rPr>
          <w:i/>
          <w:sz w:val="20"/>
          <w:szCs w:val="20"/>
        </w:rPr>
        <w:t xml:space="preserve">) — </w:t>
      </w:r>
      <w:proofErr w:type="spellStart"/>
      <w:r>
        <w:rPr>
          <w:i/>
          <w:sz w:val="20"/>
          <w:szCs w:val="20"/>
        </w:rPr>
        <w:t>System</w:t>
      </w:r>
      <w:proofErr w:type="spellEnd"/>
      <w:r>
        <w:rPr>
          <w:i/>
          <w:sz w:val="20"/>
          <w:szCs w:val="20"/>
        </w:rPr>
        <w:t xml:space="preserve"> and software </w:t>
      </w:r>
      <w:proofErr w:type="spellStart"/>
      <w:r>
        <w:rPr>
          <w:i/>
          <w:sz w:val="20"/>
          <w:szCs w:val="20"/>
        </w:rPr>
        <w:t>quality</w:t>
      </w:r>
      <w:proofErr w:type="spellEnd"/>
      <w:r>
        <w:rPr>
          <w:i/>
          <w:sz w:val="20"/>
          <w:szCs w:val="20"/>
        </w:rPr>
        <w:t xml:space="preserve"> </w:t>
      </w:r>
      <w:proofErr w:type="spellStart"/>
      <w:r>
        <w:rPr>
          <w:i/>
          <w:sz w:val="20"/>
          <w:szCs w:val="20"/>
        </w:rPr>
        <w:t>models</w:t>
      </w:r>
      <w:proofErr w:type="spellEnd"/>
      <w:r>
        <w:rPr>
          <w:sz w:val="20"/>
          <w:szCs w:val="20"/>
        </w:rPr>
        <w:t>, ISO/IEC, Ginebra, Suiza, 2011.</w:t>
      </w:r>
    </w:p>
    <w:p w14:paraId="2E25ECDB" w14:textId="77777777" w:rsidR="00710F85" w:rsidRDefault="00304CB0">
      <w:pPr>
        <w:spacing w:after="80"/>
        <w:ind w:left="567" w:hanging="567"/>
      </w:pPr>
      <w:r>
        <w:rPr>
          <w:sz w:val="20"/>
          <w:szCs w:val="20"/>
        </w:rPr>
        <w:t>[24]</w:t>
      </w:r>
      <w:r>
        <w:rPr>
          <w:sz w:val="20"/>
          <w:szCs w:val="20"/>
        </w:rPr>
        <w:tab/>
        <w:t>T. Bollerslev, "</w:t>
      </w:r>
      <w:proofErr w:type="spellStart"/>
      <w:r>
        <w:rPr>
          <w:sz w:val="20"/>
          <w:szCs w:val="20"/>
        </w:rPr>
        <w:t>Generalized</w:t>
      </w:r>
      <w:proofErr w:type="spellEnd"/>
      <w:r>
        <w:rPr>
          <w:sz w:val="20"/>
          <w:szCs w:val="20"/>
        </w:rPr>
        <w:t xml:space="preserve"> </w:t>
      </w:r>
      <w:proofErr w:type="spellStart"/>
      <w:r>
        <w:rPr>
          <w:sz w:val="20"/>
          <w:szCs w:val="20"/>
        </w:rPr>
        <w:t>autoregressive</w:t>
      </w:r>
      <w:proofErr w:type="spellEnd"/>
      <w:r>
        <w:rPr>
          <w:sz w:val="20"/>
          <w:szCs w:val="20"/>
        </w:rPr>
        <w:t xml:space="preserve"> </w:t>
      </w:r>
      <w:proofErr w:type="spellStart"/>
      <w:r>
        <w:rPr>
          <w:sz w:val="20"/>
          <w:szCs w:val="20"/>
        </w:rPr>
        <w:t>conditional</w:t>
      </w:r>
      <w:proofErr w:type="spellEnd"/>
      <w:r>
        <w:rPr>
          <w:sz w:val="20"/>
          <w:szCs w:val="20"/>
        </w:rPr>
        <w:t xml:space="preserve"> </w:t>
      </w:r>
      <w:proofErr w:type="spellStart"/>
      <w:r>
        <w:rPr>
          <w:sz w:val="20"/>
          <w:szCs w:val="20"/>
        </w:rPr>
        <w:t>heteroskedasticity</w:t>
      </w:r>
      <w:proofErr w:type="spellEnd"/>
      <w:r>
        <w:rPr>
          <w:sz w:val="20"/>
          <w:szCs w:val="20"/>
        </w:rPr>
        <w:t xml:space="preserve">," </w:t>
      </w:r>
      <w:r>
        <w:rPr>
          <w:i/>
          <w:sz w:val="20"/>
          <w:szCs w:val="20"/>
        </w:rPr>
        <w:t xml:space="preserve">J. </w:t>
      </w:r>
      <w:proofErr w:type="spellStart"/>
      <w:r>
        <w:rPr>
          <w:i/>
          <w:sz w:val="20"/>
          <w:szCs w:val="20"/>
        </w:rPr>
        <w:t>Econometrics</w:t>
      </w:r>
      <w:proofErr w:type="spellEnd"/>
      <w:r>
        <w:rPr>
          <w:sz w:val="20"/>
          <w:szCs w:val="20"/>
        </w:rPr>
        <w:t>, vol. 31, no. 3, pp. 307–327, 1986.</w:t>
      </w:r>
    </w:p>
    <w:p w14:paraId="7FFC5A48" w14:textId="77777777" w:rsidR="00710F85" w:rsidRDefault="00304CB0">
      <w:pPr>
        <w:spacing w:after="80"/>
        <w:ind w:left="567" w:hanging="567"/>
      </w:pPr>
      <w:r>
        <w:rPr>
          <w:sz w:val="20"/>
          <w:szCs w:val="20"/>
        </w:rPr>
        <w:t>[25]</w:t>
      </w:r>
      <w:r>
        <w:rPr>
          <w:sz w:val="20"/>
          <w:szCs w:val="20"/>
        </w:rPr>
        <w:tab/>
        <w:t xml:space="preserve">K. G. Olivares, C. </w:t>
      </w:r>
      <w:proofErr w:type="spellStart"/>
      <w:r>
        <w:rPr>
          <w:sz w:val="20"/>
          <w:szCs w:val="20"/>
        </w:rPr>
        <w:t>Challu</w:t>
      </w:r>
      <w:proofErr w:type="spellEnd"/>
      <w:r>
        <w:rPr>
          <w:sz w:val="20"/>
          <w:szCs w:val="20"/>
        </w:rPr>
        <w:t xml:space="preserve">, G. Marcjasz, R. </w:t>
      </w:r>
      <w:proofErr w:type="spellStart"/>
      <w:r>
        <w:rPr>
          <w:sz w:val="20"/>
          <w:szCs w:val="20"/>
        </w:rPr>
        <w:t>Weron</w:t>
      </w:r>
      <w:proofErr w:type="spellEnd"/>
      <w:r>
        <w:rPr>
          <w:sz w:val="20"/>
          <w:szCs w:val="20"/>
        </w:rPr>
        <w:t xml:space="preserve"> y A. </w:t>
      </w:r>
      <w:proofErr w:type="spellStart"/>
      <w:r>
        <w:rPr>
          <w:sz w:val="20"/>
          <w:szCs w:val="20"/>
        </w:rPr>
        <w:t>Dubrawski</w:t>
      </w:r>
      <w:proofErr w:type="spellEnd"/>
      <w:r>
        <w:rPr>
          <w:sz w:val="20"/>
          <w:szCs w:val="20"/>
        </w:rPr>
        <w:t xml:space="preserve">, "Neural basis </w:t>
      </w:r>
      <w:proofErr w:type="spellStart"/>
      <w:r>
        <w:rPr>
          <w:sz w:val="20"/>
          <w:szCs w:val="20"/>
        </w:rPr>
        <w:t>expansion</w:t>
      </w:r>
      <w:proofErr w:type="spellEnd"/>
      <w:r>
        <w:rPr>
          <w:sz w:val="20"/>
          <w:szCs w:val="20"/>
        </w:rPr>
        <w:t xml:space="preserve"> </w:t>
      </w:r>
      <w:proofErr w:type="spellStart"/>
      <w:r>
        <w:rPr>
          <w:sz w:val="20"/>
          <w:szCs w:val="20"/>
        </w:rPr>
        <w:t>analysis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exogenous</w:t>
      </w:r>
      <w:proofErr w:type="spellEnd"/>
      <w:r>
        <w:rPr>
          <w:sz w:val="20"/>
          <w:szCs w:val="20"/>
        </w:rPr>
        <w:t xml:space="preserve"> variables: </w:t>
      </w:r>
      <w:proofErr w:type="spellStart"/>
      <w:r>
        <w:rPr>
          <w:sz w:val="20"/>
          <w:szCs w:val="20"/>
        </w:rPr>
        <w:t>Forecasting</w:t>
      </w:r>
      <w:proofErr w:type="spellEnd"/>
      <w:r>
        <w:rPr>
          <w:sz w:val="20"/>
          <w:szCs w:val="20"/>
        </w:rPr>
        <w:t xml:space="preserve"> </w:t>
      </w:r>
      <w:proofErr w:type="spellStart"/>
      <w:r>
        <w:rPr>
          <w:sz w:val="20"/>
          <w:szCs w:val="20"/>
        </w:rPr>
        <w:t>electricity</w:t>
      </w:r>
      <w:proofErr w:type="spellEnd"/>
      <w:r>
        <w:rPr>
          <w:sz w:val="20"/>
          <w:szCs w:val="20"/>
        </w:rPr>
        <w:t xml:space="preserve"> </w:t>
      </w:r>
      <w:proofErr w:type="spellStart"/>
      <w:r>
        <w:rPr>
          <w:sz w:val="20"/>
          <w:szCs w:val="20"/>
        </w:rPr>
        <w:t>prices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NBEATSx</w:t>
      </w:r>
      <w:proofErr w:type="spellEnd"/>
      <w:r>
        <w:rPr>
          <w:sz w:val="20"/>
          <w:szCs w:val="20"/>
        </w:rPr>
        <w:t xml:space="preserve">," </w:t>
      </w:r>
      <w:proofErr w:type="spellStart"/>
      <w:r>
        <w:rPr>
          <w:i/>
          <w:sz w:val="20"/>
          <w:szCs w:val="20"/>
        </w:rPr>
        <w:t>Int</w:t>
      </w:r>
      <w:proofErr w:type="spellEnd"/>
      <w:r>
        <w:rPr>
          <w:i/>
          <w:sz w:val="20"/>
          <w:szCs w:val="20"/>
        </w:rPr>
        <w:t xml:space="preserve">. J. </w:t>
      </w:r>
      <w:proofErr w:type="spellStart"/>
      <w:r>
        <w:rPr>
          <w:i/>
          <w:sz w:val="20"/>
          <w:szCs w:val="20"/>
        </w:rPr>
        <w:t>Forecast</w:t>
      </w:r>
      <w:proofErr w:type="spellEnd"/>
      <w:r>
        <w:rPr>
          <w:i/>
          <w:sz w:val="20"/>
          <w:szCs w:val="20"/>
        </w:rPr>
        <w:t>.</w:t>
      </w:r>
      <w:r>
        <w:rPr>
          <w:sz w:val="20"/>
          <w:szCs w:val="20"/>
        </w:rPr>
        <w:t xml:space="preserve">, vol. 39, no. 2, pp. 884–900, 2023, </w:t>
      </w:r>
      <w:proofErr w:type="spellStart"/>
      <w:r>
        <w:rPr>
          <w:sz w:val="20"/>
          <w:szCs w:val="20"/>
        </w:rPr>
        <w:t>doi</w:t>
      </w:r>
      <w:proofErr w:type="spellEnd"/>
      <w:r>
        <w:rPr>
          <w:sz w:val="20"/>
          <w:szCs w:val="20"/>
        </w:rPr>
        <w:t>: 10.1016/j.ijforecast.2022.03.001.</w:t>
      </w:r>
    </w:p>
    <w:p w14:paraId="0F207C5D" w14:textId="77777777" w:rsidR="00710F85" w:rsidRDefault="00304CB0">
      <w:pPr>
        <w:spacing w:after="80"/>
        <w:ind w:left="567" w:hanging="567"/>
      </w:pPr>
      <w:r>
        <w:rPr>
          <w:sz w:val="20"/>
          <w:szCs w:val="20"/>
        </w:rPr>
        <w:t>[26]</w:t>
      </w:r>
      <w:r>
        <w:rPr>
          <w:sz w:val="20"/>
          <w:szCs w:val="20"/>
        </w:rPr>
        <w:tab/>
        <w:t>R. J. Hyndman y A. B. Koehler, "</w:t>
      </w:r>
      <w:proofErr w:type="spellStart"/>
      <w:r>
        <w:rPr>
          <w:sz w:val="20"/>
          <w:szCs w:val="20"/>
        </w:rPr>
        <w:t>Another</w:t>
      </w:r>
      <w:proofErr w:type="spellEnd"/>
      <w:r>
        <w:rPr>
          <w:sz w:val="20"/>
          <w:szCs w:val="20"/>
        </w:rPr>
        <w:t xml:space="preserve"> </w:t>
      </w:r>
      <w:proofErr w:type="gramStart"/>
      <w:r>
        <w:rPr>
          <w:sz w:val="20"/>
          <w:szCs w:val="20"/>
        </w:rPr>
        <w:t>look</w:t>
      </w:r>
      <w:proofErr w:type="gramEnd"/>
      <w:r>
        <w:rPr>
          <w:sz w:val="20"/>
          <w:szCs w:val="20"/>
        </w:rPr>
        <w:t xml:space="preserve"> at </w:t>
      </w:r>
      <w:proofErr w:type="spellStart"/>
      <w:r>
        <w:rPr>
          <w:sz w:val="20"/>
          <w:szCs w:val="20"/>
        </w:rPr>
        <w:t>measures</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forecast</w:t>
      </w:r>
      <w:proofErr w:type="spellEnd"/>
      <w:r>
        <w:rPr>
          <w:sz w:val="20"/>
          <w:szCs w:val="20"/>
        </w:rPr>
        <w:t xml:space="preserve"> </w:t>
      </w:r>
      <w:proofErr w:type="spellStart"/>
      <w:r>
        <w:rPr>
          <w:sz w:val="20"/>
          <w:szCs w:val="20"/>
        </w:rPr>
        <w:t>accuracy</w:t>
      </w:r>
      <w:proofErr w:type="spellEnd"/>
      <w:r>
        <w:rPr>
          <w:sz w:val="20"/>
          <w:szCs w:val="20"/>
        </w:rPr>
        <w:t xml:space="preserve">," </w:t>
      </w:r>
      <w:proofErr w:type="spellStart"/>
      <w:r>
        <w:rPr>
          <w:i/>
          <w:sz w:val="20"/>
          <w:szCs w:val="20"/>
        </w:rPr>
        <w:t>Int</w:t>
      </w:r>
      <w:proofErr w:type="spellEnd"/>
      <w:r>
        <w:rPr>
          <w:i/>
          <w:sz w:val="20"/>
          <w:szCs w:val="20"/>
        </w:rPr>
        <w:t xml:space="preserve">. J. </w:t>
      </w:r>
      <w:proofErr w:type="spellStart"/>
      <w:r>
        <w:rPr>
          <w:i/>
          <w:sz w:val="20"/>
          <w:szCs w:val="20"/>
        </w:rPr>
        <w:t>Forecast</w:t>
      </w:r>
      <w:proofErr w:type="spellEnd"/>
      <w:r>
        <w:rPr>
          <w:i/>
          <w:sz w:val="20"/>
          <w:szCs w:val="20"/>
        </w:rPr>
        <w:t>.</w:t>
      </w:r>
      <w:r>
        <w:rPr>
          <w:sz w:val="20"/>
          <w:szCs w:val="20"/>
        </w:rPr>
        <w:t xml:space="preserve">, vol. 22, no. 4, pp. 679–688, 2006, </w:t>
      </w:r>
      <w:proofErr w:type="spellStart"/>
      <w:r>
        <w:rPr>
          <w:sz w:val="20"/>
          <w:szCs w:val="20"/>
        </w:rPr>
        <w:t>doi</w:t>
      </w:r>
      <w:proofErr w:type="spellEnd"/>
      <w:r>
        <w:rPr>
          <w:sz w:val="20"/>
          <w:szCs w:val="20"/>
        </w:rPr>
        <w:t>: 10.1016/j.ijforecast.2006.03.001.</w:t>
      </w:r>
    </w:p>
    <w:p w14:paraId="6C4FA72B" w14:textId="77777777" w:rsidR="00710F85" w:rsidRDefault="00304CB0">
      <w:pPr>
        <w:spacing w:after="80"/>
        <w:ind w:left="567" w:hanging="567"/>
      </w:pPr>
      <w:r>
        <w:rPr>
          <w:sz w:val="20"/>
          <w:szCs w:val="20"/>
        </w:rPr>
        <w:t>[27]</w:t>
      </w:r>
      <w:r>
        <w:rPr>
          <w:sz w:val="20"/>
          <w:szCs w:val="20"/>
        </w:rPr>
        <w:tab/>
        <w:t xml:space="preserve">S. M. Lundberg y S.-I. Lee, "A </w:t>
      </w:r>
      <w:proofErr w:type="spellStart"/>
      <w:r>
        <w:rPr>
          <w:sz w:val="20"/>
          <w:szCs w:val="20"/>
        </w:rPr>
        <w:t>unified</w:t>
      </w:r>
      <w:proofErr w:type="spellEnd"/>
      <w:r>
        <w:rPr>
          <w:sz w:val="20"/>
          <w:szCs w:val="20"/>
        </w:rPr>
        <w:t xml:space="preserve"> </w:t>
      </w:r>
      <w:proofErr w:type="spellStart"/>
      <w:r>
        <w:rPr>
          <w:sz w:val="20"/>
          <w:szCs w:val="20"/>
        </w:rPr>
        <w:t>approach</w:t>
      </w:r>
      <w:proofErr w:type="spellEnd"/>
      <w:r>
        <w:rPr>
          <w:sz w:val="20"/>
          <w:szCs w:val="20"/>
        </w:rPr>
        <w:t xml:space="preserve"> </w:t>
      </w:r>
      <w:proofErr w:type="spellStart"/>
      <w:r>
        <w:rPr>
          <w:sz w:val="20"/>
          <w:szCs w:val="20"/>
        </w:rPr>
        <w:t>to</w:t>
      </w:r>
      <w:proofErr w:type="spellEnd"/>
      <w:r>
        <w:rPr>
          <w:sz w:val="20"/>
          <w:szCs w:val="20"/>
        </w:rPr>
        <w:t xml:space="preserve"> </w:t>
      </w:r>
      <w:proofErr w:type="spellStart"/>
      <w:r>
        <w:rPr>
          <w:sz w:val="20"/>
          <w:szCs w:val="20"/>
        </w:rPr>
        <w:t>interpreting</w:t>
      </w:r>
      <w:proofErr w:type="spellEnd"/>
      <w:r>
        <w:rPr>
          <w:sz w:val="20"/>
          <w:szCs w:val="20"/>
        </w:rPr>
        <w:t xml:space="preserve"> </w:t>
      </w:r>
      <w:proofErr w:type="spellStart"/>
      <w:r>
        <w:rPr>
          <w:sz w:val="20"/>
          <w:szCs w:val="20"/>
        </w:rPr>
        <w:t>model</w:t>
      </w:r>
      <w:proofErr w:type="spellEnd"/>
      <w:r>
        <w:rPr>
          <w:sz w:val="20"/>
          <w:szCs w:val="20"/>
        </w:rPr>
        <w:t xml:space="preserve"> </w:t>
      </w:r>
      <w:proofErr w:type="spellStart"/>
      <w:r>
        <w:rPr>
          <w:sz w:val="20"/>
          <w:szCs w:val="20"/>
        </w:rPr>
        <w:t>predictions</w:t>
      </w:r>
      <w:proofErr w:type="spellEnd"/>
      <w:r>
        <w:rPr>
          <w:sz w:val="20"/>
          <w:szCs w:val="20"/>
        </w:rPr>
        <w:t xml:space="preserve">," en </w:t>
      </w:r>
      <w:r>
        <w:rPr>
          <w:i/>
          <w:sz w:val="20"/>
          <w:szCs w:val="20"/>
        </w:rPr>
        <w:t xml:space="preserve">Adv. Neural </w:t>
      </w:r>
      <w:proofErr w:type="spellStart"/>
      <w:r>
        <w:rPr>
          <w:i/>
          <w:sz w:val="20"/>
          <w:szCs w:val="20"/>
        </w:rPr>
        <w:t>Inf</w:t>
      </w:r>
      <w:proofErr w:type="spellEnd"/>
      <w:r>
        <w:rPr>
          <w:i/>
          <w:sz w:val="20"/>
          <w:szCs w:val="20"/>
        </w:rPr>
        <w:t xml:space="preserve">. Process. </w:t>
      </w:r>
      <w:proofErr w:type="spellStart"/>
      <w:r>
        <w:rPr>
          <w:i/>
          <w:sz w:val="20"/>
          <w:szCs w:val="20"/>
        </w:rPr>
        <w:t>Syst</w:t>
      </w:r>
      <w:proofErr w:type="spellEnd"/>
      <w:r>
        <w:rPr>
          <w:i/>
          <w:sz w:val="20"/>
          <w:szCs w:val="20"/>
        </w:rPr>
        <w:t>. 30 (NIPS 2017)</w:t>
      </w:r>
      <w:r>
        <w:rPr>
          <w:sz w:val="20"/>
          <w:szCs w:val="20"/>
        </w:rPr>
        <w:t>, Long Beach, CA, EE. UU., 2017.</w:t>
      </w:r>
    </w:p>
    <w:p w14:paraId="46CCFCFB" w14:textId="77777777" w:rsidR="00710F85" w:rsidRDefault="00304CB0">
      <w:pPr>
        <w:spacing w:after="80"/>
        <w:ind w:left="567" w:hanging="567"/>
      </w:pPr>
      <w:r w:rsidRPr="00F37E25">
        <w:rPr>
          <w:sz w:val="20"/>
          <w:szCs w:val="20"/>
          <w:lang w:val="fr-FR"/>
        </w:rPr>
        <w:t>[28]</w:t>
      </w:r>
      <w:r w:rsidRPr="00F37E25">
        <w:rPr>
          <w:sz w:val="20"/>
          <w:szCs w:val="20"/>
          <w:lang w:val="fr-FR"/>
        </w:rPr>
        <w:tab/>
        <w:t xml:space="preserve">T. Chen y C. </w:t>
      </w:r>
      <w:proofErr w:type="spellStart"/>
      <w:r w:rsidRPr="00F37E25">
        <w:rPr>
          <w:sz w:val="20"/>
          <w:szCs w:val="20"/>
          <w:lang w:val="fr-FR"/>
        </w:rPr>
        <w:t>Guestrin</w:t>
      </w:r>
      <w:proofErr w:type="spellEnd"/>
      <w:r w:rsidRPr="00F37E25">
        <w:rPr>
          <w:sz w:val="20"/>
          <w:szCs w:val="20"/>
          <w:lang w:val="fr-FR"/>
        </w:rPr>
        <w:t>, "</w:t>
      </w:r>
      <w:proofErr w:type="spellStart"/>
      <w:proofErr w:type="gramStart"/>
      <w:r w:rsidRPr="00F37E25">
        <w:rPr>
          <w:sz w:val="20"/>
          <w:szCs w:val="20"/>
          <w:lang w:val="fr-FR"/>
        </w:rPr>
        <w:t>XGBoost</w:t>
      </w:r>
      <w:proofErr w:type="spellEnd"/>
      <w:r w:rsidRPr="00F37E25">
        <w:rPr>
          <w:sz w:val="20"/>
          <w:szCs w:val="20"/>
          <w:lang w:val="fr-FR"/>
        </w:rPr>
        <w:t>:</w:t>
      </w:r>
      <w:proofErr w:type="gramEnd"/>
      <w:r w:rsidRPr="00F37E25">
        <w:rPr>
          <w:sz w:val="20"/>
          <w:szCs w:val="20"/>
          <w:lang w:val="fr-FR"/>
        </w:rPr>
        <w:t xml:space="preserve"> A scalable </w:t>
      </w:r>
      <w:proofErr w:type="spellStart"/>
      <w:r w:rsidRPr="00F37E25">
        <w:rPr>
          <w:sz w:val="20"/>
          <w:szCs w:val="20"/>
          <w:lang w:val="fr-FR"/>
        </w:rPr>
        <w:t>tree</w:t>
      </w:r>
      <w:proofErr w:type="spellEnd"/>
      <w:r w:rsidRPr="00F37E25">
        <w:rPr>
          <w:sz w:val="20"/>
          <w:szCs w:val="20"/>
          <w:lang w:val="fr-FR"/>
        </w:rPr>
        <w:t xml:space="preserve"> </w:t>
      </w:r>
      <w:proofErr w:type="spellStart"/>
      <w:r w:rsidRPr="00F37E25">
        <w:rPr>
          <w:sz w:val="20"/>
          <w:szCs w:val="20"/>
          <w:lang w:val="fr-FR"/>
        </w:rPr>
        <w:t>boosting</w:t>
      </w:r>
      <w:proofErr w:type="spellEnd"/>
      <w:r w:rsidRPr="00F37E25">
        <w:rPr>
          <w:sz w:val="20"/>
          <w:szCs w:val="20"/>
          <w:lang w:val="fr-FR"/>
        </w:rPr>
        <w:t xml:space="preserve"> system," en </w:t>
      </w:r>
      <w:r w:rsidRPr="00F37E25">
        <w:rPr>
          <w:i/>
          <w:sz w:val="20"/>
          <w:szCs w:val="20"/>
          <w:lang w:val="fr-FR"/>
        </w:rPr>
        <w:t xml:space="preserve">Proc. 22nd ACM SIGKDD Int. </w:t>
      </w:r>
      <w:r>
        <w:rPr>
          <w:i/>
          <w:sz w:val="20"/>
          <w:szCs w:val="20"/>
        </w:rPr>
        <w:t xml:space="preserve">Conf. </w:t>
      </w:r>
      <w:proofErr w:type="spellStart"/>
      <w:r>
        <w:rPr>
          <w:i/>
          <w:sz w:val="20"/>
          <w:szCs w:val="20"/>
        </w:rPr>
        <w:t>Knowl</w:t>
      </w:r>
      <w:proofErr w:type="spellEnd"/>
      <w:r>
        <w:rPr>
          <w:i/>
          <w:sz w:val="20"/>
          <w:szCs w:val="20"/>
        </w:rPr>
        <w:t xml:space="preserve">. </w:t>
      </w:r>
      <w:proofErr w:type="spellStart"/>
      <w:r>
        <w:rPr>
          <w:i/>
          <w:sz w:val="20"/>
          <w:szCs w:val="20"/>
        </w:rPr>
        <w:t>Discov</w:t>
      </w:r>
      <w:proofErr w:type="spellEnd"/>
      <w:r>
        <w:rPr>
          <w:i/>
          <w:sz w:val="20"/>
          <w:szCs w:val="20"/>
        </w:rPr>
        <w:t>. Data Min.</w:t>
      </w:r>
      <w:r>
        <w:rPr>
          <w:sz w:val="20"/>
          <w:szCs w:val="20"/>
        </w:rPr>
        <w:t>, San Francisco, CA, EE. UU., 2016, pp. 785–794.</w:t>
      </w:r>
    </w:p>
    <w:p w14:paraId="4111F370" w14:textId="77777777" w:rsidR="00710F85" w:rsidRDefault="00304CB0">
      <w:pPr>
        <w:spacing w:after="80"/>
        <w:ind w:left="567" w:hanging="567"/>
      </w:pPr>
      <w:r>
        <w:rPr>
          <w:sz w:val="20"/>
          <w:szCs w:val="20"/>
        </w:rPr>
        <w:t>[29]</w:t>
      </w:r>
      <w:r>
        <w:rPr>
          <w:sz w:val="20"/>
          <w:szCs w:val="20"/>
        </w:rPr>
        <w:tab/>
        <w:t xml:space="preserve">C. </w:t>
      </w:r>
      <w:proofErr w:type="spellStart"/>
      <w:r>
        <w:rPr>
          <w:sz w:val="20"/>
          <w:szCs w:val="20"/>
        </w:rPr>
        <w:t>Challu</w:t>
      </w:r>
      <w:proofErr w:type="spellEnd"/>
      <w:r>
        <w:rPr>
          <w:sz w:val="20"/>
          <w:szCs w:val="20"/>
        </w:rPr>
        <w:t xml:space="preserve">, K. G. Olivares, B. N. </w:t>
      </w:r>
      <w:proofErr w:type="spellStart"/>
      <w:r>
        <w:rPr>
          <w:sz w:val="20"/>
          <w:szCs w:val="20"/>
        </w:rPr>
        <w:t>Oreshkin</w:t>
      </w:r>
      <w:proofErr w:type="spellEnd"/>
      <w:r>
        <w:rPr>
          <w:sz w:val="20"/>
          <w:szCs w:val="20"/>
        </w:rPr>
        <w:t xml:space="preserve">, F. Garza Ramírez, M. Mergenthaler Canseco y A. </w:t>
      </w:r>
      <w:proofErr w:type="spellStart"/>
      <w:r>
        <w:rPr>
          <w:sz w:val="20"/>
          <w:szCs w:val="20"/>
        </w:rPr>
        <w:t>Dubrawski</w:t>
      </w:r>
      <w:proofErr w:type="spellEnd"/>
      <w:r>
        <w:rPr>
          <w:sz w:val="20"/>
          <w:szCs w:val="20"/>
        </w:rPr>
        <w:t xml:space="preserve">, "NHITS: Neural </w:t>
      </w:r>
      <w:proofErr w:type="spellStart"/>
      <w:r>
        <w:rPr>
          <w:sz w:val="20"/>
          <w:szCs w:val="20"/>
        </w:rPr>
        <w:t>hierarchical</w:t>
      </w:r>
      <w:proofErr w:type="spellEnd"/>
      <w:r>
        <w:rPr>
          <w:sz w:val="20"/>
          <w:szCs w:val="20"/>
        </w:rPr>
        <w:t xml:space="preserve"> </w:t>
      </w:r>
      <w:proofErr w:type="spellStart"/>
      <w:r>
        <w:rPr>
          <w:sz w:val="20"/>
          <w:szCs w:val="20"/>
        </w:rPr>
        <w:t>interpolation</w:t>
      </w:r>
      <w:proofErr w:type="spellEnd"/>
      <w:r>
        <w:rPr>
          <w:sz w:val="20"/>
          <w:szCs w:val="20"/>
        </w:rPr>
        <w:t xml:space="preserve"> </w:t>
      </w:r>
      <w:proofErr w:type="spellStart"/>
      <w:r>
        <w:rPr>
          <w:sz w:val="20"/>
          <w:szCs w:val="20"/>
        </w:rPr>
        <w:t>for</w:t>
      </w:r>
      <w:proofErr w:type="spellEnd"/>
      <w:r>
        <w:rPr>
          <w:sz w:val="20"/>
          <w:szCs w:val="20"/>
        </w:rPr>
        <w:t xml:space="preserve"> time series </w:t>
      </w:r>
      <w:proofErr w:type="spellStart"/>
      <w:r>
        <w:rPr>
          <w:sz w:val="20"/>
          <w:szCs w:val="20"/>
        </w:rPr>
        <w:t>forecasting</w:t>
      </w:r>
      <w:proofErr w:type="spellEnd"/>
      <w:r>
        <w:rPr>
          <w:sz w:val="20"/>
          <w:szCs w:val="20"/>
        </w:rPr>
        <w:t xml:space="preserve">," en </w:t>
      </w:r>
      <w:proofErr w:type="spellStart"/>
      <w:r>
        <w:rPr>
          <w:i/>
          <w:sz w:val="20"/>
          <w:szCs w:val="20"/>
        </w:rPr>
        <w:t>Proc</w:t>
      </w:r>
      <w:proofErr w:type="spellEnd"/>
      <w:r>
        <w:rPr>
          <w:i/>
          <w:sz w:val="20"/>
          <w:szCs w:val="20"/>
        </w:rPr>
        <w:t xml:space="preserve">. AAAI Conf. </w:t>
      </w:r>
      <w:proofErr w:type="spellStart"/>
      <w:r>
        <w:rPr>
          <w:i/>
          <w:sz w:val="20"/>
          <w:szCs w:val="20"/>
        </w:rPr>
        <w:t>Artif</w:t>
      </w:r>
      <w:proofErr w:type="spellEnd"/>
      <w:r>
        <w:rPr>
          <w:i/>
          <w:sz w:val="20"/>
          <w:szCs w:val="20"/>
        </w:rPr>
        <w:t xml:space="preserve">. </w:t>
      </w:r>
      <w:proofErr w:type="spellStart"/>
      <w:r>
        <w:rPr>
          <w:i/>
          <w:sz w:val="20"/>
          <w:szCs w:val="20"/>
        </w:rPr>
        <w:t>Intell</w:t>
      </w:r>
      <w:proofErr w:type="spellEnd"/>
      <w:r>
        <w:rPr>
          <w:i/>
          <w:sz w:val="20"/>
          <w:szCs w:val="20"/>
        </w:rPr>
        <w:t>.</w:t>
      </w:r>
      <w:r>
        <w:rPr>
          <w:sz w:val="20"/>
          <w:szCs w:val="20"/>
        </w:rPr>
        <w:t xml:space="preserve">, vol. 37, no. 6, 2023, pp. 6989–6997, </w:t>
      </w:r>
      <w:proofErr w:type="spellStart"/>
      <w:r>
        <w:rPr>
          <w:sz w:val="20"/>
          <w:szCs w:val="20"/>
        </w:rPr>
        <w:t>doi</w:t>
      </w:r>
      <w:proofErr w:type="spellEnd"/>
      <w:r>
        <w:rPr>
          <w:sz w:val="20"/>
          <w:szCs w:val="20"/>
        </w:rPr>
        <w:t>: 10.1609/</w:t>
      </w:r>
      <w:proofErr w:type="gramStart"/>
      <w:r>
        <w:rPr>
          <w:sz w:val="20"/>
          <w:szCs w:val="20"/>
        </w:rPr>
        <w:t>aaai.v</w:t>
      </w:r>
      <w:proofErr w:type="gramEnd"/>
      <w:r>
        <w:rPr>
          <w:sz w:val="20"/>
          <w:szCs w:val="20"/>
        </w:rPr>
        <w:t>37i6.25854.</w:t>
      </w:r>
    </w:p>
    <w:p w14:paraId="68B4E9C0" w14:textId="77777777" w:rsidR="00710F85" w:rsidRDefault="00304CB0">
      <w:pPr>
        <w:spacing w:after="80"/>
        <w:ind w:left="567" w:hanging="567"/>
      </w:pPr>
      <w:r>
        <w:rPr>
          <w:sz w:val="20"/>
          <w:szCs w:val="20"/>
        </w:rPr>
        <w:t>[30]</w:t>
      </w:r>
      <w:r>
        <w:rPr>
          <w:sz w:val="20"/>
          <w:szCs w:val="20"/>
        </w:rPr>
        <w:tab/>
        <w:t>D. B. Nelson, "</w:t>
      </w:r>
      <w:proofErr w:type="spellStart"/>
      <w:r>
        <w:rPr>
          <w:sz w:val="20"/>
          <w:szCs w:val="20"/>
        </w:rPr>
        <w:t>Conditional</w:t>
      </w:r>
      <w:proofErr w:type="spellEnd"/>
      <w:r>
        <w:rPr>
          <w:sz w:val="20"/>
          <w:szCs w:val="20"/>
        </w:rPr>
        <w:t xml:space="preserve"> </w:t>
      </w:r>
      <w:proofErr w:type="spellStart"/>
      <w:r>
        <w:rPr>
          <w:sz w:val="20"/>
          <w:szCs w:val="20"/>
        </w:rPr>
        <w:t>heteroskedasticity</w:t>
      </w:r>
      <w:proofErr w:type="spellEnd"/>
      <w:r>
        <w:rPr>
          <w:sz w:val="20"/>
          <w:szCs w:val="20"/>
        </w:rPr>
        <w:t xml:space="preserve"> in </w:t>
      </w:r>
      <w:proofErr w:type="spellStart"/>
      <w:r>
        <w:rPr>
          <w:sz w:val="20"/>
          <w:szCs w:val="20"/>
        </w:rPr>
        <w:t>asset</w:t>
      </w:r>
      <w:proofErr w:type="spellEnd"/>
      <w:r>
        <w:rPr>
          <w:sz w:val="20"/>
          <w:szCs w:val="20"/>
        </w:rPr>
        <w:t xml:space="preserve"> </w:t>
      </w:r>
      <w:proofErr w:type="spellStart"/>
      <w:r>
        <w:rPr>
          <w:sz w:val="20"/>
          <w:szCs w:val="20"/>
        </w:rPr>
        <w:t>returns</w:t>
      </w:r>
      <w:proofErr w:type="spellEnd"/>
      <w:r>
        <w:rPr>
          <w:sz w:val="20"/>
          <w:szCs w:val="20"/>
        </w:rPr>
        <w:t xml:space="preserve">: A new </w:t>
      </w:r>
      <w:proofErr w:type="spellStart"/>
      <w:r>
        <w:rPr>
          <w:sz w:val="20"/>
          <w:szCs w:val="20"/>
        </w:rPr>
        <w:t>approach</w:t>
      </w:r>
      <w:proofErr w:type="spellEnd"/>
      <w:r>
        <w:rPr>
          <w:sz w:val="20"/>
          <w:szCs w:val="20"/>
        </w:rPr>
        <w:t xml:space="preserve">," </w:t>
      </w:r>
      <w:proofErr w:type="spellStart"/>
      <w:r>
        <w:rPr>
          <w:i/>
          <w:sz w:val="20"/>
          <w:szCs w:val="20"/>
        </w:rPr>
        <w:t>Econometrica</w:t>
      </w:r>
      <w:proofErr w:type="spellEnd"/>
      <w:r>
        <w:rPr>
          <w:sz w:val="20"/>
          <w:szCs w:val="20"/>
        </w:rPr>
        <w:t>, vol. 59, no. 2, pp. 347–370, 1991.</w:t>
      </w:r>
    </w:p>
    <w:p w14:paraId="7F785153" w14:textId="77777777" w:rsidR="00710F85" w:rsidRDefault="00304CB0">
      <w:pPr>
        <w:spacing w:after="80"/>
        <w:ind w:left="567" w:hanging="567"/>
      </w:pPr>
      <w:r>
        <w:rPr>
          <w:sz w:val="20"/>
          <w:szCs w:val="20"/>
        </w:rPr>
        <w:t>[31]</w:t>
      </w:r>
      <w:r>
        <w:rPr>
          <w:sz w:val="20"/>
          <w:szCs w:val="20"/>
        </w:rPr>
        <w:tab/>
        <w:t xml:space="preserve">J. W. Tukey, </w:t>
      </w:r>
      <w:proofErr w:type="spellStart"/>
      <w:r>
        <w:rPr>
          <w:i/>
          <w:sz w:val="20"/>
          <w:szCs w:val="20"/>
        </w:rPr>
        <w:t>Exploratory</w:t>
      </w:r>
      <w:proofErr w:type="spellEnd"/>
      <w:r>
        <w:rPr>
          <w:i/>
          <w:sz w:val="20"/>
          <w:szCs w:val="20"/>
        </w:rPr>
        <w:t xml:space="preserve"> Data </w:t>
      </w:r>
      <w:proofErr w:type="spellStart"/>
      <w:r>
        <w:rPr>
          <w:i/>
          <w:sz w:val="20"/>
          <w:szCs w:val="20"/>
        </w:rPr>
        <w:t>Analysis</w:t>
      </w:r>
      <w:proofErr w:type="spellEnd"/>
      <w:r>
        <w:rPr>
          <w:sz w:val="20"/>
          <w:szCs w:val="20"/>
        </w:rPr>
        <w:t>. Reading, MA, EE. UU.: Addison-Wesley, 1977.</w:t>
      </w:r>
    </w:p>
    <w:p w14:paraId="45D4D08B" w14:textId="77777777" w:rsidR="00710F85" w:rsidRPr="00F37E25" w:rsidRDefault="00304CB0">
      <w:pPr>
        <w:spacing w:after="80"/>
        <w:ind w:left="567" w:hanging="567"/>
        <w:rPr>
          <w:lang w:val="fr-FR"/>
        </w:rPr>
      </w:pPr>
      <w:r w:rsidRPr="00F37E25">
        <w:rPr>
          <w:sz w:val="20"/>
          <w:szCs w:val="20"/>
          <w:lang w:val="fr-FR"/>
        </w:rPr>
        <w:t>[32]</w:t>
      </w:r>
      <w:r w:rsidRPr="00F37E25">
        <w:rPr>
          <w:sz w:val="20"/>
          <w:szCs w:val="20"/>
          <w:lang w:val="fr-FR"/>
        </w:rPr>
        <w:tab/>
        <w:t xml:space="preserve">J. Gama, I. </w:t>
      </w:r>
      <w:proofErr w:type="spellStart"/>
      <w:r w:rsidRPr="00F37E25">
        <w:rPr>
          <w:sz w:val="20"/>
          <w:szCs w:val="20"/>
          <w:lang w:val="fr-FR"/>
        </w:rPr>
        <w:t>Žliobaitė</w:t>
      </w:r>
      <w:proofErr w:type="spellEnd"/>
      <w:r w:rsidRPr="00F37E25">
        <w:rPr>
          <w:sz w:val="20"/>
          <w:szCs w:val="20"/>
          <w:lang w:val="fr-FR"/>
        </w:rPr>
        <w:t xml:space="preserve">, A. </w:t>
      </w:r>
      <w:proofErr w:type="spellStart"/>
      <w:r w:rsidRPr="00F37E25">
        <w:rPr>
          <w:sz w:val="20"/>
          <w:szCs w:val="20"/>
          <w:lang w:val="fr-FR"/>
        </w:rPr>
        <w:t>Bifet</w:t>
      </w:r>
      <w:proofErr w:type="spellEnd"/>
      <w:r w:rsidRPr="00F37E25">
        <w:rPr>
          <w:sz w:val="20"/>
          <w:szCs w:val="20"/>
          <w:lang w:val="fr-FR"/>
        </w:rPr>
        <w:t xml:space="preserve">, M. </w:t>
      </w:r>
      <w:proofErr w:type="spellStart"/>
      <w:r w:rsidRPr="00F37E25">
        <w:rPr>
          <w:sz w:val="20"/>
          <w:szCs w:val="20"/>
          <w:lang w:val="fr-FR"/>
        </w:rPr>
        <w:t>Pechenizkiy</w:t>
      </w:r>
      <w:proofErr w:type="spellEnd"/>
      <w:r w:rsidRPr="00F37E25">
        <w:rPr>
          <w:sz w:val="20"/>
          <w:szCs w:val="20"/>
          <w:lang w:val="fr-FR"/>
        </w:rPr>
        <w:t xml:space="preserve"> y A. </w:t>
      </w:r>
      <w:proofErr w:type="spellStart"/>
      <w:r w:rsidRPr="00F37E25">
        <w:rPr>
          <w:sz w:val="20"/>
          <w:szCs w:val="20"/>
          <w:lang w:val="fr-FR"/>
        </w:rPr>
        <w:t>Bouchachia</w:t>
      </w:r>
      <w:proofErr w:type="spellEnd"/>
      <w:r w:rsidRPr="00F37E25">
        <w:rPr>
          <w:sz w:val="20"/>
          <w:szCs w:val="20"/>
          <w:lang w:val="fr-FR"/>
        </w:rPr>
        <w:t xml:space="preserve">, "A </w:t>
      </w:r>
      <w:proofErr w:type="spellStart"/>
      <w:r w:rsidRPr="00F37E25">
        <w:rPr>
          <w:sz w:val="20"/>
          <w:szCs w:val="20"/>
          <w:lang w:val="fr-FR"/>
        </w:rPr>
        <w:t>survey</w:t>
      </w:r>
      <w:proofErr w:type="spellEnd"/>
      <w:r w:rsidRPr="00F37E25">
        <w:rPr>
          <w:sz w:val="20"/>
          <w:szCs w:val="20"/>
          <w:lang w:val="fr-FR"/>
        </w:rPr>
        <w:t xml:space="preserve"> on concept drift adaptation," </w:t>
      </w:r>
      <w:r w:rsidRPr="00F37E25">
        <w:rPr>
          <w:i/>
          <w:sz w:val="20"/>
          <w:szCs w:val="20"/>
          <w:lang w:val="fr-FR"/>
        </w:rPr>
        <w:t xml:space="preserve">ACM Comput. </w:t>
      </w:r>
      <w:proofErr w:type="spellStart"/>
      <w:r w:rsidRPr="00F37E25">
        <w:rPr>
          <w:i/>
          <w:sz w:val="20"/>
          <w:szCs w:val="20"/>
          <w:lang w:val="fr-FR"/>
        </w:rPr>
        <w:t>Surv</w:t>
      </w:r>
      <w:proofErr w:type="spellEnd"/>
      <w:r w:rsidRPr="00F37E25">
        <w:rPr>
          <w:i/>
          <w:sz w:val="20"/>
          <w:szCs w:val="20"/>
          <w:lang w:val="fr-FR"/>
        </w:rPr>
        <w:t>.</w:t>
      </w:r>
      <w:r w:rsidRPr="00F37E25">
        <w:rPr>
          <w:sz w:val="20"/>
          <w:szCs w:val="20"/>
          <w:lang w:val="fr-FR"/>
        </w:rPr>
        <w:t xml:space="preserve">, vol. 46, no. 4, art. 44, 2014,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10.1145/2523813.</w:t>
      </w:r>
    </w:p>
    <w:p w14:paraId="105133D9" w14:textId="77777777" w:rsidR="00710F85" w:rsidRDefault="00304CB0">
      <w:pPr>
        <w:spacing w:after="80"/>
        <w:ind w:left="567" w:hanging="567"/>
      </w:pPr>
      <w:r w:rsidRPr="00F37E25">
        <w:rPr>
          <w:sz w:val="20"/>
          <w:szCs w:val="20"/>
          <w:lang w:val="fr-FR"/>
        </w:rPr>
        <w:t>[33]</w:t>
      </w:r>
      <w:r w:rsidRPr="00F37E25">
        <w:rPr>
          <w:sz w:val="20"/>
          <w:szCs w:val="20"/>
          <w:lang w:val="fr-FR"/>
        </w:rPr>
        <w:tab/>
        <w:t xml:space="preserve">A. Wald, </w:t>
      </w:r>
      <w:proofErr w:type="spellStart"/>
      <w:r w:rsidRPr="00F37E25">
        <w:rPr>
          <w:i/>
          <w:sz w:val="20"/>
          <w:szCs w:val="20"/>
          <w:lang w:val="fr-FR"/>
        </w:rPr>
        <w:t>Statistical</w:t>
      </w:r>
      <w:proofErr w:type="spellEnd"/>
      <w:r w:rsidRPr="00F37E25">
        <w:rPr>
          <w:i/>
          <w:sz w:val="20"/>
          <w:szCs w:val="20"/>
          <w:lang w:val="fr-FR"/>
        </w:rPr>
        <w:t xml:space="preserve"> </w:t>
      </w:r>
      <w:proofErr w:type="spellStart"/>
      <w:r w:rsidRPr="00F37E25">
        <w:rPr>
          <w:i/>
          <w:sz w:val="20"/>
          <w:szCs w:val="20"/>
          <w:lang w:val="fr-FR"/>
        </w:rPr>
        <w:t>Decision</w:t>
      </w:r>
      <w:proofErr w:type="spellEnd"/>
      <w:r w:rsidRPr="00F37E25">
        <w:rPr>
          <w:i/>
          <w:sz w:val="20"/>
          <w:szCs w:val="20"/>
          <w:lang w:val="fr-FR"/>
        </w:rPr>
        <w:t xml:space="preserve"> </w:t>
      </w:r>
      <w:proofErr w:type="spellStart"/>
      <w:r w:rsidRPr="00F37E25">
        <w:rPr>
          <w:i/>
          <w:sz w:val="20"/>
          <w:szCs w:val="20"/>
          <w:lang w:val="fr-FR"/>
        </w:rPr>
        <w:t>Functions</w:t>
      </w:r>
      <w:proofErr w:type="spellEnd"/>
      <w:r w:rsidRPr="00F37E25">
        <w:rPr>
          <w:sz w:val="20"/>
          <w:szCs w:val="20"/>
          <w:lang w:val="fr-FR"/>
        </w:rPr>
        <w:t xml:space="preserve">. </w:t>
      </w:r>
      <w:r>
        <w:rPr>
          <w:sz w:val="20"/>
          <w:szCs w:val="20"/>
        </w:rPr>
        <w:t>Nueva York, NY, EE. UU.: Wiley, 1950.</w:t>
      </w:r>
    </w:p>
    <w:p w14:paraId="163ECD06" w14:textId="77777777" w:rsidR="00710F85" w:rsidRDefault="00304CB0">
      <w:pPr>
        <w:spacing w:after="80"/>
        <w:ind w:left="567" w:hanging="567"/>
      </w:pPr>
      <w:r>
        <w:rPr>
          <w:sz w:val="20"/>
          <w:szCs w:val="20"/>
        </w:rPr>
        <w:t>[34]</w:t>
      </w:r>
      <w:r>
        <w:rPr>
          <w:sz w:val="20"/>
          <w:szCs w:val="20"/>
        </w:rPr>
        <w:tab/>
        <w:t xml:space="preserve">W. K. Newey y K. D. West, "A simple, positive </w:t>
      </w:r>
      <w:proofErr w:type="spellStart"/>
      <w:r>
        <w:rPr>
          <w:sz w:val="20"/>
          <w:szCs w:val="20"/>
        </w:rPr>
        <w:t>semi-definite</w:t>
      </w:r>
      <w:proofErr w:type="spellEnd"/>
      <w:r>
        <w:rPr>
          <w:sz w:val="20"/>
          <w:szCs w:val="20"/>
        </w:rPr>
        <w:t xml:space="preserve">, </w:t>
      </w:r>
      <w:proofErr w:type="spellStart"/>
      <w:r>
        <w:rPr>
          <w:sz w:val="20"/>
          <w:szCs w:val="20"/>
        </w:rPr>
        <w:t>heteroskedasticity</w:t>
      </w:r>
      <w:proofErr w:type="spellEnd"/>
      <w:r>
        <w:rPr>
          <w:sz w:val="20"/>
          <w:szCs w:val="20"/>
        </w:rPr>
        <w:t xml:space="preserve"> and </w:t>
      </w:r>
      <w:proofErr w:type="spellStart"/>
      <w:r>
        <w:rPr>
          <w:sz w:val="20"/>
          <w:szCs w:val="20"/>
        </w:rPr>
        <w:t>autocorrelation</w:t>
      </w:r>
      <w:proofErr w:type="spellEnd"/>
      <w:r>
        <w:rPr>
          <w:sz w:val="20"/>
          <w:szCs w:val="20"/>
        </w:rPr>
        <w:t xml:space="preserve"> </w:t>
      </w:r>
      <w:proofErr w:type="spellStart"/>
      <w:r>
        <w:rPr>
          <w:sz w:val="20"/>
          <w:szCs w:val="20"/>
        </w:rPr>
        <w:t>consistent</w:t>
      </w:r>
      <w:proofErr w:type="spellEnd"/>
      <w:r>
        <w:rPr>
          <w:sz w:val="20"/>
          <w:szCs w:val="20"/>
        </w:rPr>
        <w:t xml:space="preserve"> </w:t>
      </w:r>
      <w:proofErr w:type="spellStart"/>
      <w:r>
        <w:rPr>
          <w:sz w:val="20"/>
          <w:szCs w:val="20"/>
        </w:rPr>
        <w:t>covariance</w:t>
      </w:r>
      <w:proofErr w:type="spellEnd"/>
      <w:r>
        <w:rPr>
          <w:sz w:val="20"/>
          <w:szCs w:val="20"/>
        </w:rPr>
        <w:t xml:space="preserve"> </w:t>
      </w:r>
      <w:proofErr w:type="spellStart"/>
      <w:r>
        <w:rPr>
          <w:sz w:val="20"/>
          <w:szCs w:val="20"/>
        </w:rPr>
        <w:t>matrix</w:t>
      </w:r>
      <w:proofErr w:type="spellEnd"/>
      <w:r>
        <w:rPr>
          <w:sz w:val="20"/>
          <w:szCs w:val="20"/>
        </w:rPr>
        <w:t xml:space="preserve">," </w:t>
      </w:r>
      <w:proofErr w:type="spellStart"/>
      <w:r>
        <w:rPr>
          <w:i/>
          <w:sz w:val="20"/>
          <w:szCs w:val="20"/>
        </w:rPr>
        <w:t>Econometrica</w:t>
      </w:r>
      <w:proofErr w:type="spellEnd"/>
      <w:r>
        <w:rPr>
          <w:sz w:val="20"/>
          <w:szCs w:val="20"/>
        </w:rPr>
        <w:t xml:space="preserve">, vol. 55, no. 3, pp. 703–708, 1987, </w:t>
      </w:r>
      <w:proofErr w:type="spellStart"/>
      <w:r>
        <w:rPr>
          <w:sz w:val="20"/>
          <w:szCs w:val="20"/>
        </w:rPr>
        <w:t>doi</w:t>
      </w:r>
      <w:proofErr w:type="spellEnd"/>
      <w:r>
        <w:rPr>
          <w:sz w:val="20"/>
          <w:szCs w:val="20"/>
        </w:rPr>
        <w:t>: 10.2307/1913610.</w:t>
      </w:r>
    </w:p>
    <w:p w14:paraId="024C13B5" w14:textId="77777777" w:rsidR="00710F85" w:rsidRPr="00F37E25" w:rsidRDefault="00304CB0">
      <w:pPr>
        <w:spacing w:after="80"/>
        <w:ind w:left="567" w:hanging="567"/>
        <w:rPr>
          <w:lang w:val="fr-FR"/>
        </w:rPr>
      </w:pPr>
      <w:r w:rsidRPr="00F37E25">
        <w:rPr>
          <w:sz w:val="20"/>
          <w:szCs w:val="20"/>
          <w:lang w:val="fr-FR"/>
        </w:rPr>
        <w:t>[35]</w:t>
      </w:r>
      <w:r w:rsidRPr="00F37E25">
        <w:rPr>
          <w:sz w:val="20"/>
          <w:szCs w:val="20"/>
          <w:lang w:val="fr-FR"/>
        </w:rPr>
        <w:tab/>
        <w:t xml:space="preserve">A. V. Oppenheim y R. W. Schafer, </w:t>
      </w:r>
      <w:proofErr w:type="spellStart"/>
      <w:r w:rsidRPr="00F37E25">
        <w:rPr>
          <w:i/>
          <w:sz w:val="20"/>
          <w:szCs w:val="20"/>
          <w:lang w:val="fr-FR"/>
        </w:rPr>
        <w:t>Discrete</w:t>
      </w:r>
      <w:proofErr w:type="spellEnd"/>
      <w:r w:rsidRPr="00F37E25">
        <w:rPr>
          <w:i/>
          <w:sz w:val="20"/>
          <w:szCs w:val="20"/>
          <w:lang w:val="fr-FR"/>
        </w:rPr>
        <w:t xml:space="preserve">-Time Signal </w:t>
      </w:r>
      <w:proofErr w:type="spellStart"/>
      <w:r w:rsidRPr="00F37E25">
        <w:rPr>
          <w:i/>
          <w:sz w:val="20"/>
          <w:szCs w:val="20"/>
          <w:lang w:val="fr-FR"/>
        </w:rPr>
        <w:t>Processing</w:t>
      </w:r>
      <w:proofErr w:type="spellEnd"/>
      <w:r w:rsidRPr="00F37E25">
        <w:rPr>
          <w:sz w:val="20"/>
          <w:szCs w:val="20"/>
          <w:lang w:val="fr-FR"/>
        </w:rPr>
        <w:t xml:space="preserve">, 3.ª </w:t>
      </w:r>
      <w:proofErr w:type="spellStart"/>
      <w:r w:rsidRPr="00F37E25">
        <w:rPr>
          <w:sz w:val="20"/>
          <w:szCs w:val="20"/>
          <w:lang w:val="fr-FR"/>
        </w:rPr>
        <w:t>ed</w:t>
      </w:r>
      <w:proofErr w:type="spellEnd"/>
      <w:r w:rsidRPr="00F37E25">
        <w:rPr>
          <w:sz w:val="20"/>
          <w:szCs w:val="20"/>
          <w:lang w:val="fr-FR"/>
        </w:rPr>
        <w:t>. Upper Saddle River, NJ, EE. UU</w:t>
      </w:r>
      <w:proofErr w:type="gramStart"/>
      <w:r w:rsidRPr="00F37E25">
        <w:rPr>
          <w:sz w:val="20"/>
          <w:szCs w:val="20"/>
          <w:lang w:val="fr-FR"/>
        </w:rPr>
        <w:t>.:</w:t>
      </w:r>
      <w:proofErr w:type="gramEnd"/>
      <w:r w:rsidRPr="00F37E25">
        <w:rPr>
          <w:sz w:val="20"/>
          <w:szCs w:val="20"/>
          <w:lang w:val="fr-FR"/>
        </w:rPr>
        <w:t xml:space="preserve"> Pearson, 2010.</w:t>
      </w:r>
    </w:p>
    <w:p w14:paraId="3B9CC6E5" w14:textId="77777777" w:rsidR="00710F85" w:rsidRPr="00F37E25" w:rsidRDefault="00304CB0">
      <w:pPr>
        <w:spacing w:after="80"/>
        <w:ind w:left="567" w:hanging="567"/>
        <w:rPr>
          <w:lang w:val="fr-FR"/>
        </w:rPr>
      </w:pPr>
      <w:r w:rsidRPr="00F37E25">
        <w:rPr>
          <w:sz w:val="20"/>
          <w:szCs w:val="20"/>
          <w:lang w:val="fr-FR"/>
        </w:rPr>
        <w:t>[36]</w:t>
      </w:r>
      <w:r w:rsidRPr="00F37E25">
        <w:rPr>
          <w:sz w:val="20"/>
          <w:szCs w:val="20"/>
          <w:lang w:val="fr-FR"/>
        </w:rPr>
        <w:tab/>
        <w:t>A. Savitzky y M. J. E. Golay, "</w:t>
      </w:r>
      <w:proofErr w:type="spellStart"/>
      <w:r w:rsidRPr="00F37E25">
        <w:rPr>
          <w:sz w:val="20"/>
          <w:szCs w:val="20"/>
          <w:lang w:val="fr-FR"/>
        </w:rPr>
        <w:t>Smoothing</w:t>
      </w:r>
      <w:proofErr w:type="spellEnd"/>
      <w:r w:rsidRPr="00F37E25">
        <w:rPr>
          <w:sz w:val="20"/>
          <w:szCs w:val="20"/>
          <w:lang w:val="fr-FR"/>
        </w:rPr>
        <w:t xml:space="preserve"> and </w:t>
      </w:r>
      <w:proofErr w:type="spellStart"/>
      <w:r w:rsidRPr="00F37E25">
        <w:rPr>
          <w:sz w:val="20"/>
          <w:szCs w:val="20"/>
          <w:lang w:val="fr-FR"/>
        </w:rPr>
        <w:t>differentiation</w:t>
      </w:r>
      <w:proofErr w:type="spellEnd"/>
      <w:r w:rsidRPr="00F37E25">
        <w:rPr>
          <w:sz w:val="20"/>
          <w:szCs w:val="20"/>
          <w:lang w:val="fr-FR"/>
        </w:rPr>
        <w:t xml:space="preserve"> of data by </w:t>
      </w:r>
      <w:proofErr w:type="spellStart"/>
      <w:r w:rsidRPr="00F37E25">
        <w:rPr>
          <w:sz w:val="20"/>
          <w:szCs w:val="20"/>
          <w:lang w:val="fr-FR"/>
        </w:rPr>
        <w:t>simplified</w:t>
      </w:r>
      <w:proofErr w:type="spellEnd"/>
      <w:r w:rsidRPr="00F37E25">
        <w:rPr>
          <w:sz w:val="20"/>
          <w:szCs w:val="20"/>
          <w:lang w:val="fr-FR"/>
        </w:rPr>
        <w:t xml:space="preserve"> least squares </w:t>
      </w:r>
      <w:proofErr w:type="spellStart"/>
      <w:r w:rsidRPr="00F37E25">
        <w:rPr>
          <w:sz w:val="20"/>
          <w:szCs w:val="20"/>
          <w:lang w:val="fr-FR"/>
        </w:rPr>
        <w:t>procedures</w:t>
      </w:r>
      <w:proofErr w:type="spellEnd"/>
      <w:r w:rsidRPr="00F37E25">
        <w:rPr>
          <w:sz w:val="20"/>
          <w:szCs w:val="20"/>
          <w:lang w:val="fr-FR"/>
        </w:rPr>
        <w:t xml:space="preserve">," </w:t>
      </w:r>
      <w:r w:rsidRPr="00F37E25">
        <w:rPr>
          <w:i/>
          <w:sz w:val="20"/>
          <w:szCs w:val="20"/>
          <w:lang w:val="fr-FR"/>
        </w:rPr>
        <w:t>Anal. Chem.</w:t>
      </w:r>
      <w:r w:rsidRPr="00F37E25">
        <w:rPr>
          <w:sz w:val="20"/>
          <w:szCs w:val="20"/>
          <w:lang w:val="fr-FR"/>
        </w:rPr>
        <w:t xml:space="preserve">, vol. 36, no. 8, pp. 1627–1639, 1964, </w:t>
      </w:r>
      <w:proofErr w:type="spellStart"/>
      <w:proofErr w:type="gramStart"/>
      <w:r w:rsidRPr="00F37E25">
        <w:rPr>
          <w:sz w:val="20"/>
          <w:szCs w:val="20"/>
          <w:lang w:val="fr-FR"/>
        </w:rPr>
        <w:t>doi</w:t>
      </w:r>
      <w:proofErr w:type="spellEnd"/>
      <w:r w:rsidRPr="00F37E25">
        <w:rPr>
          <w:sz w:val="20"/>
          <w:szCs w:val="20"/>
          <w:lang w:val="fr-FR"/>
        </w:rPr>
        <w:t>:</w:t>
      </w:r>
      <w:proofErr w:type="gramEnd"/>
      <w:r w:rsidRPr="00F37E25">
        <w:rPr>
          <w:sz w:val="20"/>
          <w:szCs w:val="20"/>
          <w:lang w:val="fr-FR"/>
        </w:rPr>
        <w:t xml:space="preserve"> 10.1021/ac60214a047.</w:t>
      </w:r>
    </w:p>
    <w:p w14:paraId="08870541" w14:textId="77777777" w:rsidR="00710F85" w:rsidRDefault="00304CB0">
      <w:pPr>
        <w:spacing w:after="80"/>
        <w:ind w:left="567" w:hanging="567"/>
      </w:pPr>
      <w:r w:rsidRPr="00F37E25">
        <w:rPr>
          <w:sz w:val="20"/>
          <w:szCs w:val="20"/>
          <w:lang w:val="fr-FR"/>
        </w:rPr>
        <w:t>[37]</w:t>
      </w:r>
      <w:r w:rsidRPr="00F37E25">
        <w:rPr>
          <w:sz w:val="20"/>
          <w:szCs w:val="20"/>
          <w:lang w:val="fr-FR"/>
        </w:rPr>
        <w:tab/>
        <w:t xml:space="preserve">A. </w:t>
      </w:r>
      <w:proofErr w:type="spellStart"/>
      <w:r w:rsidRPr="00F37E25">
        <w:rPr>
          <w:sz w:val="20"/>
          <w:szCs w:val="20"/>
          <w:lang w:val="fr-FR"/>
        </w:rPr>
        <w:t>Garivier</w:t>
      </w:r>
      <w:proofErr w:type="spellEnd"/>
      <w:r w:rsidRPr="00F37E25">
        <w:rPr>
          <w:sz w:val="20"/>
          <w:szCs w:val="20"/>
          <w:lang w:val="fr-FR"/>
        </w:rPr>
        <w:t xml:space="preserve"> y E. Moulines, "On </w:t>
      </w:r>
      <w:proofErr w:type="spellStart"/>
      <w:r w:rsidRPr="00F37E25">
        <w:rPr>
          <w:sz w:val="20"/>
          <w:szCs w:val="20"/>
          <w:lang w:val="fr-FR"/>
        </w:rPr>
        <w:t>upper</w:t>
      </w:r>
      <w:proofErr w:type="spellEnd"/>
      <w:r w:rsidRPr="00F37E25">
        <w:rPr>
          <w:sz w:val="20"/>
          <w:szCs w:val="20"/>
          <w:lang w:val="fr-FR"/>
        </w:rPr>
        <w:t xml:space="preserve">-confidence </w:t>
      </w:r>
      <w:proofErr w:type="spellStart"/>
      <w:r w:rsidRPr="00F37E25">
        <w:rPr>
          <w:sz w:val="20"/>
          <w:szCs w:val="20"/>
          <w:lang w:val="fr-FR"/>
        </w:rPr>
        <w:t>bound</w:t>
      </w:r>
      <w:proofErr w:type="spellEnd"/>
      <w:r w:rsidRPr="00F37E25">
        <w:rPr>
          <w:sz w:val="20"/>
          <w:szCs w:val="20"/>
          <w:lang w:val="fr-FR"/>
        </w:rPr>
        <w:t xml:space="preserve"> </w:t>
      </w:r>
      <w:proofErr w:type="spellStart"/>
      <w:r w:rsidRPr="00F37E25">
        <w:rPr>
          <w:sz w:val="20"/>
          <w:szCs w:val="20"/>
          <w:lang w:val="fr-FR"/>
        </w:rPr>
        <w:t>policies</w:t>
      </w:r>
      <w:proofErr w:type="spellEnd"/>
      <w:r w:rsidRPr="00F37E25">
        <w:rPr>
          <w:sz w:val="20"/>
          <w:szCs w:val="20"/>
          <w:lang w:val="fr-FR"/>
        </w:rPr>
        <w:t xml:space="preserve"> for </w:t>
      </w:r>
      <w:proofErr w:type="spellStart"/>
      <w:r w:rsidRPr="00F37E25">
        <w:rPr>
          <w:sz w:val="20"/>
          <w:szCs w:val="20"/>
          <w:lang w:val="fr-FR"/>
        </w:rPr>
        <w:t>switching</w:t>
      </w:r>
      <w:proofErr w:type="spellEnd"/>
      <w:r w:rsidRPr="00F37E25">
        <w:rPr>
          <w:sz w:val="20"/>
          <w:szCs w:val="20"/>
          <w:lang w:val="fr-FR"/>
        </w:rPr>
        <w:t xml:space="preserve"> bandit </w:t>
      </w:r>
      <w:proofErr w:type="spellStart"/>
      <w:r w:rsidRPr="00F37E25">
        <w:rPr>
          <w:sz w:val="20"/>
          <w:szCs w:val="20"/>
          <w:lang w:val="fr-FR"/>
        </w:rPr>
        <w:t>problems</w:t>
      </w:r>
      <w:proofErr w:type="spellEnd"/>
      <w:r w:rsidRPr="00F37E25">
        <w:rPr>
          <w:sz w:val="20"/>
          <w:szCs w:val="20"/>
          <w:lang w:val="fr-FR"/>
        </w:rPr>
        <w:t xml:space="preserve">," en </w:t>
      </w:r>
      <w:proofErr w:type="spellStart"/>
      <w:r w:rsidRPr="00F37E25">
        <w:rPr>
          <w:i/>
          <w:sz w:val="20"/>
          <w:szCs w:val="20"/>
          <w:lang w:val="fr-FR"/>
        </w:rPr>
        <w:t>Algorithmic</w:t>
      </w:r>
      <w:proofErr w:type="spellEnd"/>
      <w:r w:rsidRPr="00F37E25">
        <w:rPr>
          <w:i/>
          <w:sz w:val="20"/>
          <w:szCs w:val="20"/>
          <w:lang w:val="fr-FR"/>
        </w:rPr>
        <w:t xml:space="preserve"> Learning Theory (ALT 2011)</w:t>
      </w:r>
      <w:r w:rsidRPr="00F37E25">
        <w:rPr>
          <w:sz w:val="20"/>
          <w:szCs w:val="20"/>
          <w:lang w:val="fr-FR"/>
        </w:rPr>
        <w:t xml:space="preserve">, LNCS, vol. 6925. </w:t>
      </w:r>
      <w:r>
        <w:rPr>
          <w:sz w:val="20"/>
          <w:szCs w:val="20"/>
        </w:rPr>
        <w:t>Berlín, Alemania: Springer, 2011, pp. 174–188.</w:t>
      </w:r>
    </w:p>
    <w:p w14:paraId="3EE152B9" w14:textId="77777777" w:rsidR="00482E0E" w:rsidRDefault="00304CB0" w:rsidP="00874741">
      <w:pPr>
        <w:pStyle w:val="Ttulo1"/>
        <w:keepNext/>
        <w:numPr>
          <w:ilvl w:val="0"/>
          <w:numId w:val="4"/>
        </w:numPr>
        <w:spacing w:before="420"/>
      </w:pPr>
      <w:bookmarkStart w:id="140" w:name="_Toc240440270"/>
      <w:bookmarkStart w:id="141" w:name="_Toc241072144"/>
      <w:bookmarkStart w:id="142" w:name="_Toc241072508"/>
      <w:bookmarkStart w:id="143" w:name="_Toc241498869"/>
      <w:r>
        <w:lastRenderedPageBreak/>
        <w:t>Anexos</w:t>
      </w:r>
      <w:bookmarkEnd w:id="140"/>
      <w:bookmarkEnd w:id="141"/>
      <w:bookmarkEnd w:id="142"/>
      <w:bookmarkEnd w:id="143"/>
    </w:p>
    <w:p w14:paraId="652F6151" w14:textId="77777777" w:rsidR="00482E0E" w:rsidRDefault="00304CB0">
      <w:pPr>
        <w:pStyle w:val="Prrafodelista"/>
        <w:numPr>
          <w:ilvl w:val="0"/>
          <w:numId w:val="2"/>
        </w:numPr>
        <w:spacing w:after="80"/>
      </w:pPr>
      <w:r>
        <w:t>Anexo 1 — Propuesta de realización de proyecto (Formulación) y listado de revisión bibliográfica</w:t>
      </w:r>
    </w:p>
    <w:p w14:paraId="65B53FA8" w14:textId="77777777" w:rsidR="00482E0E" w:rsidRDefault="00304CB0">
      <w:pPr>
        <w:pStyle w:val="Prrafodelista"/>
        <w:numPr>
          <w:ilvl w:val="0"/>
          <w:numId w:val="2"/>
        </w:numPr>
        <w:spacing w:after="80"/>
      </w:pPr>
      <w:r>
        <w:t>Anexo 2 — Análisis y matriz de gestión de riesgo</w:t>
      </w:r>
    </w:p>
    <w:p w14:paraId="75580B10" w14:textId="77777777" w:rsidR="00482E0E" w:rsidRDefault="00304CB0">
      <w:pPr>
        <w:pStyle w:val="Prrafodelista"/>
        <w:numPr>
          <w:ilvl w:val="0"/>
          <w:numId w:val="2"/>
        </w:numPr>
        <w:spacing w:after="80"/>
      </w:pPr>
      <w:r>
        <w:t>Anexo 3 — Código fuente / firmware</w:t>
      </w:r>
      <w:r w:rsidR="00CF4876">
        <w:t>/ Planos / Circuitos/especificaciones técnicas</w:t>
      </w:r>
    </w:p>
    <w:p w14:paraId="4DAD4864" w14:textId="77777777" w:rsidR="00482E0E" w:rsidRDefault="00304CB0">
      <w:pPr>
        <w:pStyle w:val="Prrafodelista"/>
        <w:numPr>
          <w:ilvl w:val="0"/>
          <w:numId w:val="2"/>
        </w:numPr>
        <w:spacing w:after="80"/>
      </w:pPr>
      <w:r>
        <w:t>Anexo 4 — Manual del usuario del sistema/prototipo</w:t>
      </w:r>
    </w:p>
    <w:p w14:paraId="0BBF0D9B" w14:textId="77777777" w:rsidR="00482E0E" w:rsidRDefault="00304CB0">
      <w:pPr>
        <w:pStyle w:val="Prrafodelista"/>
        <w:numPr>
          <w:ilvl w:val="0"/>
          <w:numId w:val="2"/>
        </w:numPr>
        <w:spacing w:after="80"/>
      </w:pPr>
      <w:r>
        <w:t>Anexo 5 — Datos crudos recolectados en las pruebas (todas las repeticiones)</w:t>
      </w:r>
    </w:p>
    <w:p w14:paraId="3B79AEA7" w14:textId="77777777" w:rsidR="00482E0E" w:rsidRDefault="00304CB0">
      <w:pPr>
        <w:pStyle w:val="Prrafodelista"/>
        <w:numPr>
          <w:ilvl w:val="0"/>
          <w:numId w:val="2"/>
        </w:numPr>
        <w:spacing w:after="80"/>
      </w:pPr>
      <w:r>
        <w:t>Anexo 6 — Presupuesto detallado</w:t>
      </w:r>
    </w:p>
    <w:p w14:paraId="462E111D" w14:textId="77777777" w:rsidR="00482E0E" w:rsidRDefault="00304CB0">
      <w:pPr>
        <w:pStyle w:val="Prrafodelista"/>
        <w:numPr>
          <w:ilvl w:val="0"/>
          <w:numId w:val="2"/>
        </w:numPr>
        <w:spacing w:after="80"/>
      </w:pPr>
      <w:r>
        <w:t>Anexo 7 — Evidencia de trabajo en equipo (bitácoras, minutas, evaluación de pares / TEAMMATES)</w:t>
      </w:r>
    </w:p>
    <w:p w14:paraId="70535435" w14:textId="77777777" w:rsidR="00482E0E" w:rsidRDefault="00304CB0">
      <w:pPr>
        <w:pStyle w:val="Prrafodelista"/>
        <w:numPr>
          <w:ilvl w:val="0"/>
          <w:numId w:val="2"/>
        </w:numPr>
        <w:spacing w:after="80"/>
      </w:pPr>
      <w:r>
        <w:t>Anexo 8 — Fotografías y/o video del proyecto</w:t>
      </w:r>
    </w:p>
    <w:p w14:paraId="47D26AD1" w14:textId="77777777" w:rsidR="00710F85" w:rsidRDefault="00304CB0">
      <w:pPr>
        <w:spacing w:before="160" w:after="100"/>
        <w:jc w:val="both"/>
      </w:pPr>
      <w:r>
        <w:t>Los anexos 1, 3 y 5 están en el repositorio del proyecto (github.com/</w:t>
      </w:r>
      <w:proofErr w:type="spellStart"/>
      <w:r>
        <w:t>Ziskito</w:t>
      </w:r>
      <w:proofErr w:type="spellEnd"/>
      <w:r>
        <w:t>/</w:t>
      </w:r>
      <w:proofErr w:type="spellStart"/>
      <w:r>
        <w:t>xm</w:t>
      </w:r>
      <w:proofErr w:type="spellEnd"/>
      <w:r>
        <w:t>-spot-</w:t>
      </w:r>
      <w:proofErr w:type="spellStart"/>
      <w:r>
        <w:t>price</w:t>
      </w:r>
      <w:proofErr w:type="spellEnd"/>
      <w:r>
        <w:t xml:space="preserve">-predictor): formulación en </w:t>
      </w:r>
      <w:proofErr w:type="spellStart"/>
      <w:r>
        <w:t>docs</w:t>
      </w:r>
      <w:proofErr w:type="spellEnd"/>
      <w:r>
        <w:t xml:space="preserve">/, código fuente en notebooks/, </w:t>
      </w:r>
      <w:proofErr w:type="spellStart"/>
      <w:r>
        <w:t>src</w:t>
      </w:r>
      <w:proofErr w:type="spellEnd"/>
      <w:r>
        <w:t xml:space="preserve">/, </w:t>
      </w:r>
      <w:proofErr w:type="spellStart"/>
      <w:r>
        <w:t>dashboard</w:t>
      </w:r>
      <w:proofErr w:type="spellEnd"/>
      <w:r>
        <w:t xml:space="preserve">/ y </w:t>
      </w:r>
      <w:proofErr w:type="spellStart"/>
      <w:r>
        <w:t>scripts_experimento</w:t>
      </w:r>
      <w:proofErr w:type="spellEnd"/>
      <w:r>
        <w:t xml:space="preserve">/, y datos y predicciones en data/. El anexo 2 corresponde a </w:t>
      </w:r>
      <w:proofErr w:type="spellStart"/>
      <w:r>
        <w:t>docs</w:t>
      </w:r>
      <w:proofErr w:type="spellEnd"/>
      <w:r>
        <w:t xml:space="preserve">/tabla_riesgos_proyecto.xlsx y el anexo 7, a la bitácora del README y al historial de </w:t>
      </w:r>
      <w:proofErr w:type="spellStart"/>
      <w:r>
        <w:t>commits</w:t>
      </w:r>
      <w:proofErr w:type="spellEnd"/>
      <w:r>
        <w:t>.</w:t>
      </w:r>
    </w:p>
    <w:p w14:paraId="6E58AD9D" w14:textId="77777777" w:rsidR="00482E0E" w:rsidRDefault="00482E0E" w:rsidP="00CF4876"/>
    <w:sectPr w:rsidR="00482E0E">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D7537" w14:textId="77777777" w:rsidR="00876202" w:rsidRDefault="00876202">
      <w:r>
        <w:separator/>
      </w:r>
    </w:p>
  </w:endnote>
  <w:endnote w:type="continuationSeparator" w:id="0">
    <w:p w14:paraId="6965DB5E" w14:textId="77777777" w:rsidR="00876202" w:rsidRDefault="00876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78AA" w14:textId="77777777" w:rsidR="00482E0E" w:rsidRPr="006A0E53" w:rsidRDefault="00482E0E" w:rsidP="006A0E53">
    <w:pPr>
      <w:pBdr>
        <w:top w:val="single" w:sz="6" w:space="4" w:color="BFBFBF"/>
      </w:pBdr>
      <w:rPr>
        <w:lang w:val="es-ES_trad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EE158" w14:textId="77777777" w:rsidR="00876202" w:rsidRDefault="00876202">
      <w:r>
        <w:separator/>
      </w:r>
    </w:p>
  </w:footnote>
  <w:footnote w:type="continuationSeparator" w:id="0">
    <w:p w14:paraId="33F9EF59" w14:textId="77777777" w:rsidR="00876202" w:rsidRDefault="00876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0613C" w14:textId="77777777" w:rsidR="00482E0E" w:rsidRDefault="00304CB0">
    <w:pPr>
      <w:pBdr>
        <w:bottom w:val="single" w:sz="6" w:space="4" w:color="BFBFBF"/>
      </w:pBdr>
      <w:tabs>
        <w:tab w:val="right" w:pos="9026"/>
      </w:tabs>
    </w:pPr>
    <w:r>
      <w:rPr>
        <w:color w:val="595959"/>
        <w:sz w:val="16"/>
        <w:szCs w:val="16"/>
      </w:rPr>
      <w:t>Informe Final — Proyecto Final (</w:t>
    </w:r>
    <w:proofErr w:type="spellStart"/>
    <w:r>
      <w:rPr>
        <w:color w:val="595959"/>
        <w:sz w:val="16"/>
        <w:szCs w:val="16"/>
      </w:rPr>
      <w:t>Capstone</w:t>
    </w:r>
    <w:proofErr w:type="spellEnd"/>
    <w:r>
      <w:rPr>
        <w:color w:val="595959"/>
        <w:sz w:val="16"/>
        <w:szCs w:val="16"/>
      </w:rPr>
      <w:t xml:space="preserve"> </w:t>
    </w:r>
    <w:proofErr w:type="spellStart"/>
    <w:r>
      <w:rPr>
        <w:color w:val="595959"/>
        <w:sz w:val="16"/>
        <w:szCs w:val="16"/>
      </w:rPr>
      <w:t>Design</w:t>
    </w:r>
    <w:proofErr w:type="spellEnd"/>
    <w:r>
      <w:rPr>
        <w:color w:val="595959"/>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BCB"/>
    <w:multiLevelType w:val="multilevel"/>
    <w:tmpl w:val="5AD86B98"/>
    <w:lvl w:ilvl="0">
      <w:start w:val="1"/>
      <w:numFmt w:val="decimal"/>
      <w:lvlText w:val="%1."/>
      <w:lvlJc w:val="left"/>
      <w:pPr>
        <w:ind w:left="644" w:hanging="360"/>
      </w:pPr>
      <w:rPr>
        <w:rFonts w:hint="default"/>
      </w:rPr>
    </w:lvl>
    <w:lvl w:ilvl="1">
      <w:start w:val="1"/>
      <w:numFmt w:val="decimal"/>
      <w:isLgl/>
      <w:lvlText w:val="%1.%2"/>
      <w:lvlJc w:val="left"/>
      <w:pPr>
        <w:ind w:left="588" w:hanging="38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2084" w:hanging="1800"/>
      </w:pPr>
      <w:rPr>
        <w:rFonts w:hint="default"/>
      </w:rPr>
    </w:lvl>
    <w:lvl w:ilvl="8">
      <w:start w:val="1"/>
      <w:numFmt w:val="decimal"/>
      <w:isLgl/>
      <w:lvlText w:val="%1.%2.%3.%4.%5.%6.%7.%8.%9"/>
      <w:lvlJc w:val="left"/>
      <w:pPr>
        <w:ind w:left="2084" w:hanging="1800"/>
      </w:pPr>
      <w:rPr>
        <w:rFonts w:hint="default"/>
      </w:rPr>
    </w:lvl>
  </w:abstractNum>
  <w:abstractNum w:abstractNumId="1" w15:restartNumberingAfterBreak="0">
    <w:nsid w:val="1ECB7BC4"/>
    <w:multiLevelType w:val="hybridMultilevel"/>
    <w:tmpl w:val="C5D282E0"/>
    <w:lvl w:ilvl="0" w:tplc="6D3276DA">
      <w:start w:val="1"/>
      <w:numFmt w:val="bullet"/>
      <w:lvlText w:val="–"/>
      <w:lvlJc w:val="left"/>
      <w:pPr>
        <w:ind w:left="360" w:hanging="260"/>
      </w:pPr>
    </w:lvl>
    <w:lvl w:ilvl="1" w:tplc="FB0C81AC">
      <w:numFmt w:val="decimal"/>
      <w:lvlText w:val=""/>
      <w:lvlJc w:val="left"/>
    </w:lvl>
    <w:lvl w:ilvl="2" w:tplc="3B1C0740">
      <w:numFmt w:val="decimal"/>
      <w:lvlText w:val=""/>
      <w:lvlJc w:val="left"/>
    </w:lvl>
    <w:lvl w:ilvl="3" w:tplc="79A63D64">
      <w:numFmt w:val="decimal"/>
      <w:lvlText w:val=""/>
      <w:lvlJc w:val="left"/>
    </w:lvl>
    <w:lvl w:ilvl="4" w:tplc="8558E728">
      <w:numFmt w:val="decimal"/>
      <w:lvlText w:val=""/>
      <w:lvlJc w:val="left"/>
    </w:lvl>
    <w:lvl w:ilvl="5" w:tplc="97C85912">
      <w:numFmt w:val="decimal"/>
      <w:lvlText w:val=""/>
      <w:lvlJc w:val="left"/>
    </w:lvl>
    <w:lvl w:ilvl="6" w:tplc="63C4C20E">
      <w:numFmt w:val="decimal"/>
      <w:lvlText w:val=""/>
      <w:lvlJc w:val="left"/>
    </w:lvl>
    <w:lvl w:ilvl="7" w:tplc="363E368C">
      <w:numFmt w:val="decimal"/>
      <w:lvlText w:val=""/>
      <w:lvlJc w:val="left"/>
    </w:lvl>
    <w:lvl w:ilvl="8" w:tplc="F7B20CEA">
      <w:numFmt w:val="decimal"/>
      <w:lvlText w:val=""/>
      <w:lvlJc w:val="left"/>
    </w:lvl>
  </w:abstractNum>
  <w:abstractNum w:abstractNumId="2" w15:restartNumberingAfterBreak="0">
    <w:nsid w:val="219223A6"/>
    <w:multiLevelType w:val="hybridMultilevel"/>
    <w:tmpl w:val="B43277C2"/>
    <w:lvl w:ilvl="0" w:tplc="59FCA97E">
      <w:start w:val="1"/>
      <w:numFmt w:val="decimal"/>
      <w:lvlText w:val="%1."/>
      <w:lvlJc w:val="left"/>
      <w:pPr>
        <w:ind w:left="520" w:hanging="360"/>
      </w:pPr>
      <w:rPr>
        <w:rFonts w:hint="default"/>
      </w:rPr>
    </w:lvl>
    <w:lvl w:ilvl="1" w:tplc="080A0019">
      <w:start w:val="1"/>
      <w:numFmt w:val="lowerLetter"/>
      <w:lvlText w:val="%2."/>
      <w:lvlJc w:val="left"/>
      <w:pPr>
        <w:ind w:left="1240" w:hanging="360"/>
      </w:pPr>
    </w:lvl>
    <w:lvl w:ilvl="2" w:tplc="080A001B" w:tentative="1">
      <w:start w:val="1"/>
      <w:numFmt w:val="lowerRoman"/>
      <w:lvlText w:val="%3."/>
      <w:lvlJc w:val="right"/>
      <w:pPr>
        <w:ind w:left="1960" w:hanging="180"/>
      </w:pPr>
    </w:lvl>
    <w:lvl w:ilvl="3" w:tplc="080A000F" w:tentative="1">
      <w:start w:val="1"/>
      <w:numFmt w:val="decimal"/>
      <w:lvlText w:val="%4."/>
      <w:lvlJc w:val="left"/>
      <w:pPr>
        <w:ind w:left="2680" w:hanging="360"/>
      </w:pPr>
    </w:lvl>
    <w:lvl w:ilvl="4" w:tplc="080A0019" w:tentative="1">
      <w:start w:val="1"/>
      <w:numFmt w:val="lowerLetter"/>
      <w:lvlText w:val="%5."/>
      <w:lvlJc w:val="left"/>
      <w:pPr>
        <w:ind w:left="3400" w:hanging="360"/>
      </w:pPr>
    </w:lvl>
    <w:lvl w:ilvl="5" w:tplc="080A001B" w:tentative="1">
      <w:start w:val="1"/>
      <w:numFmt w:val="lowerRoman"/>
      <w:lvlText w:val="%6."/>
      <w:lvlJc w:val="right"/>
      <w:pPr>
        <w:ind w:left="4120" w:hanging="180"/>
      </w:pPr>
    </w:lvl>
    <w:lvl w:ilvl="6" w:tplc="080A000F" w:tentative="1">
      <w:start w:val="1"/>
      <w:numFmt w:val="decimal"/>
      <w:lvlText w:val="%7."/>
      <w:lvlJc w:val="left"/>
      <w:pPr>
        <w:ind w:left="4840" w:hanging="360"/>
      </w:pPr>
    </w:lvl>
    <w:lvl w:ilvl="7" w:tplc="080A0019" w:tentative="1">
      <w:start w:val="1"/>
      <w:numFmt w:val="lowerLetter"/>
      <w:lvlText w:val="%8."/>
      <w:lvlJc w:val="left"/>
      <w:pPr>
        <w:ind w:left="5560" w:hanging="360"/>
      </w:pPr>
    </w:lvl>
    <w:lvl w:ilvl="8" w:tplc="080A001B" w:tentative="1">
      <w:start w:val="1"/>
      <w:numFmt w:val="lowerRoman"/>
      <w:lvlText w:val="%9."/>
      <w:lvlJc w:val="right"/>
      <w:pPr>
        <w:ind w:left="6280" w:hanging="180"/>
      </w:pPr>
    </w:lvl>
  </w:abstractNum>
  <w:abstractNum w:abstractNumId="3" w15:restartNumberingAfterBreak="0">
    <w:nsid w:val="2D637DB2"/>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27D793E"/>
    <w:multiLevelType w:val="hybridMultilevel"/>
    <w:tmpl w:val="0F7E99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94C1D34"/>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F134CF3"/>
    <w:multiLevelType w:val="hybridMultilevel"/>
    <w:tmpl w:val="97B20624"/>
    <w:lvl w:ilvl="0" w:tplc="D4BCD81A">
      <w:start w:val="1"/>
      <w:numFmt w:val="bullet"/>
      <w:lvlText w:val="●"/>
      <w:lvlJc w:val="left"/>
      <w:pPr>
        <w:ind w:left="720" w:hanging="360"/>
      </w:pPr>
    </w:lvl>
    <w:lvl w:ilvl="1" w:tplc="14A8B398">
      <w:start w:val="1"/>
      <w:numFmt w:val="bullet"/>
      <w:lvlText w:val="○"/>
      <w:lvlJc w:val="left"/>
      <w:pPr>
        <w:ind w:left="1440" w:hanging="360"/>
      </w:pPr>
    </w:lvl>
    <w:lvl w:ilvl="2" w:tplc="66D68A52">
      <w:start w:val="1"/>
      <w:numFmt w:val="bullet"/>
      <w:lvlText w:val="■"/>
      <w:lvlJc w:val="left"/>
      <w:pPr>
        <w:ind w:left="2160" w:hanging="360"/>
      </w:pPr>
    </w:lvl>
    <w:lvl w:ilvl="3" w:tplc="15745FCE">
      <w:start w:val="1"/>
      <w:numFmt w:val="bullet"/>
      <w:lvlText w:val="●"/>
      <w:lvlJc w:val="left"/>
      <w:pPr>
        <w:ind w:left="2880" w:hanging="360"/>
      </w:pPr>
    </w:lvl>
    <w:lvl w:ilvl="4" w:tplc="BA469830">
      <w:start w:val="1"/>
      <w:numFmt w:val="bullet"/>
      <w:lvlText w:val="○"/>
      <w:lvlJc w:val="left"/>
      <w:pPr>
        <w:ind w:left="3600" w:hanging="360"/>
      </w:pPr>
    </w:lvl>
    <w:lvl w:ilvl="5" w:tplc="09544784">
      <w:start w:val="1"/>
      <w:numFmt w:val="bullet"/>
      <w:lvlText w:val="■"/>
      <w:lvlJc w:val="left"/>
      <w:pPr>
        <w:ind w:left="4320" w:hanging="360"/>
      </w:pPr>
    </w:lvl>
    <w:lvl w:ilvl="6" w:tplc="082CF38C">
      <w:start w:val="1"/>
      <w:numFmt w:val="bullet"/>
      <w:lvlText w:val="●"/>
      <w:lvlJc w:val="left"/>
      <w:pPr>
        <w:ind w:left="5040" w:hanging="360"/>
      </w:pPr>
    </w:lvl>
    <w:lvl w:ilvl="7" w:tplc="0136B3F0">
      <w:start w:val="1"/>
      <w:numFmt w:val="bullet"/>
      <w:lvlText w:val="●"/>
      <w:lvlJc w:val="left"/>
      <w:pPr>
        <w:ind w:left="5760" w:hanging="360"/>
      </w:pPr>
    </w:lvl>
    <w:lvl w:ilvl="8" w:tplc="6D6A1D44">
      <w:start w:val="1"/>
      <w:numFmt w:val="bullet"/>
      <w:lvlText w:val="●"/>
      <w:lvlJc w:val="left"/>
      <w:pPr>
        <w:ind w:left="6480" w:hanging="360"/>
      </w:pPr>
    </w:lvl>
  </w:abstractNum>
  <w:abstractNum w:abstractNumId="7" w15:restartNumberingAfterBreak="0">
    <w:nsid w:val="4FD72EF6"/>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B517E4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C286CCF"/>
    <w:multiLevelType w:val="multilevel"/>
    <w:tmpl w:val="5AD86B98"/>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12956778">
    <w:abstractNumId w:val="6"/>
    <w:lvlOverride w:ilvl="0">
      <w:startOverride w:val="1"/>
    </w:lvlOverride>
  </w:num>
  <w:num w:numId="2" w16cid:durableId="273905678">
    <w:abstractNumId w:val="1"/>
    <w:lvlOverride w:ilvl="0">
      <w:startOverride w:val="1"/>
    </w:lvlOverride>
  </w:num>
  <w:num w:numId="3" w16cid:durableId="842282880">
    <w:abstractNumId w:val="4"/>
  </w:num>
  <w:num w:numId="4" w16cid:durableId="585967591">
    <w:abstractNumId w:val="7"/>
  </w:num>
  <w:num w:numId="5" w16cid:durableId="1166554353">
    <w:abstractNumId w:val="2"/>
  </w:num>
  <w:num w:numId="6" w16cid:durableId="234054415">
    <w:abstractNumId w:val="0"/>
  </w:num>
  <w:num w:numId="7" w16cid:durableId="879129408">
    <w:abstractNumId w:val="5"/>
  </w:num>
  <w:num w:numId="8" w16cid:durableId="1190148725">
    <w:abstractNumId w:val="8"/>
  </w:num>
  <w:num w:numId="9" w16cid:durableId="701251791">
    <w:abstractNumId w:val="3"/>
  </w:num>
  <w:num w:numId="10" w16cid:durableId="694991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E0E"/>
    <w:rsid w:val="00024671"/>
    <w:rsid w:val="00304CB0"/>
    <w:rsid w:val="003226E9"/>
    <w:rsid w:val="00476141"/>
    <w:rsid w:val="00482E0E"/>
    <w:rsid w:val="0063657A"/>
    <w:rsid w:val="006A0E53"/>
    <w:rsid w:val="00710F85"/>
    <w:rsid w:val="00811EA9"/>
    <w:rsid w:val="00874741"/>
    <w:rsid w:val="00876202"/>
    <w:rsid w:val="008C7243"/>
    <w:rsid w:val="00B15257"/>
    <w:rsid w:val="00B50D24"/>
    <w:rsid w:val="00CF4876"/>
    <w:rsid w:val="00D97E7B"/>
    <w:rsid w:val="00DC296A"/>
    <w:rsid w:val="00EE489C"/>
    <w:rsid w:val="00F37E25"/>
    <w:rsid w:val="00F67BB1"/>
    <w:rsid w:val="00FC7A14"/>
    <w:rsid w:val="00FF71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0AA3D"/>
  <w15:docId w15:val="{40142269-820A-7442-94B5-A2B606BC3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80" w:after="200"/>
      <w:outlineLvl w:val="0"/>
    </w:pPr>
    <w:rPr>
      <w:b/>
      <w:bCs/>
      <w:color w:val="1F4E79"/>
      <w:sz w:val="30"/>
      <w:szCs w:val="30"/>
    </w:rPr>
  </w:style>
  <w:style w:type="paragraph" w:styleId="Ttulo2">
    <w:name w:val="heading 2"/>
    <w:uiPriority w:val="9"/>
    <w:unhideWhenUsed/>
    <w:qFormat/>
    <w:pPr>
      <w:spacing w:before="260" w:after="140"/>
      <w:outlineLvl w:val="1"/>
    </w:pPr>
    <w:rPr>
      <w:b/>
      <w:bCs/>
      <w:color w:val="2E2E2E"/>
      <w:sz w:val="25"/>
      <w:szCs w:val="25"/>
    </w:rPr>
  </w:style>
  <w:style w:type="paragraph" w:styleId="Ttulo3">
    <w:name w:val="heading 3"/>
    <w:uiPriority w:val="9"/>
    <w:unhideWhenUsed/>
    <w:qFormat/>
    <w:pPr>
      <w:spacing w:before="200" w:after="100"/>
      <w:outlineLvl w:val="2"/>
    </w:pPr>
    <w:rPr>
      <w:b/>
      <w:bCs/>
      <w:i/>
      <w:i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C296A"/>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DC296A"/>
    <w:pPr>
      <w:ind w:left="220"/>
    </w:pPr>
    <w:rPr>
      <w:rFonts w:asciiTheme="minorHAnsi" w:hAnsiTheme="minorHAnsi"/>
      <w:smallCaps/>
      <w:sz w:val="20"/>
      <w:szCs w:val="20"/>
    </w:rPr>
  </w:style>
  <w:style w:type="paragraph" w:styleId="TDC3">
    <w:name w:val="toc 3"/>
    <w:basedOn w:val="Normal"/>
    <w:next w:val="Normal"/>
    <w:autoRedefine/>
    <w:uiPriority w:val="39"/>
    <w:unhideWhenUsed/>
    <w:rsid w:val="00DC296A"/>
    <w:pPr>
      <w:ind w:left="440"/>
    </w:pPr>
    <w:rPr>
      <w:rFonts w:asciiTheme="minorHAnsi" w:hAnsiTheme="minorHAnsi"/>
      <w:i/>
      <w:iCs/>
      <w:sz w:val="20"/>
      <w:szCs w:val="20"/>
    </w:rPr>
  </w:style>
  <w:style w:type="paragraph" w:styleId="Encabezado">
    <w:name w:val="header"/>
    <w:basedOn w:val="Normal"/>
    <w:link w:val="EncabezadoCar"/>
    <w:uiPriority w:val="99"/>
    <w:unhideWhenUsed/>
    <w:rsid w:val="00CF4876"/>
    <w:pPr>
      <w:tabs>
        <w:tab w:val="center" w:pos="4419"/>
        <w:tab w:val="right" w:pos="8838"/>
      </w:tabs>
    </w:pPr>
  </w:style>
  <w:style w:type="character" w:customStyle="1" w:styleId="EncabezadoCar">
    <w:name w:val="Encabezado Car"/>
    <w:basedOn w:val="Fuentedeprrafopredeter"/>
    <w:link w:val="Encabezado"/>
    <w:uiPriority w:val="99"/>
    <w:rsid w:val="00CF4876"/>
  </w:style>
  <w:style w:type="paragraph" w:styleId="Piedepgina">
    <w:name w:val="footer"/>
    <w:basedOn w:val="Normal"/>
    <w:link w:val="PiedepginaCar"/>
    <w:uiPriority w:val="99"/>
    <w:unhideWhenUsed/>
    <w:rsid w:val="00CF4876"/>
    <w:pPr>
      <w:tabs>
        <w:tab w:val="center" w:pos="4419"/>
        <w:tab w:val="right" w:pos="8838"/>
      </w:tabs>
    </w:pPr>
  </w:style>
  <w:style w:type="character" w:customStyle="1" w:styleId="PiedepginaCar">
    <w:name w:val="Pie de página Car"/>
    <w:basedOn w:val="Fuentedeprrafopredeter"/>
    <w:link w:val="Piedepgina"/>
    <w:uiPriority w:val="99"/>
    <w:rsid w:val="00CF4876"/>
  </w:style>
  <w:style w:type="paragraph" w:styleId="TDC4">
    <w:name w:val="toc 4"/>
    <w:basedOn w:val="Normal"/>
    <w:next w:val="Normal"/>
    <w:autoRedefine/>
    <w:uiPriority w:val="39"/>
    <w:unhideWhenUsed/>
    <w:rsid w:val="00FC7A14"/>
    <w:pPr>
      <w:ind w:left="660"/>
    </w:pPr>
    <w:rPr>
      <w:rFonts w:asciiTheme="minorHAnsi" w:hAnsiTheme="minorHAnsi"/>
      <w:sz w:val="18"/>
      <w:szCs w:val="18"/>
    </w:rPr>
  </w:style>
  <w:style w:type="paragraph" w:styleId="TDC5">
    <w:name w:val="toc 5"/>
    <w:basedOn w:val="Normal"/>
    <w:next w:val="Normal"/>
    <w:autoRedefine/>
    <w:uiPriority w:val="39"/>
    <w:unhideWhenUsed/>
    <w:rsid w:val="00FC7A14"/>
    <w:pPr>
      <w:ind w:left="880"/>
    </w:pPr>
    <w:rPr>
      <w:rFonts w:asciiTheme="minorHAnsi" w:hAnsiTheme="minorHAnsi"/>
      <w:sz w:val="18"/>
      <w:szCs w:val="18"/>
    </w:rPr>
  </w:style>
  <w:style w:type="paragraph" w:styleId="TDC6">
    <w:name w:val="toc 6"/>
    <w:basedOn w:val="Normal"/>
    <w:next w:val="Normal"/>
    <w:autoRedefine/>
    <w:uiPriority w:val="39"/>
    <w:unhideWhenUsed/>
    <w:rsid w:val="00FC7A14"/>
    <w:pPr>
      <w:ind w:left="1100"/>
    </w:pPr>
    <w:rPr>
      <w:rFonts w:asciiTheme="minorHAnsi" w:hAnsiTheme="minorHAnsi"/>
      <w:sz w:val="18"/>
      <w:szCs w:val="18"/>
    </w:rPr>
  </w:style>
  <w:style w:type="paragraph" w:styleId="TDC7">
    <w:name w:val="toc 7"/>
    <w:basedOn w:val="Normal"/>
    <w:next w:val="Normal"/>
    <w:autoRedefine/>
    <w:uiPriority w:val="39"/>
    <w:unhideWhenUsed/>
    <w:rsid w:val="00FC7A14"/>
    <w:pPr>
      <w:ind w:left="1320"/>
    </w:pPr>
    <w:rPr>
      <w:rFonts w:asciiTheme="minorHAnsi" w:hAnsiTheme="minorHAnsi"/>
      <w:sz w:val="18"/>
      <w:szCs w:val="18"/>
    </w:rPr>
  </w:style>
  <w:style w:type="paragraph" w:styleId="TDC8">
    <w:name w:val="toc 8"/>
    <w:basedOn w:val="Normal"/>
    <w:next w:val="Normal"/>
    <w:autoRedefine/>
    <w:uiPriority w:val="39"/>
    <w:unhideWhenUsed/>
    <w:rsid w:val="00FC7A14"/>
    <w:pPr>
      <w:ind w:left="1540"/>
    </w:pPr>
    <w:rPr>
      <w:rFonts w:asciiTheme="minorHAnsi" w:hAnsiTheme="minorHAnsi"/>
      <w:sz w:val="18"/>
      <w:szCs w:val="18"/>
    </w:rPr>
  </w:style>
  <w:style w:type="paragraph" w:styleId="TDC9">
    <w:name w:val="toc 9"/>
    <w:basedOn w:val="Normal"/>
    <w:next w:val="Normal"/>
    <w:autoRedefine/>
    <w:uiPriority w:val="39"/>
    <w:unhideWhenUsed/>
    <w:rsid w:val="00FC7A14"/>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27</Pages>
  <Words>11036</Words>
  <Characters>60704</Characters>
  <Application>Microsoft Office Word</Application>
  <DocSecurity>0</DocSecurity>
  <Lines>505</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ANDRES DEDE PERDOMO</cp:lastModifiedBy>
  <cp:revision>9</cp:revision>
  <dcterms:created xsi:type="dcterms:W3CDTF">2026-09-23T20:57:00Z</dcterms:created>
  <dcterms:modified xsi:type="dcterms:W3CDTF">2026-09-30T18:06:00Z</dcterms:modified>
</cp:coreProperties>
</file>