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C1FC" w14:textId="59BA0AAE" w:rsidR="00FD2631" w:rsidRDefault="00D03C28" w:rsidP="00804654">
      <w:pPr>
        <w:rPr>
          <w:rFonts w:ascii="Arial" w:hAnsi="Arial" w:cs="Arial" w:hint="eastAsia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24F20" wp14:editId="1DE2A2C7">
                <wp:simplePos x="0" y="0"/>
                <wp:positionH relativeFrom="column">
                  <wp:posOffset>3175</wp:posOffset>
                </wp:positionH>
                <wp:positionV relativeFrom="paragraph">
                  <wp:posOffset>-5080</wp:posOffset>
                </wp:positionV>
                <wp:extent cx="2804160" cy="1014095"/>
                <wp:effectExtent l="0" t="0" r="2540" b="190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01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0D660" w14:textId="7EDF368B" w:rsidR="00D03C28" w:rsidRPr="00D03C28" w:rsidRDefault="00D86E24" w:rsidP="00093A51">
                            <w:pPr>
                              <w:rPr>
                                <w:rFonts w:ascii="Times New Roman" w:eastAsia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>Physical Review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24F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25pt;margin-top:-.4pt;width:220.8pt;height:7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" filled="f" stroked="f">
                <v:textbox inset="0,0,0,0">
                  <w:txbxContent>
                    <w:p w14:paraId="2780D660" w14:textId="7EDF368B" w:rsidR="00D03C28" w:rsidRPr="00D03C28" w:rsidRDefault="00D86E24" w:rsidP="00093A51">
                      <w:pPr>
                        <w:rPr>
                          <w:rFonts w:ascii="Times New Roman" w:eastAsia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2"/>
                          <w:szCs w:val="22"/>
                          <w:lang w:val="en-US" w:eastAsia="en-US"/>
                        </w:rPr>
                        <w:t>Physical Review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BE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59ED7" wp14:editId="1CAB7074">
                <wp:simplePos x="0" y="0"/>
                <wp:positionH relativeFrom="column">
                  <wp:posOffset>1305560</wp:posOffset>
                </wp:positionH>
                <wp:positionV relativeFrom="paragraph">
                  <wp:posOffset>-439420</wp:posOffset>
                </wp:positionV>
                <wp:extent cx="1917065" cy="1047115"/>
                <wp:effectExtent l="0" t="0" r="6985" b="63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829B96F" w14:textId="77777777" w:rsidR="009C32AA" w:rsidRPr="00875AD3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 w:hint="eastAsia"/>
                                <w:b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875AD3">
                              <w:rPr>
                                <w:rFonts w:ascii="Arial" w:hAnsi="Arial" w:cs="Arial"/>
                                <w:b/>
                                <w:color w:val="005B82"/>
                                <w:sz w:val="15"/>
                                <w:szCs w:val="15"/>
                              </w:rPr>
                              <w:t xml:space="preserve">Prof. Dr.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5B82"/>
                                <w:sz w:val="15"/>
                                <w:szCs w:val="15"/>
                              </w:rPr>
                              <w:t>Jens Harting</w:t>
                            </w:r>
                          </w:p>
                          <w:p w14:paraId="43BB9EA8" w14:textId="77777777" w:rsidR="009C32AA" w:rsidRPr="00376C6F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 w:hint="eastAsia"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Forschungszentrum </w:t>
                            </w:r>
                            <w:r w:rsidR="0026212C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Jülich </w:t>
                            </w: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GmbH</w:t>
                            </w:r>
                          </w:p>
                          <w:p w14:paraId="0FC269E0" w14:textId="77777777" w:rsidR="009C32AA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 w:hint="eastAsia"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Helmholtz Institute Erlangen-Nürnberg</w:t>
                            </w: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for</w:t>
                            </w:r>
                            <w:proofErr w:type="spellEnd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Renewable</w:t>
                            </w:r>
                            <w:proofErr w:type="spellEnd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Energy</w:t>
                            </w:r>
                            <w:proofErr w:type="spellEnd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 (IEK-11)</w:t>
                            </w:r>
                          </w:p>
                          <w:p w14:paraId="30647DDC" w14:textId="77777777" w:rsidR="009C32AA" w:rsidRPr="002C4BE9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 w:hint="eastAsia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C4BE9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  <w:t xml:space="preserve">Dynamics of Complex Fluids </w:t>
                            </w:r>
                            <w:r w:rsidRPr="002C4BE9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  <w:br/>
                              <w:t>and Interfaces</w:t>
                            </w:r>
                          </w:p>
                          <w:p w14:paraId="1A3D1F57" w14:textId="77777777" w:rsidR="009C32AA" w:rsidRPr="002C4BE9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 w:hint="eastAsia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C4BE9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  <w:t>Email: j.harting@fz-juelich.de</w:t>
                            </w:r>
                          </w:p>
                          <w:p w14:paraId="35E80BD9" w14:textId="77777777" w:rsidR="009C32AA" w:rsidRPr="00376C6F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 w:hint="eastAsia"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www.hi-ern.de</w:t>
                            </w:r>
                          </w:p>
                          <w:p w14:paraId="221B4300" w14:textId="77777777" w:rsidR="00804654" w:rsidRPr="00376C6F" w:rsidRDefault="00804654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 w:hint="eastAsia"/>
                                <w:color w:val="005B82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9ED7" id="Textfeld 6" o:spid="_x0000_s1027" type="#_x0000_t202" style="position:absolute;margin-left:102.8pt;margin-top:-34.6pt;width:150.95pt;height:8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" filled="f" stroked="f">
                <v:textbox inset="0,0,0,0">
                  <w:txbxContent>
                    <w:p w14:paraId="0829B96F" w14:textId="77777777" w:rsidR="009C32AA" w:rsidRPr="00875AD3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</w:pPr>
                      <w:r w:rsidRPr="00875AD3"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  <w:t xml:space="preserve">Prof. Dr. </w:t>
                      </w:r>
                      <w:r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  <w:t xml:space="preserve">Jens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  <w:t>Harting</w:t>
                      </w:r>
                      <w:proofErr w:type="spellEnd"/>
                    </w:p>
                    <w:p w14:paraId="43BB9EA8" w14:textId="77777777" w:rsidR="009C32AA" w:rsidRPr="00376C6F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Forschungszentrum </w:t>
                      </w:r>
                      <w:r w:rsidR="0026212C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Jülich </w:t>
                      </w: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GmbH</w:t>
                      </w:r>
                    </w:p>
                    <w:p w14:paraId="0FC269E0" w14:textId="77777777" w:rsidR="009C32AA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Helmholtz Institute Erlangen-Nürnberg</w:t>
                      </w: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for</w:t>
                      </w:r>
                      <w:proofErr w:type="spellEnd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Renewable</w:t>
                      </w:r>
                      <w:proofErr w:type="spellEnd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Energy</w:t>
                      </w:r>
                      <w:proofErr w:type="spellEnd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 (IEK-11)</w:t>
                      </w:r>
                    </w:p>
                    <w:p w14:paraId="30647DDC" w14:textId="77777777" w:rsidR="009C32AA" w:rsidRPr="002C4BE9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</w:pPr>
                      <w:r w:rsidRPr="002C4BE9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  <w:t xml:space="preserve">Dynamics of Complex Fluids </w:t>
                      </w:r>
                      <w:r w:rsidRPr="002C4BE9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  <w:br/>
                        <w:t>and Interfaces</w:t>
                      </w:r>
                    </w:p>
                    <w:p w14:paraId="1A3D1F57" w14:textId="77777777" w:rsidR="009C32AA" w:rsidRPr="002C4BE9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</w:pPr>
                      <w:r w:rsidRPr="002C4BE9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  <w:t>Email: j.harting@fz-juelich.de</w:t>
                      </w:r>
                    </w:p>
                    <w:p w14:paraId="35E80BD9" w14:textId="77777777" w:rsidR="009C32AA" w:rsidRPr="00376C6F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www.hi-ern.de</w:t>
                      </w:r>
                    </w:p>
                    <w:p w14:paraId="221B4300" w14:textId="77777777" w:rsidR="00804654" w:rsidRPr="00376C6F" w:rsidRDefault="00804654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BE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5DD84" wp14:editId="77DC2DE7">
                <wp:simplePos x="0" y="0"/>
                <wp:positionH relativeFrom="column">
                  <wp:posOffset>1305560</wp:posOffset>
                </wp:positionH>
                <wp:positionV relativeFrom="paragraph">
                  <wp:posOffset>1007110</wp:posOffset>
                </wp:positionV>
                <wp:extent cx="1917065" cy="359410"/>
                <wp:effectExtent l="0" t="0" r="6985" b="25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8E7C7" w14:textId="0341DA02" w:rsidR="00804654" w:rsidRDefault="00093A51" w:rsidP="009C32AA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Nürnberg, </w:t>
                            </w:r>
                            <w:r w:rsidR="00D86E2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22</w:t>
                            </w:r>
                            <w:r w:rsidR="0080465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r w:rsidR="00D86E2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</w:t>
                            </w:r>
                            <w:r w:rsidR="0080465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.20</w:t>
                            </w:r>
                            <w:r w:rsidR="00EB0F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DD84" id="Textfeld 5" o:spid="_x0000_s1028" type="#_x0000_t202" style="position:absolute;margin-left:102.8pt;margin-top:79.3pt;width:150.9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" filled="f" stroked="f">
                <v:textbox inset="0,0,0,0">
                  <w:txbxContent>
                    <w:p w14:paraId="1088E7C7" w14:textId="0341DA02" w:rsidR="00804654" w:rsidRDefault="00093A51" w:rsidP="009C32AA">
                      <w:pPr>
                        <w:jc w:val="right"/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Nürnberg, </w:t>
                      </w:r>
                      <w:r w:rsidR="00D86E24">
                        <w:rPr>
                          <w:rFonts w:ascii="Arial" w:hAnsi="Arial" w:cs="Arial"/>
                          <w:sz w:val="22"/>
                          <w:szCs w:val="22"/>
                        </w:rPr>
                        <w:t>22</w:t>
                      </w:r>
                      <w:r w:rsidR="00804654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r w:rsidR="00D86E24">
                        <w:rPr>
                          <w:rFonts w:ascii="Arial" w:hAnsi="Arial" w:cs="Arial"/>
                          <w:sz w:val="22"/>
                          <w:szCs w:val="22"/>
                        </w:rPr>
                        <w:t>12</w:t>
                      </w:r>
                      <w:r w:rsidR="00804654">
                        <w:rPr>
                          <w:rFonts w:ascii="Arial" w:hAnsi="Arial" w:cs="Arial"/>
                          <w:sz w:val="22"/>
                          <w:szCs w:val="22"/>
                        </w:rPr>
                        <w:t>.20</w:t>
                      </w:r>
                      <w:r w:rsidR="00EB0F1D">
                        <w:rPr>
                          <w:rFonts w:ascii="Arial" w:hAnsi="Arial" w:cs="Arial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</w:p>
    <w:p w14:paraId="3BE76949" w14:textId="1A8B6D8F" w:rsidR="00804654" w:rsidRPr="00093A51" w:rsidRDefault="008566B2" w:rsidP="002C4BE9">
      <w:pPr>
        <w:jc w:val="both"/>
        <w:rPr>
          <w:rFonts w:ascii="Arial" w:hAnsi="Arial" w:cs="Arial" w:hint="eastAsia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Paper</w:t>
      </w:r>
      <w:r w:rsidR="00093A51" w:rsidRPr="00093A51">
        <w:rPr>
          <w:rFonts w:ascii="Arial" w:hAnsi="Arial" w:cs="Arial"/>
          <w:b/>
          <w:sz w:val="22"/>
          <w:szCs w:val="22"/>
          <w:lang w:val="en-US"/>
        </w:rPr>
        <w:t xml:space="preserve"> submission</w:t>
      </w:r>
    </w:p>
    <w:p w14:paraId="37BEEED6" w14:textId="77777777" w:rsidR="00804654" w:rsidRPr="00093A51" w:rsidRDefault="00804654" w:rsidP="002C4BE9">
      <w:pPr>
        <w:jc w:val="both"/>
        <w:rPr>
          <w:rFonts w:ascii="Arial" w:hAnsi="Arial" w:cs="Arial" w:hint="eastAsia"/>
          <w:sz w:val="22"/>
          <w:szCs w:val="22"/>
          <w:lang w:val="en-US"/>
        </w:rPr>
      </w:pPr>
    </w:p>
    <w:p w14:paraId="32DD4F00" w14:textId="77777777" w:rsidR="00804654" w:rsidRPr="00093A51" w:rsidRDefault="00804654" w:rsidP="002C4BE9">
      <w:pPr>
        <w:jc w:val="both"/>
        <w:rPr>
          <w:rFonts w:ascii="Arial" w:hAnsi="Arial" w:cs="Arial" w:hint="eastAsia"/>
          <w:sz w:val="22"/>
          <w:szCs w:val="22"/>
          <w:lang w:val="en-US"/>
        </w:rPr>
      </w:pPr>
    </w:p>
    <w:p w14:paraId="6F2C82DF" w14:textId="77777777" w:rsidR="00804654" w:rsidRPr="00093A51" w:rsidRDefault="00093A51" w:rsidP="002C4BE9">
      <w:pPr>
        <w:jc w:val="both"/>
        <w:rPr>
          <w:rFonts w:ascii="Arial" w:hAnsi="Arial" w:cs="Arial" w:hint="eastAsia"/>
          <w:sz w:val="22"/>
          <w:szCs w:val="22"/>
          <w:lang w:val="en-US"/>
        </w:rPr>
      </w:pPr>
      <w:r w:rsidRPr="00093A51">
        <w:rPr>
          <w:rFonts w:ascii="Arial" w:hAnsi="Arial" w:cs="Arial"/>
          <w:sz w:val="22"/>
          <w:szCs w:val="22"/>
          <w:lang w:val="en-US"/>
        </w:rPr>
        <w:t>Dear editor</w:t>
      </w:r>
      <w:r w:rsidR="00804654" w:rsidRPr="00093A51">
        <w:rPr>
          <w:rFonts w:ascii="Arial" w:hAnsi="Arial" w:cs="Arial"/>
          <w:sz w:val="22"/>
          <w:szCs w:val="22"/>
          <w:lang w:val="en-US"/>
        </w:rPr>
        <w:t>,</w:t>
      </w:r>
    </w:p>
    <w:p w14:paraId="19A596FB" w14:textId="77777777" w:rsidR="00804654" w:rsidRPr="00093A51" w:rsidRDefault="00804654" w:rsidP="00093A51">
      <w:pPr>
        <w:jc w:val="both"/>
        <w:rPr>
          <w:rFonts w:ascii="Arial" w:hAnsi="Arial" w:cs="Arial" w:hint="eastAsia"/>
          <w:sz w:val="22"/>
          <w:szCs w:val="22"/>
          <w:lang w:val="en-US"/>
        </w:rPr>
      </w:pPr>
    </w:p>
    <w:p w14:paraId="453D871F" w14:textId="38AC0ABF" w:rsidR="00EB0F1D" w:rsidRPr="00D86E24" w:rsidRDefault="00EB0F1D" w:rsidP="00EB0F1D">
      <w:pPr>
        <w:autoSpaceDE w:val="0"/>
        <w:autoSpaceDN w:val="0"/>
        <w:adjustRightInd w:val="0"/>
        <w:spacing w:after="120"/>
        <w:jc w:val="both"/>
        <w:rPr>
          <w:rFonts w:ascii="Arial" w:eastAsiaTheme="minorHAnsi" w:hAnsi="Arial" w:cs="Arial"/>
          <w:sz w:val="22"/>
          <w:szCs w:val="22"/>
          <w:lang w:val="en" w:eastAsia="en-US"/>
        </w:rPr>
      </w:pPr>
      <w:r w:rsidRPr="00EB0F1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it is our pleasure to submit </w:t>
      </w:r>
      <w:r w:rsidR="00D86E24">
        <w:rPr>
          <w:rFonts w:ascii="Arial" w:eastAsiaTheme="minorHAnsi" w:hAnsi="Arial" w:cs="Arial"/>
          <w:sz w:val="22"/>
          <w:szCs w:val="22"/>
          <w:lang w:val="en-US" w:eastAsia="en-US"/>
        </w:rPr>
        <w:t>the</w:t>
      </w:r>
      <w:r w:rsidRPr="00EB0F1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="00D86E24">
        <w:rPr>
          <w:rFonts w:ascii="Arial" w:eastAsiaTheme="minorHAnsi" w:hAnsi="Arial" w:cs="Arial"/>
          <w:sz w:val="22"/>
          <w:szCs w:val="22"/>
          <w:lang w:val="en-US" w:eastAsia="en-US"/>
        </w:rPr>
        <w:t>manuscript</w:t>
      </w:r>
      <w:r w:rsidR="00D86E24">
        <w:rPr>
          <w:rFonts w:ascii="Arial" w:eastAsiaTheme="minorHAnsi" w:hAnsi="Arial" w:cs="Arial" w:hint="eastAsia"/>
          <w:sz w:val="22"/>
          <w:szCs w:val="22"/>
          <w:lang w:val="en-US" w:eastAsia="en-US"/>
        </w:rPr>
        <w:t xml:space="preserve"> </w:t>
      </w:r>
      <w:r w:rsidR="00D86E24">
        <w:rPr>
          <w:rFonts w:ascii="Arial" w:eastAsiaTheme="minorHAnsi" w:hAnsi="Arial" w:cs="Arial"/>
          <w:sz w:val="22"/>
          <w:szCs w:val="22"/>
          <w:lang w:val="en-US" w:eastAsia="en-US"/>
        </w:rPr>
        <w:t>“</w:t>
      </w:r>
      <w:proofErr w:type="spellStart"/>
      <w:r w:rsidR="00D86E24" w:rsidRPr="00D86E24">
        <w:rPr>
          <w:rFonts w:ascii="Arial" w:eastAsiaTheme="minorHAnsi" w:hAnsi="Arial" w:cs="Arial"/>
          <w:i/>
          <w:sz w:val="22"/>
          <w:szCs w:val="22"/>
          <w:lang w:val="en" w:eastAsia="en-US"/>
        </w:rPr>
        <w:t>Dewetting</w:t>
      </w:r>
      <w:proofErr w:type="spellEnd"/>
      <w:r w:rsidR="00D86E24" w:rsidRPr="00D86E24">
        <w:rPr>
          <w:rFonts w:ascii="Arial" w:eastAsiaTheme="minorHAnsi" w:hAnsi="Arial" w:cs="Arial"/>
          <w:i/>
          <w:sz w:val="22"/>
          <w:szCs w:val="22"/>
          <w:lang w:val="en" w:eastAsia="en-US"/>
        </w:rPr>
        <w:t xml:space="preserve"> simulations of the fluctuating thin film equation with a lattice Boltzmann metho</w:t>
      </w:r>
      <w:r w:rsidR="00D86E24">
        <w:rPr>
          <w:rFonts w:ascii="Arial" w:eastAsiaTheme="minorHAnsi" w:hAnsi="Arial" w:cs="Arial"/>
          <w:i/>
          <w:sz w:val="22"/>
          <w:szCs w:val="22"/>
          <w:lang w:val="en" w:eastAsia="en-US"/>
        </w:rPr>
        <w:t>d</w:t>
      </w:r>
      <w:r w:rsidR="00D86E24" w:rsidRPr="00D86E24">
        <w:rPr>
          <w:rFonts w:ascii="Arial" w:eastAsiaTheme="minorHAnsi" w:hAnsi="Arial" w:cs="Arial"/>
          <w:sz w:val="22"/>
          <w:szCs w:val="22"/>
          <w:lang w:val="en" w:eastAsia="en-US"/>
        </w:rPr>
        <w:t>” as a regular article to Physical Review E.</w:t>
      </w:r>
    </w:p>
    <w:p w14:paraId="0B4FDD63" w14:textId="344C9FBB" w:rsidR="00D86E24" w:rsidRDefault="00D86E24" w:rsidP="004F2FE9">
      <w:pPr>
        <w:autoSpaceDE w:val="0"/>
        <w:autoSpaceDN w:val="0"/>
        <w:adjustRightInd w:val="0"/>
        <w:spacing w:after="12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Only 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recently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 thermal fluctuations in thin liquid films have gained reasonable attention. Theoretically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,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 capillary wave theory can explain the spectrum of those fluctuations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.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H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>owever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,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 their influence on the </w:t>
      </w:r>
      <w:proofErr w:type="spellStart"/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>dewetting</w:t>
      </w:r>
      <w:proofErr w:type="spellEnd"/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 process of thin films is still under debate. In this manuscript we show that our 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 xml:space="preserve">here presented 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numerical model is consistent with capillary wave theory and can reproduce results from previous publications. 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We then demonstrate t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>hat a chemically patterned substrate can to a large extent suppress the effect of thermal fluctuations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, where the efficiency of this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 suppression depend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s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 on the structure of </w:t>
      </w:r>
      <w:r w:rsidR="00832EED">
        <w:rPr>
          <w:rFonts w:ascii="Arial" w:eastAsiaTheme="minorHAnsi" w:hAnsi="Arial" w:cs="Arial"/>
          <w:sz w:val="22"/>
          <w:szCs w:val="22"/>
          <w:lang w:val="en" w:eastAsia="en-US"/>
        </w:rPr>
        <w:t xml:space="preserve">the 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>pattern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. To the best of our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 knowledge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 xml:space="preserve"> this behavior ha</w:t>
      </w:r>
      <w:r w:rsidRPr="00D86E24">
        <w:rPr>
          <w:rFonts w:ascii="Arial" w:eastAsiaTheme="minorHAnsi" w:hAnsi="Arial" w:cs="Arial"/>
          <w:sz w:val="22"/>
          <w:szCs w:val="22"/>
          <w:lang w:val="en" w:eastAsia="en-US"/>
        </w:rPr>
        <w:t xml:space="preserve">s not been reported so far. 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 xml:space="preserve">We think that our contribution fits the readership of </w:t>
      </w:r>
      <w:r w:rsidR="00832EED">
        <w:rPr>
          <w:rFonts w:ascii="Arial" w:eastAsiaTheme="minorHAnsi" w:hAnsi="Arial" w:cs="Arial"/>
          <w:sz w:val="22"/>
          <w:szCs w:val="22"/>
          <w:lang w:val="en" w:eastAsia="en-US"/>
        </w:rPr>
        <w:t xml:space="preserve">the 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>fluid dynamics and computational physics sections of Physical Review E since it provides a revised</w:t>
      </w:r>
      <w:r w:rsidR="00832EED">
        <w:rPr>
          <w:rFonts w:ascii="Arial" w:eastAsiaTheme="minorHAnsi" w:hAnsi="Arial" w:cs="Arial"/>
          <w:sz w:val="22"/>
          <w:szCs w:val="22"/>
          <w:lang w:val="en" w:eastAsia="en-US"/>
        </w:rPr>
        <w:t>/extended computational framework which allows simulations of a classical fluid dynamics problem together with a number of new and in our opinion relevant findings.</w:t>
      </w:r>
      <w:r>
        <w:rPr>
          <w:rFonts w:ascii="Arial" w:eastAsiaTheme="minorHAnsi" w:hAnsi="Arial" w:cs="Arial"/>
          <w:sz w:val="22"/>
          <w:szCs w:val="22"/>
          <w:lang w:val="en" w:eastAsia="en-US"/>
        </w:rPr>
        <w:t xml:space="preserve"> </w:t>
      </w:r>
    </w:p>
    <w:p w14:paraId="16AFA00F" w14:textId="11ECD6B7" w:rsidR="00093A51" w:rsidRPr="00093A51" w:rsidRDefault="00093A51" w:rsidP="004F2FE9">
      <w:pPr>
        <w:autoSpaceDE w:val="0"/>
        <w:autoSpaceDN w:val="0"/>
        <w:adjustRightInd w:val="0"/>
        <w:spacing w:after="12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093A51">
        <w:rPr>
          <w:rFonts w:ascii="Arial" w:eastAsiaTheme="minorHAnsi" w:hAnsi="Arial" w:cs="Arial"/>
          <w:sz w:val="22"/>
          <w:szCs w:val="22"/>
          <w:lang w:val="en-US" w:eastAsia="en-US"/>
        </w:rPr>
        <w:t>Thank you for your time and consideration. We look forw</w:t>
      </w:r>
      <w:r w:rsidR="003C5AC5">
        <w:rPr>
          <w:rFonts w:ascii="Arial" w:eastAsiaTheme="minorHAnsi" w:hAnsi="Arial" w:cs="Arial"/>
          <w:sz w:val="22"/>
          <w:szCs w:val="22"/>
          <w:lang w:val="en-US" w:eastAsia="en-US"/>
        </w:rPr>
        <w:t xml:space="preserve">ard to hearing from you </w:t>
      </w:r>
      <w:r w:rsidRPr="00093A51">
        <w:rPr>
          <w:rFonts w:ascii="Arial" w:eastAsiaTheme="minorHAnsi" w:hAnsi="Arial" w:cs="Arial"/>
          <w:sz w:val="22"/>
          <w:szCs w:val="22"/>
          <w:lang w:val="en-US" w:eastAsia="en-US"/>
        </w:rPr>
        <w:t>in connection with</w:t>
      </w:r>
      <w:r w:rsidR="003C5AC5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093A51">
        <w:rPr>
          <w:rFonts w:ascii="Arial" w:eastAsiaTheme="minorHAnsi" w:hAnsi="Arial" w:cs="Arial"/>
          <w:sz w:val="22"/>
          <w:szCs w:val="22"/>
          <w:lang w:val="en-US" w:eastAsia="en-US"/>
        </w:rPr>
        <w:t>our submission.</w:t>
      </w:r>
    </w:p>
    <w:p w14:paraId="6A9C1B3D" w14:textId="77777777" w:rsidR="00093A51" w:rsidRPr="00093A51" w:rsidRDefault="00093A51" w:rsidP="00093A51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01CDF16B" w14:textId="094625D5" w:rsidR="00093A51" w:rsidRDefault="00093A51" w:rsidP="00093A51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093A51">
        <w:rPr>
          <w:rFonts w:ascii="Arial" w:eastAsiaTheme="minorHAnsi" w:hAnsi="Arial" w:cs="Arial"/>
          <w:sz w:val="22"/>
          <w:szCs w:val="22"/>
          <w:lang w:val="en-US" w:eastAsia="en-US"/>
        </w:rPr>
        <w:t>Yours sincerely,</w:t>
      </w:r>
    </w:p>
    <w:p w14:paraId="63260B5B" w14:textId="77777777" w:rsidR="00D86E24" w:rsidRDefault="00D86E24" w:rsidP="00093A51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1F9F0167" w14:textId="7ED33FDE" w:rsidR="00093A51" w:rsidRPr="00093A51" w:rsidRDefault="00D86E24">
      <w:pPr>
        <w:jc w:val="both"/>
        <w:rPr>
          <w:rFonts w:ascii="Arial" w:hAnsi="Arial" w:cs="Arial" w:hint="eastAsia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 w:eastAsia="en-US"/>
        </w:rPr>
        <w:t>Stefan Zitz, Andrea Scagliarini and Jens Harting</w:t>
      </w:r>
    </w:p>
    <w:sectPr w:rsidR="00093A51" w:rsidRPr="00093A51" w:rsidSect="002C4BE9">
      <w:headerReference w:type="default" r:id="rId7"/>
      <w:headerReference w:type="first" r:id="rId8"/>
      <w:pgSz w:w="11900" w:h="16840"/>
      <w:pgMar w:top="3119" w:right="1268" w:bottom="2268" w:left="1361" w:header="62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606A1" w14:textId="77777777" w:rsidR="00756AF0" w:rsidRDefault="00756AF0" w:rsidP="00804654">
      <w:r>
        <w:separator/>
      </w:r>
    </w:p>
  </w:endnote>
  <w:endnote w:type="continuationSeparator" w:id="0">
    <w:p w14:paraId="2977665C" w14:textId="77777777" w:rsidR="00756AF0" w:rsidRDefault="00756AF0" w:rsidP="0080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4B372" w14:textId="77777777" w:rsidR="00756AF0" w:rsidRDefault="00756AF0" w:rsidP="00804654">
      <w:r>
        <w:separator/>
      </w:r>
    </w:p>
  </w:footnote>
  <w:footnote w:type="continuationSeparator" w:id="0">
    <w:p w14:paraId="0DDF1DEA" w14:textId="77777777" w:rsidR="00756AF0" w:rsidRDefault="00756AF0" w:rsidP="00804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A1932" w14:textId="77777777" w:rsidR="00D761A8" w:rsidRDefault="00790E49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BB38328" wp14:editId="50BB4363">
          <wp:simplePos x="0" y="0"/>
          <wp:positionH relativeFrom="column">
            <wp:posOffset>-863954</wp:posOffset>
          </wp:positionH>
          <wp:positionV relativeFrom="paragraph">
            <wp:posOffset>-388620</wp:posOffset>
          </wp:positionV>
          <wp:extent cx="7560000" cy="10692000"/>
          <wp:effectExtent l="0" t="0" r="3175" b="0"/>
          <wp:wrapNone/>
          <wp:docPr id="8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_07: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8C3D7" w14:textId="77777777" w:rsidR="00D761A8" w:rsidRDefault="00790E4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150D19" wp14:editId="31A453A5">
          <wp:simplePos x="0" y="0"/>
          <wp:positionH relativeFrom="column">
            <wp:posOffset>-863619</wp:posOffset>
          </wp:positionH>
          <wp:positionV relativeFrom="page">
            <wp:posOffset>-10633</wp:posOffset>
          </wp:positionV>
          <wp:extent cx="7558767" cy="10692000"/>
          <wp:effectExtent l="0" t="0" r="4445" b="0"/>
          <wp:wrapNone/>
          <wp:docPr id="9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_07:20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654"/>
    <w:rsid w:val="00057600"/>
    <w:rsid w:val="00062A9B"/>
    <w:rsid w:val="000855DF"/>
    <w:rsid w:val="00085F8B"/>
    <w:rsid w:val="00093A51"/>
    <w:rsid w:val="000A371C"/>
    <w:rsid w:val="0014443F"/>
    <w:rsid w:val="00234BC4"/>
    <w:rsid w:val="0026212C"/>
    <w:rsid w:val="00292A97"/>
    <w:rsid w:val="002A2BC9"/>
    <w:rsid w:val="002C4BE9"/>
    <w:rsid w:val="0038181E"/>
    <w:rsid w:val="003C4DA2"/>
    <w:rsid w:val="003C5AC5"/>
    <w:rsid w:val="00404F04"/>
    <w:rsid w:val="00407B5F"/>
    <w:rsid w:val="004B6A8D"/>
    <w:rsid w:val="004F2FE9"/>
    <w:rsid w:val="0050153D"/>
    <w:rsid w:val="0059275A"/>
    <w:rsid w:val="005B64BA"/>
    <w:rsid w:val="005C58ED"/>
    <w:rsid w:val="006438CE"/>
    <w:rsid w:val="006D5C84"/>
    <w:rsid w:val="00753B35"/>
    <w:rsid w:val="00756AF0"/>
    <w:rsid w:val="00763ECA"/>
    <w:rsid w:val="00790E49"/>
    <w:rsid w:val="00804654"/>
    <w:rsid w:val="00832EED"/>
    <w:rsid w:val="008566B2"/>
    <w:rsid w:val="0089320A"/>
    <w:rsid w:val="008E30A4"/>
    <w:rsid w:val="008F36DA"/>
    <w:rsid w:val="009763E8"/>
    <w:rsid w:val="009C32AA"/>
    <w:rsid w:val="00A21BB8"/>
    <w:rsid w:val="00AC25CD"/>
    <w:rsid w:val="00B64A29"/>
    <w:rsid w:val="00B64A34"/>
    <w:rsid w:val="00B86A22"/>
    <w:rsid w:val="00BB4F2B"/>
    <w:rsid w:val="00D006C1"/>
    <w:rsid w:val="00D03C28"/>
    <w:rsid w:val="00D33C9C"/>
    <w:rsid w:val="00D44BFA"/>
    <w:rsid w:val="00D475CC"/>
    <w:rsid w:val="00D86E24"/>
    <w:rsid w:val="00D95077"/>
    <w:rsid w:val="00DD4F60"/>
    <w:rsid w:val="00E2731B"/>
    <w:rsid w:val="00E821DD"/>
    <w:rsid w:val="00EB0F1D"/>
    <w:rsid w:val="00F75AF4"/>
    <w:rsid w:val="00FB65EB"/>
    <w:rsid w:val="00F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764286"/>
  <w15:docId w15:val="{076C7710-94A9-F547-A20E-3C47CE4A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654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D03C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6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654"/>
    <w:rPr>
      <w:rFonts w:eastAsiaTheme="minorEastAsia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8046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54"/>
    <w:rPr>
      <w:rFonts w:eastAsiaTheme="minorEastAsia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D03C28"/>
  </w:style>
  <w:style w:type="character" w:customStyle="1" w:styleId="Heading3Char">
    <w:name w:val="Heading 3 Char"/>
    <w:basedOn w:val="DefaultParagraphFont"/>
    <w:link w:val="Heading3"/>
    <w:uiPriority w:val="9"/>
    <w:rsid w:val="00D03C28"/>
    <w:rPr>
      <w:rFonts w:ascii="Times New Roman" w:eastAsia="Times New Roman" w:hAnsi="Times New Roman" w:cs="Times New Roman"/>
      <w:b/>
      <w:bCs/>
      <w:sz w:val="27"/>
      <w:szCs w:val="27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F42D8-A4E7-8446-8A9B-B0784BDC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Forschungszentrum Juelich GmbH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Admin.Reisen</dc:creator>
  <cp:lastModifiedBy>Jens Harting</cp:lastModifiedBy>
  <cp:revision>26</cp:revision>
  <dcterms:created xsi:type="dcterms:W3CDTF">2018-03-01T15:09:00Z</dcterms:created>
  <dcterms:modified xsi:type="dcterms:W3CDTF">2020-12-22T18:23:00Z</dcterms:modified>
</cp:coreProperties>
</file>