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820"/>
        <w:gridCol w:w="3540"/>
        <w:tblGridChange w:id="0">
          <w:tblGrid>
            <w:gridCol w:w="5820"/>
            <w:gridCol w:w="3540"/>
          </w:tblGrid>
        </w:tblGridChange>
      </w:tblGrid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ZIWA MUKUNGU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zmukungu@gmail.com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5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(919) 672-8796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sz w:val="20"/>
          <w:szCs w:val="20"/>
          <w:rtl w:val="0"/>
        </w:rPr>
        <w:t xml:space="preserve">: HTML5, CSS3, JavaScript, TypeScript, C#, Python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Frameworks: </w:t>
      </w:r>
      <w:r w:rsidDel="00000000" w:rsidR="00000000" w:rsidRPr="00000000">
        <w:rPr>
          <w:sz w:val="20"/>
          <w:szCs w:val="20"/>
          <w:rtl w:val="0"/>
        </w:rPr>
        <w:t xml:space="preserve">React, Node.js, React Native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Platforms: </w:t>
      </w:r>
      <w:r w:rsidDel="00000000" w:rsidR="00000000" w:rsidRPr="00000000">
        <w:rPr>
          <w:sz w:val="20"/>
          <w:szCs w:val="20"/>
          <w:rtl w:val="0"/>
        </w:rPr>
        <w:t xml:space="preserve">Heroku, Firebase, Unity, Figma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Libraries: </w:t>
      </w:r>
      <w:r w:rsidDel="00000000" w:rsidR="00000000" w:rsidRPr="00000000">
        <w:rPr>
          <w:sz w:val="20"/>
          <w:szCs w:val="20"/>
          <w:rtl w:val="0"/>
        </w:rPr>
        <w:t xml:space="preserve">Express, Mobx, Redux, Webpack, Jest, JQuery,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WORK EXPERIENCE</w:t>
      </w:r>
    </w:p>
    <w:tbl>
      <w:tblPr>
        <w:tblStyle w:val="Table2"/>
        <w:tblW w:w="93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65"/>
        <w:gridCol w:w="1335"/>
        <w:tblGridChange w:id="0">
          <w:tblGrid>
            <w:gridCol w:w="7965"/>
            <w:gridCol w:w="1335"/>
          </w:tblGrid>
        </w:tblGridChange>
      </w:tblGrid>
      <w:tr>
        <w:trPr>
          <w:trHeight w:val="23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 DEVELOPER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Coworks - Raleigh, 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wireframes to discover customer expectations and reserve development resources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across frontend React Dashboard and Ruby on Rails backend environments and improved existing code and debugged platform-specific functionality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Utilized Gitflow git workflow to instantiate a strict branching model for clean code rollouts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client-specific sales blockers to levitate sales funnel operations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Improved platform performance by optimizing existing Redux architecture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right="-45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 ‘20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-45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 DEVELOPER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Lithios Apps - Raleigh, 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and optimized client-side mobile interface for Award-winning IoT service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communications with Fortune 500 client </w:t>
            </w:r>
            <w:r w:rsidDel="00000000" w:rsidR="00000000" w:rsidRPr="00000000">
              <w:rPr>
                <w:color w:val="0e101a"/>
                <w:sz w:val="20"/>
                <w:szCs w:val="20"/>
                <w:rtl w:val="0"/>
              </w:rPr>
              <w:t xml:space="preserve">throughout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scoped development sprints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extendable reusable components to match high-fidelity wireframes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Introduced dev-tool enchantments to provide continuous improvement to the development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45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Jan ‘20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-45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Present</w:t>
            </w:r>
          </w:p>
        </w:tc>
      </w:tr>
      <w:tr>
        <w:trPr>
          <w:trHeight w:val="17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 DEVELOPER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BnaFit/WAAM - Raleigh, 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Principle developer for a multi-faceted venture-backed CMS that features a dashboard, landing page, and client-facing React-Native application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the design team to revamp UI and app interface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Supervised contractor responsibilities and code reviews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Technologies used include React-Native Framework, Redux, Django, Amazon CloudFront, &amp; Heroku PostgreSQL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45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Aug ‘18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45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Jan ‘20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 FRONTEND DEVELOPER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Freshspire - Raleigh, NC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Responsible for designing Freshspire’s user-facing web application currently in use by food distributors and restaurants in the Raleigh-Durham area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the application using React, Mobx stores, Firestore, Firebase Cloud Functions, and Amazon SES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unit and E2E tests using Jest and Selenium Webdriver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Node.js REST Backend to support front-end client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Debugged cross-browser compatibility and user-interface inconsistencies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-45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 ‘18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-45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Present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tbl>
      <w:tblPr>
        <w:tblStyle w:val="Table3"/>
        <w:tblW w:w="93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965"/>
        <w:gridCol w:w="1335"/>
        <w:tblGridChange w:id="0">
          <w:tblGrid>
            <w:gridCol w:w="796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UDACITY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 End Developer Nanodegree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Curriculum: Web Foundations, Web Programming with Javascript, Exploring JS –Objects and Tools and Testing, Front-End Applications, Building with React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Co-developed with Google, Github, and AT&amp;T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45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Feb ‘18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28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mukung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