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84C8B" w14:textId="77777777" w:rsidR="000E6DF6" w:rsidRPr="000E6DF6" w:rsidRDefault="00D02DC2">
      <w:pPr>
        <w:rPr>
          <w:b/>
          <w:lang w:val="en-US"/>
        </w:rPr>
      </w:pPr>
      <w:r w:rsidRPr="00F22873">
        <w:rPr>
          <w:b/>
        </w:rPr>
        <w:t>GSK</w:t>
      </w:r>
      <w:r w:rsidR="00B661F4">
        <w:rPr>
          <w:b/>
        </w:rPr>
        <w:t>3</w:t>
      </w:r>
      <w:r w:rsidRPr="00F22873">
        <w:rPr>
          <w:b/>
        </w:rPr>
        <w:t>_BL.dta</w:t>
      </w:r>
      <w:r w:rsidR="001E2F89">
        <w:rPr>
          <w:b/>
        </w:rPr>
        <w:t xml:space="preserve"> (One row per person)</w:t>
      </w:r>
    </w:p>
    <w:p w14:paraId="40AD2E76" w14:textId="77777777" w:rsidR="00596600" w:rsidRPr="000E6DF6" w:rsidRDefault="00596600">
      <w:pPr>
        <w:rPr>
          <w:lang w:val="en-US"/>
        </w:rPr>
      </w:pPr>
      <w:r w:rsidRPr="00596600">
        <w:t xml:space="preserve">Baseline </w:t>
      </w:r>
      <w:r>
        <w:t>data</w:t>
      </w:r>
    </w:p>
    <w:tbl>
      <w:tblPr>
        <w:tblW w:w="8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5865"/>
      </w:tblGrid>
      <w:tr w:rsidR="00AA47F1" w:rsidRPr="00AA47F1" w14:paraId="7DA053D9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EDC4706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AA47F1">
              <w:rPr>
                <w:rFonts w:ascii="Calibri" w:eastAsia="Times New Roman" w:hAnsi="Calibri" w:cs="Calibri"/>
                <w:color w:val="000000"/>
              </w:rPr>
              <w:t>ariable name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739D8911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AA47F1" w:rsidRPr="00AA47F1" w14:paraId="15AED10F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ABDA3A5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PID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283BB581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Subject number</w:t>
            </w:r>
          </w:p>
        </w:tc>
      </w:tr>
      <w:tr w:rsidR="00AA47F1" w:rsidRPr="00AA47F1" w14:paraId="2A4C6730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E96F2F4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GROUP_NB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2FF377EC" w14:textId="77777777" w:rsidR="00AA47F1" w:rsidRPr="000E6DF6" w:rsidRDefault="00AA47F1" w:rsidP="00847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9D4054">
              <w:rPr>
                <w:rFonts w:ascii="Calibri" w:eastAsia="Times New Roman" w:hAnsi="Calibri" w:cs="Calibri"/>
                <w:color w:val="000000"/>
                <w:highlight w:val="yellow"/>
              </w:rPr>
              <w:t>Group number</w:t>
            </w:r>
            <w:r w:rsidR="00847400" w:rsidRPr="009D4054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(1: R3R, 2: R3C, 3: C3C) </w:t>
            </w:r>
          </w:p>
        </w:tc>
      </w:tr>
      <w:tr w:rsidR="00AA47F1" w:rsidRPr="00AA47F1" w14:paraId="4107B1A7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01F56BB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TREATMNT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5D4F29E9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Treatment group</w:t>
            </w:r>
          </w:p>
        </w:tc>
      </w:tr>
      <w:tr w:rsidR="00AA47F1" w:rsidRPr="00AA47F1" w14:paraId="006E9121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F371D9F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CTY_NAM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60784150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Country name</w:t>
            </w:r>
          </w:p>
        </w:tc>
      </w:tr>
      <w:tr w:rsidR="00AA47F1" w:rsidRPr="00AA47F1" w14:paraId="048931B2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CC24427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33BD699B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 xml:space="preserve">Study </w:t>
            </w:r>
            <w:proofErr w:type="spellStart"/>
            <w:r w:rsidRPr="00AA47F1">
              <w:rPr>
                <w:rFonts w:ascii="Calibri" w:eastAsia="Times New Roman" w:hAnsi="Calibri" w:cs="Calibri"/>
                <w:color w:val="000000"/>
              </w:rPr>
              <w:t>center</w:t>
            </w:r>
            <w:proofErr w:type="spellEnd"/>
            <w:r w:rsidRPr="00AA47F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A47F1" w:rsidRPr="00AA47F1" w14:paraId="7BA9DD2A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E443559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AGEC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39BF5197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1: [12-17] months; 2: [6-12] weeks</w:t>
            </w:r>
          </w:p>
        </w:tc>
      </w:tr>
      <w:tr w:rsidR="00AA47F1" w:rsidRPr="00AA47F1" w14:paraId="74F90288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E968B8B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AGE_LBL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307433EE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Label of Age category</w:t>
            </w:r>
          </w:p>
        </w:tc>
      </w:tr>
      <w:tr w:rsidR="00AA47F1" w:rsidRPr="00AA47F1" w14:paraId="1A77D441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FE309C7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AGE_CAT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13FAE034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Label of Age category when AGEC=1</w:t>
            </w:r>
          </w:p>
        </w:tc>
      </w:tr>
      <w:tr w:rsidR="00AA47F1" w:rsidRPr="00AA47F1" w14:paraId="7279B810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2167F49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341DB371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</w:tr>
      <w:tr w:rsidR="00AA47F1" w:rsidRPr="00AA47F1" w14:paraId="6B8CA6E0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2972FA1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DATE_DOSE1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3D0B0A08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Date of dose 1</w:t>
            </w:r>
          </w:p>
        </w:tc>
      </w:tr>
      <w:tr w:rsidR="00AA47F1" w:rsidRPr="00AA47F1" w14:paraId="7994D7E8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DEAD4A4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DATE_DOSE2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04EC5566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Date of dose 2</w:t>
            </w:r>
          </w:p>
        </w:tc>
      </w:tr>
      <w:tr w:rsidR="00AA47F1" w:rsidRPr="00AA47F1" w14:paraId="02E72FEC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E2BE5C7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DATE_DOSE3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551ADEEE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Date of dose 3</w:t>
            </w:r>
          </w:p>
        </w:tc>
      </w:tr>
      <w:tr w:rsidR="00AA47F1" w:rsidRPr="00AA47F1" w14:paraId="6E8FCD3D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A2633F1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DATE_DOSE4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26A3A223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Date of booster dose</w:t>
            </w:r>
          </w:p>
        </w:tc>
      </w:tr>
      <w:tr w:rsidR="00AA47F1" w:rsidRPr="00AA47F1" w14:paraId="1D11E366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DC183AA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DOB_RAW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23E4D6D1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Year of Birth</w:t>
            </w:r>
          </w:p>
        </w:tc>
      </w:tr>
      <w:tr w:rsidR="00AA47F1" w:rsidRPr="00AA47F1" w14:paraId="2A5D4B32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24D80DE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INP1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0255A310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Distance/Inpatient/Facility/(KM) at Dose 1</w:t>
            </w:r>
          </w:p>
        </w:tc>
      </w:tr>
      <w:tr w:rsidR="00AA47F1" w:rsidRPr="00AA47F1" w14:paraId="58E4C78E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81A815A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INP2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0BE12F6B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Distance/Inpatient/Facility/(KM) at Month 20 (booster dose)</w:t>
            </w:r>
          </w:p>
        </w:tc>
      </w:tr>
      <w:tr w:rsidR="00AA47F1" w:rsidRPr="00AA47F1" w14:paraId="0FFD3B41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BC86874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OUT1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325C0A20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Distance/Outpatient/Facility/(KM) at Dose 1</w:t>
            </w:r>
          </w:p>
        </w:tc>
      </w:tr>
      <w:tr w:rsidR="00AA47F1" w:rsidRPr="00AA47F1" w14:paraId="677287DF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0D6E6FD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OUT2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4F681821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Distance/Outpatient/Facility/(KM) at Month 20 (booster dose)</w:t>
            </w:r>
          </w:p>
        </w:tc>
      </w:tr>
      <w:tr w:rsidR="00AA47F1" w:rsidRPr="00AA47F1" w14:paraId="0451A2F7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FD3722B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AGE1M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5DCFB4A2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Age in months at Dose 1</w:t>
            </w:r>
          </w:p>
        </w:tc>
      </w:tr>
      <w:tr w:rsidR="00AA47F1" w:rsidRPr="00AA47F1" w14:paraId="79C0ACF9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AE597BA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AGE1W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64FA84AC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Age in weeks at Dose 1</w:t>
            </w:r>
          </w:p>
        </w:tc>
      </w:tr>
      <w:tr w:rsidR="00AA47F1" w:rsidRPr="00AA47F1" w14:paraId="0C4FEBE1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FB8BB46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AGE2M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1CF55F26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Age in months at Month 20</w:t>
            </w:r>
          </w:p>
        </w:tc>
      </w:tr>
      <w:tr w:rsidR="00AA47F1" w:rsidRPr="00AA47F1" w14:paraId="72DC0ED0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118DD9E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AGE2W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61FAF028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Age in weeks at Month 20</w:t>
            </w:r>
          </w:p>
        </w:tc>
      </w:tr>
      <w:tr w:rsidR="00AA47F1" w:rsidRPr="00AA47F1" w14:paraId="70F38EF7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F312B0F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WAZ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1C4DD510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Weight-for-age z-score at Dose 1</w:t>
            </w:r>
          </w:p>
        </w:tc>
      </w:tr>
      <w:tr w:rsidR="00AA47F1" w:rsidRPr="00AA47F1" w14:paraId="13BCE703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AC096DC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HAZ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59685CCC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Length/height-for-age z-score at Dose 1</w:t>
            </w:r>
          </w:p>
        </w:tc>
      </w:tr>
      <w:tr w:rsidR="00AA47F1" w:rsidRPr="00AA47F1" w14:paraId="39C7441A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0F71CF4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WHZ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331EA5B1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Weight-for-length/height z-score at Dose 1</w:t>
            </w:r>
          </w:p>
        </w:tc>
      </w:tr>
      <w:tr w:rsidR="00AA47F1" w:rsidRPr="00AA47F1" w14:paraId="01436E07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C8C7A41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MUACZ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243ADD2B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Arm circumference-for-age z score at Dose 1</w:t>
            </w:r>
          </w:p>
        </w:tc>
      </w:tr>
      <w:tr w:rsidR="00AA47F1" w:rsidRPr="00AA47F1" w14:paraId="71D0A562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2E0A6E3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M20WAZ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4F6F099D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Weight-for-age z-score at Month 20</w:t>
            </w:r>
          </w:p>
        </w:tc>
      </w:tr>
      <w:tr w:rsidR="00AA47F1" w:rsidRPr="00AA47F1" w14:paraId="2A2AA4AE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C65A4EC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M20HAZ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1274E966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Length/height-for-age z-score at Month 20</w:t>
            </w:r>
          </w:p>
        </w:tc>
      </w:tr>
      <w:tr w:rsidR="00AA47F1" w:rsidRPr="00AA47F1" w14:paraId="04D1CBC7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0FC6AA6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M20WHZ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2E942810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Weight-for-length/height z-score at Month 20</w:t>
            </w:r>
          </w:p>
        </w:tc>
      </w:tr>
      <w:tr w:rsidR="00AA47F1" w:rsidRPr="00AA47F1" w14:paraId="6A4AD503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F833C39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M20MUACZ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68AA59FB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Arm circumference-for-age z score at Month 20</w:t>
            </w:r>
          </w:p>
        </w:tc>
      </w:tr>
      <w:tr w:rsidR="00AA47F1" w:rsidRPr="00AA47F1" w14:paraId="55BF800C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3DAC455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BSLHB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0AAACE78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Haemoglobin level at baseline (Dose 1)</w:t>
            </w:r>
          </w:p>
        </w:tc>
      </w:tr>
      <w:tr w:rsidR="00AA47F1" w:rsidRPr="00AA47F1" w14:paraId="4BBDE75E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EA03DE1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M20HB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54729B55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Haemoglobin level </w:t>
            </w:r>
            <w:r w:rsidRPr="00AA47F1">
              <w:rPr>
                <w:rFonts w:ascii="Calibri" w:eastAsia="Times New Roman" w:hAnsi="Calibri" w:cs="Calibri"/>
                <w:color w:val="000000"/>
              </w:rPr>
              <w:t>at Month 20</w:t>
            </w:r>
          </w:p>
        </w:tc>
      </w:tr>
      <w:tr w:rsidR="00AA47F1" w:rsidRPr="00AA47F1" w14:paraId="6B915CA7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F61D2AB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BEDNTM14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76DBDBEF" w14:textId="77777777" w:rsidR="00AA47F1" w:rsidRPr="00AA47F1" w:rsidRDefault="00646DEC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Bednet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use </w:t>
            </w:r>
            <w:r w:rsidR="00076826">
              <w:rPr>
                <w:rFonts w:ascii="Calibri" w:eastAsia="Times New Roman" w:hAnsi="Calibri" w:cs="Calibri"/>
                <w:color w:val="000000"/>
              </w:rPr>
              <w:t xml:space="preserve">status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at Month </w:t>
            </w:r>
            <w:r w:rsidR="00AA47F1" w:rsidRPr="00AA47F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AA47F1" w:rsidRPr="00AA47F1" w14:paraId="68675A7B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29C6409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BEDNTM31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04B6805E" w14:textId="77777777" w:rsidR="00AA47F1" w:rsidRPr="00AA47F1" w:rsidRDefault="00646DEC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Bednet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use</w:t>
            </w:r>
            <w:r w:rsidR="00076826">
              <w:rPr>
                <w:rFonts w:ascii="Calibri" w:eastAsia="Times New Roman" w:hAnsi="Calibri" w:cs="Calibri"/>
                <w:color w:val="000000"/>
              </w:rPr>
              <w:t xml:space="preserve"> status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at Month 31</w:t>
            </w:r>
          </w:p>
        </w:tc>
      </w:tr>
      <w:tr w:rsidR="00AA47F1" w:rsidRPr="00AA47F1" w14:paraId="26A92959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00713B2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STRTITT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0A8B8CE7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Start date of follow-up period for cohort ITT</w:t>
            </w:r>
          </w:p>
        </w:tc>
      </w:tr>
      <w:tr w:rsidR="00AA47F1" w:rsidRPr="00AA47F1" w14:paraId="37181BA0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2A41459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ENDITTEE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2BAD6C15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End date of extended follow-up period for cohort ITT</w:t>
            </w:r>
          </w:p>
        </w:tc>
      </w:tr>
      <w:tr w:rsidR="00AA47F1" w:rsidRPr="00AA47F1" w14:paraId="0252FEC6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2E8933B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ENDITTSE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1F650A90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End date of follow-up period for cohort ITT</w:t>
            </w:r>
          </w:p>
        </w:tc>
      </w:tr>
      <w:tr w:rsidR="00AA47F1" w:rsidRPr="00AA47F1" w14:paraId="6D676C52" w14:textId="77777777" w:rsidTr="00AA47F1">
        <w:trPr>
          <w:trHeight w:val="302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50497D8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EXTENSIO</w:t>
            </w:r>
          </w:p>
        </w:tc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5C420FDD" w14:textId="77777777" w:rsidR="00AA47F1" w:rsidRPr="00AA47F1" w:rsidRDefault="00AA47F1" w:rsidP="00AA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F1">
              <w:rPr>
                <w:rFonts w:ascii="Calibri" w:eastAsia="Times New Roman" w:hAnsi="Calibri" w:cs="Calibri"/>
                <w:color w:val="000000"/>
              </w:rPr>
              <w:t>1: Extended</w:t>
            </w:r>
          </w:p>
        </w:tc>
      </w:tr>
    </w:tbl>
    <w:p w14:paraId="33B37A3B" w14:textId="77777777" w:rsidR="00D02DC2" w:rsidRDefault="00D02DC2"/>
    <w:p w14:paraId="0764E741" w14:textId="77777777" w:rsidR="009762B0" w:rsidRDefault="009762B0" w:rsidP="00826D00">
      <w:pPr>
        <w:rPr>
          <w:b/>
        </w:rPr>
      </w:pPr>
    </w:p>
    <w:sectPr w:rsidR="0097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4B4"/>
    <w:rsid w:val="000103A2"/>
    <w:rsid w:val="00011E47"/>
    <w:rsid w:val="00076826"/>
    <w:rsid w:val="000B2FFE"/>
    <w:rsid w:val="000E686B"/>
    <w:rsid w:val="000E6DF6"/>
    <w:rsid w:val="001E0723"/>
    <w:rsid w:val="001E2F89"/>
    <w:rsid w:val="00283428"/>
    <w:rsid w:val="003051AA"/>
    <w:rsid w:val="003134B4"/>
    <w:rsid w:val="00367756"/>
    <w:rsid w:val="00584567"/>
    <w:rsid w:val="00596600"/>
    <w:rsid w:val="005C5534"/>
    <w:rsid w:val="00646DEC"/>
    <w:rsid w:val="007D1750"/>
    <w:rsid w:val="007D3391"/>
    <w:rsid w:val="00826D00"/>
    <w:rsid w:val="00831DF3"/>
    <w:rsid w:val="00847400"/>
    <w:rsid w:val="00860FC7"/>
    <w:rsid w:val="009762B0"/>
    <w:rsid w:val="009D4054"/>
    <w:rsid w:val="00A14AE2"/>
    <w:rsid w:val="00A749A7"/>
    <w:rsid w:val="00AA47F1"/>
    <w:rsid w:val="00B4734E"/>
    <w:rsid w:val="00B62AC5"/>
    <w:rsid w:val="00B661F4"/>
    <w:rsid w:val="00BF6C34"/>
    <w:rsid w:val="00CB71EF"/>
    <w:rsid w:val="00D02DC2"/>
    <w:rsid w:val="00D8723D"/>
    <w:rsid w:val="00DB205C"/>
    <w:rsid w:val="00E52A05"/>
    <w:rsid w:val="00E97C75"/>
    <w:rsid w:val="00F2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8204"/>
  <w15:chartTrackingRefBased/>
  <w15:docId w15:val="{B64D2E80-E6A6-4B4C-B99C-BECE751A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Xiangmei</dc:creator>
  <cp:keywords/>
  <dc:description/>
  <cp:lastModifiedBy>Zhao, Ziwei</cp:lastModifiedBy>
  <cp:revision>25</cp:revision>
  <dcterms:created xsi:type="dcterms:W3CDTF">2022-02-08T14:04:00Z</dcterms:created>
  <dcterms:modified xsi:type="dcterms:W3CDTF">2024-11-06T08:41:00Z</dcterms:modified>
</cp:coreProperties>
</file>