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5"/>
        </w:rPr>
      </w:pPr>
      <w:r>
        <w:t xml:space="preserve">Background: </w:t>
      </w:r>
      <w:r>
        <w:fldChar w:fldCharType="begin"/>
      </w:r>
      <w:r>
        <w:instrText xml:space="preserve"> HYPERLINK "https://huaban.com/pins/699391221/" </w:instrText>
      </w:r>
      <w:r>
        <w:fldChar w:fldCharType="separate"/>
      </w:r>
      <w:r>
        <w:rPr>
          <w:rStyle w:val="5"/>
        </w:rPr>
        <w:t>https://huaban.com/pins/699391221/</w:t>
      </w:r>
      <w:r>
        <w:rPr>
          <w:rStyle w:val="5"/>
        </w:rPr>
        <w:fldChar w:fldCharType="end"/>
      </w:r>
    </w:p>
    <w:p>
      <w:pPr>
        <w:rPr>
          <w:rStyle w:val="5"/>
          <w:rFonts w:hint="eastAsia"/>
        </w:rPr>
      </w:pPr>
      <w:r>
        <w:rPr>
          <w:rStyle w:val="5"/>
          <w:rFonts w:hint="eastAsia" w:eastAsia="宋体"/>
          <w:b w:val="0"/>
          <w:bCs w:val="0"/>
          <w:color w:val="auto"/>
          <w:u w:val="none"/>
          <w:lang w:val="en-US" w:eastAsia="zh-CN"/>
        </w:rPr>
        <w:t xml:space="preserve">Photos: </w:t>
      </w:r>
      <w:r>
        <w:rPr>
          <w:rStyle w:val="5"/>
          <w:rFonts w:hint="eastAsia"/>
        </w:rPr>
        <w:fldChar w:fldCharType="begin"/>
      </w:r>
      <w:r>
        <w:rPr>
          <w:rStyle w:val="5"/>
          <w:rFonts w:hint="eastAsia"/>
        </w:rPr>
        <w:instrText xml:space="preserve"> HYPERLINK "http://huaban.com/pins/1662971226/" </w:instrText>
      </w:r>
      <w:r>
        <w:rPr>
          <w:rStyle w:val="5"/>
          <w:rFonts w:hint="eastAsia"/>
        </w:rPr>
        <w:fldChar w:fldCharType="separate"/>
      </w:r>
      <w:r>
        <w:rPr>
          <w:rStyle w:val="5"/>
          <w:rFonts w:hint="eastAsia"/>
        </w:rPr>
        <w:t>http://huaban.com/pins/1662971226/</w:t>
      </w:r>
      <w:r>
        <w:rPr>
          <w:rStyle w:val="5"/>
          <w:rFonts w:hint="eastAsia"/>
        </w:rPr>
        <w:fldChar w:fldCharType="end"/>
      </w:r>
    </w:p>
    <w:p>
      <w:pPr>
        <w:rPr>
          <w:rStyle w:val="5"/>
          <w:rFonts w:hint="eastAsia"/>
          <w:lang w:val="en-US"/>
        </w:rPr>
      </w:pPr>
      <w:r>
        <w:rPr>
          <w:rStyle w:val="5"/>
          <w:rFonts w:hint="eastAsia"/>
        </w:rPr>
        <w:t>http://www.gongchausa.com/location/</w:t>
      </w:r>
      <w:bookmarkStart w:id="0" w:name="_GoBack"/>
      <w:bookmarkEnd w:id="0"/>
    </w:p>
    <w:p/>
    <w:p>
      <w:pPr>
        <w:pStyle w:val="3"/>
        <w:spacing w:before="0" w:beforeAutospacing="0" w:after="150" w:afterAutospacing="0" w:line="390" w:lineRule="atLeast"/>
        <w:rPr>
          <w:rFonts w:ascii="Roboto" w:hAnsi="Roboto"/>
          <w:color w:val="828282"/>
        </w:rPr>
      </w:pPr>
      <w:r>
        <w:rPr>
          <w:rFonts w:hint="eastAsia" w:ascii="Roboto" w:hAnsi="Roboto" w:eastAsia="宋体"/>
          <w:color w:val="828282"/>
          <w:lang w:val="en-US" w:eastAsia="zh-CN"/>
        </w:rPr>
        <w:t>MoMo Bubble Tea</w:t>
      </w:r>
      <w:r>
        <w:rPr>
          <w:rFonts w:ascii="Roboto" w:hAnsi="Roboto"/>
          <w:color w:val="828282"/>
        </w:rPr>
        <w:t xml:space="preserve"> today is one of the most recognized bubble tea brands around the world. Known for quality tea and service, </w:t>
      </w:r>
      <w:r>
        <w:rPr>
          <w:rFonts w:hint="eastAsia" w:ascii="Roboto" w:hAnsi="Roboto" w:eastAsia="宋体"/>
          <w:color w:val="828282"/>
          <w:lang w:val="en-US" w:eastAsia="zh-CN"/>
        </w:rPr>
        <w:t xml:space="preserve"> MoMo Bubble Tea</w:t>
      </w:r>
      <w:r>
        <w:rPr>
          <w:rFonts w:ascii="Roboto" w:hAnsi="Roboto"/>
          <w:color w:val="828282"/>
        </w:rPr>
        <w:t xml:space="preserve"> has withheld its reputation against many existing competitors.</w:t>
      </w:r>
    </w:p>
    <w:p>
      <w:pPr>
        <w:pStyle w:val="3"/>
        <w:spacing w:before="0" w:beforeAutospacing="0" w:after="150" w:afterAutospacing="0" w:line="390" w:lineRule="atLeast"/>
        <w:rPr>
          <w:rFonts w:ascii="Roboto" w:hAnsi="Roboto"/>
          <w:color w:val="828282"/>
        </w:rPr>
      </w:pPr>
      <w:r>
        <w:rPr>
          <w:rFonts w:ascii="Roboto" w:hAnsi="Roboto"/>
          <w:color w:val="828282"/>
        </w:rPr>
        <w:t xml:space="preserve">Founded in 2006 in Kaohsiung, Taiwan; </w:t>
      </w:r>
      <w:r>
        <w:rPr>
          <w:rFonts w:hint="eastAsia" w:ascii="Roboto" w:hAnsi="Roboto" w:eastAsia="宋体"/>
          <w:color w:val="828282"/>
          <w:lang w:val="en-US" w:eastAsia="zh-CN"/>
        </w:rPr>
        <w:t>MoMo Bubble Tea</w:t>
      </w:r>
      <w:r>
        <w:rPr>
          <w:rFonts w:ascii="Roboto" w:hAnsi="Roboto"/>
          <w:color w:val="828282"/>
        </w:rPr>
        <w:t>, which translates to “tribute tea for the emperor” opened its doors into a highly saturated bubble tea market.</w:t>
      </w:r>
    </w:p>
    <w:p>
      <w:pPr>
        <w:pStyle w:val="3"/>
        <w:spacing w:before="0" w:beforeAutospacing="0" w:after="150" w:afterAutospacing="0" w:line="390" w:lineRule="atLeast"/>
        <w:rPr>
          <w:rFonts w:ascii="Roboto" w:hAnsi="Roboto"/>
          <w:color w:val="828282"/>
        </w:rPr>
      </w:pPr>
      <w:r>
        <w:rPr>
          <w:rFonts w:ascii="Roboto" w:hAnsi="Roboto"/>
          <w:color w:val="828282"/>
        </w:rPr>
        <w:t xml:space="preserve">The success of </w:t>
      </w:r>
      <w:r>
        <w:rPr>
          <w:rFonts w:hint="eastAsia" w:ascii="Roboto" w:hAnsi="Roboto" w:eastAsia="宋体"/>
          <w:color w:val="828282"/>
          <w:lang w:val="en-US" w:eastAsia="zh-CN"/>
        </w:rPr>
        <w:t>MoMo Bubble Tea</w:t>
      </w:r>
      <w:r>
        <w:rPr>
          <w:rFonts w:ascii="Roboto" w:hAnsi="Roboto"/>
          <w:color w:val="828282"/>
        </w:rPr>
        <w:t xml:space="preserve"> in Taiwan was proof that customers responded favorably to the premium quality tea, products &amp; services offered:</w:t>
      </w:r>
    </w:p>
    <w:p>
      <w:pPr>
        <w:numPr>
          <w:ilvl w:val="0"/>
          <w:numId w:val="1"/>
        </w:numPr>
        <w:spacing w:before="100" w:beforeAutospacing="1" w:after="100" w:afterAutospacing="1"/>
        <w:rPr>
          <w:rFonts w:ascii="Roboto" w:hAnsi="Roboto" w:eastAsia="Times New Roman"/>
          <w:color w:val="606060"/>
        </w:rPr>
      </w:pPr>
      <w:r>
        <w:rPr>
          <w:rFonts w:ascii="Roboto" w:hAnsi="Roboto" w:eastAsia="Times New Roman"/>
          <w:color w:val="606060"/>
        </w:rPr>
        <w:t>Fresh Tea brewed every 4 hours</w:t>
      </w:r>
    </w:p>
    <w:p>
      <w:pPr>
        <w:numPr>
          <w:ilvl w:val="0"/>
          <w:numId w:val="1"/>
        </w:numPr>
        <w:spacing w:before="100" w:beforeAutospacing="1" w:after="100" w:afterAutospacing="1"/>
        <w:rPr>
          <w:rFonts w:ascii="Roboto" w:hAnsi="Roboto" w:eastAsia="Times New Roman"/>
          <w:color w:val="606060"/>
        </w:rPr>
      </w:pPr>
      <w:r>
        <w:rPr>
          <w:rFonts w:ascii="Roboto" w:hAnsi="Roboto" w:eastAsia="Times New Roman"/>
          <w:color w:val="606060"/>
        </w:rPr>
        <w:t>Pearl (bubbles) cooked to perfection every 4 hours</w:t>
      </w:r>
    </w:p>
    <w:p>
      <w:pPr>
        <w:numPr>
          <w:ilvl w:val="0"/>
          <w:numId w:val="1"/>
        </w:numPr>
        <w:spacing w:before="100" w:beforeAutospacing="1" w:after="100" w:afterAutospacing="1"/>
        <w:rPr>
          <w:rFonts w:ascii="Roboto" w:hAnsi="Roboto" w:eastAsia="Times New Roman"/>
          <w:color w:val="606060"/>
        </w:rPr>
      </w:pPr>
      <w:r>
        <w:rPr>
          <w:rFonts w:ascii="Roboto" w:hAnsi="Roboto" w:eastAsia="Times New Roman"/>
          <w:color w:val="606060"/>
        </w:rPr>
        <w:t>Tea sourced from the finest Taiwan tea estates</w:t>
      </w:r>
    </w:p>
    <w:p>
      <w:pPr>
        <w:numPr>
          <w:ilvl w:val="0"/>
          <w:numId w:val="1"/>
        </w:numPr>
        <w:spacing w:before="100" w:beforeAutospacing="1" w:after="100" w:afterAutospacing="1"/>
        <w:rPr>
          <w:rFonts w:ascii="Roboto" w:hAnsi="Roboto" w:eastAsia="Times New Roman"/>
          <w:color w:val="606060"/>
        </w:rPr>
      </w:pPr>
      <w:r>
        <w:rPr>
          <w:rFonts w:ascii="Roboto" w:hAnsi="Roboto" w:eastAsia="Times New Roman"/>
          <w:color w:val="606060"/>
        </w:rPr>
        <w:t>Strict quality control for all ingredients</w:t>
      </w:r>
    </w:p>
    <w:p>
      <w:pPr>
        <w:pStyle w:val="3"/>
        <w:spacing w:before="0" w:beforeAutospacing="0" w:after="150" w:afterAutospacing="0" w:line="390" w:lineRule="atLeast"/>
        <w:rPr>
          <w:rFonts w:ascii="Roboto" w:hAnsi="Roboto"/>
          <w:color w:val="828282"/>
        </w:rPr>
      </w:pPr>
      <w:r>
        <w:rPr>
          <w:rFonts w:hint="eastAsia" w:ascii="Roboto" w:hAnsi="Roboto" w:eastAsia="宋体"/>
          <w:color w:val="828282"/>
          <w:lang w:val="en-US" w:eastAsia="zh-CN"/>
        </w:rPr>
        <w:t>MoMo Bubble Tea</w:t>
      </w:r>
      <w:r>
        <w:rPr>
          <w:rFonts w:ascii="Roboto" w:hAnsi="Roboto"/>
          <w:color w:val="828282"/>
        </w:rPr>
        <w:t xml:space="preserve"> USA specialty known as “Milk Foam” became a hit with many customers as it offered a new take on tea-based drinks. Our milk foam is a slightly salted cream topping above freshly brewed tea.</w:t>
      </w:r>
    </w:p>
    <w:p>
      <w:pPr>
        <w:pStyle w:val="2"/>
        <w:spacing w:before="300" w:beforeAutospacing="0" w:after="375" w:afterAutospacing="0"/>
        <w:jc w:val="center"/>
        <w:rPr>
          <w:rFonts w:ascii="Helvetica" w:hAnsi="Helvetica" w:eastAsia="Times New Roman"/>
          <w:b w:val="0"/>
          <w:bCs w:val="0"/>
          <w:color w:val="262626"/>
          <w:spacing w:val="60"/>
          <w:sz w:val="72"/>
          <w:szCs w:val="72"/>
        </w:rPr>
      </w:pPr>
      <w:r>
        <w:rPr>
          <w:rFonts w:ascii="Helvetica" w:hAnsi="Helvetica" w:eastAsia="Times New Roman"/>
          <w:b w:val="0"/>
          <w:bCs w:val="0"/>
          <w:color w:val="262626"/>
          <w:spacing w:val="60"/>
          <w:sz w:val="72"/>
          <w:szCs w:val="72"/>
        </w:rPr>
        <w:t>From Taiwan to the World</w:t>
      </w:r>
    </w:p>
    <w:p>
      <w:pPr>
        <w:pStyle w:val="3"/>
        <w:spacing w:before="0" w:beforeAutospacing="0" w:after="150" w:afterAutospacing="0" w:line="390" w:lineRule="atLeast"/>
        <w:rPr>
          <w:rFonts w:ascii="Roboto" w:hAnsi="Roboto"/>
          <w:color w:val="828282"/>
        </w:rPr>
      </w:pPr>
      <w:r>
        <w:rPr>
          <w:rFonts w:ascii="Roboto" w:hAnsi="Roboto"/>
          <w:color w:val="828282"/>
        </w:rPr>
        <w:t>Since its establishment in 2006, Gong Cha has expanded to over 15 countries and 1500+ locations worldwide and growing. This includes Taiwan, Hong Kong, China, Malaysia, Philippines, South Korea, Japan, Singapore, Thailand, Macau, Cambodia, Brunei, Indonesia, Australia, New Zealand, Canada and USA.</w:t>
      </w:r>
    </w:p>
    <w:p>
      <w:pPr>
        <w:pStyle w:val="3"/>
        <w:spacing w:before="0" w:beforeAutospacing="0" w:after="150" w:afterAutospacing="0" w:line="390" w:lineRule="atLeast"/>
        <w:rPr>
          <w:rFonts w:ascii="Roboto" w:hAnsi="Roboto"/>
          <w:color w:val="828282"/>
        </w:rPr>
      </w:pPr>
      <w:r>
        <w:rPr>
          <w:rFonts w:ascii="Roboto" w:hAnsi="Roboto"/>
          <w:color w:val="828282"/>
        </w:rPr>
        <w:t>In 2009, Gong Cha opened its first overseas franchise store in Hong Kong. The success of Gong Cha here was very important as it confirmed the brands success to consumers outside of Taiwan.</w:t>
      </w:r>
    </w:p>
    <w:p>
      <w:pPr>
        <w:pStyle w:val="3"/>
        <w:spacing w:before="0" w:beforeAutospacing="0" w:after="150" w:afterAutospacing="0" w:line="390" w:lineRule="atLeast"/>
        <w:rPr>
          <w:rFonts w:ascii="Roboto" w:hAnsi="Roboto"/>
          <w:color w:val="828282"/>
        </w:rPr>
      </w:pPr>
      <w:r>
        <w:rPr>
          <w:rFonts w:ascii="Roboto" w:hAnsi="Roboto"/>
          <w:color w:val="828282"/>
        </w:rPr>
        <w:t>In 2012, Gong Cha was brought to Korea. In just two years, over 200 outlets opened up in the city of Seoul. The success of bringing Taiwanese bubble tea culture to Korea was only more telling of Gong Cha’s brand reputation.</w:t>
      </w:r>
    </w:p>
    <w:p>
      <w:pPr>
        <w:pStyle w:val="3"/>
        <w:spacing w:before="0" w:beforeAutospacing="0" w:after="150" w:afterAutospacing="0" w:line="390" w:lineRule="atLeast"/>
        <w:rPr>
          <w:rFonts w:ascii="Roboto" w:hAnsi="Roboto"/>
          <w:color w:val="828282"/>
        </w:rPr>
      </w:pPr>
      <w:r>
        <w:rPr>
          <w:rFonts w:ascii="Roboto" w:hAnsi="Roboto"/>
          <w:color w:val="828282"/>
        </w:rPr>
        <w:t>Gong Cha continues to prosper in Asian area. In 2014, it was voted the most popular brand in Korea. In 2013 and 2014, Gong Cha was voted the most popular F&amp;B brand in Singapore.</w:t>
      </w:r>
    </w:p>
    <w:p>
      <w:pPr>
        <w:pStyle w:val="3"/>
        <w:spacing w:before="0" w:beforeAutospacing="0" w:after="150" w:afterAutospacing="0" w:line="390" w:lineRule="atLeast"/>
        <w:rPr>
          <w:rFonts w:ascii="Roboto" w:hAnsi="Roboto"/>
          <w:color w:val="828282"/>
        </w:rPr>
      </w:pPr>
      <w:r>
        <w:rPr>
          <w:rFonts w:ascii="Roboto" w:hAnsi="Roboto"/>
          <w:color w:val="828282"/>
        </w:rPr>
        <w:t>In April 2014, Gong Cha USA opened its first franchise store in</w:t>
      </w:r>
      <w:r>
        <w:rPr>
          <w:rStyle w:val="8"/>
          <w:rFonts w:ascii="Roboto" w:hAnsi="Roboto"/>
          <w:color w:val="828282"/>
        </w:rPr>
        <w:t> </w:t>
      </w:r>
      <w:r>
        <w:fldChar w:fldCharType="begin"/>
      </w:r>
      <w:r>
        <w:instrText xml:space="preserve"> HYPERLINK "http://www.gongchausa.com/new-york-new-world-mall/" </w:instrText>
      </w:r>
      <w:r>
        <w:fldChar w:fldCharType="separate"/>
      </w:r>
      <w:r>
        <w:rPr>
          <w:rStyle w:val="5"/>
          <w:rFonts w:ascii="Roboto" w:hAnsi="Roboto"/>
          <w:color w:val="337AB7"/>
        </w:rPr>
        <w:t>Flushing, Queens (New York)</w:t>
      </w:r>
      <w:r>
        <w:rPr>
          <w:rStyle w:val="5"/>
          <w:rFonts w:ascii="Roboto" w:hAnsi="Roboto"/>
          <w:color w:val="337AB7"/>
        </w:rPr>
        <w:fldChar w:fldCharType="end"/>
      </w:r>
      <w:r>
        <w:rPr>
          <w:rFonts w:ascii="Roboto" w:hAnsi="Roboto"/>
          <w:color w:val="828282"/>
        </w:rPr>
        <w:t>. To this day there are 17 outlets total within New York, New Jersey, Massachusetts, Texas ( and many more opening soon!).</w:t>
      </w:r>
    </w:p>
    <w:p>
      <w:pPr>
        <w:pStyle w:val="3"/>
        <w:spacing w:before="0" w:beforeAutospacing="0" w:after="150" w:afterAutospacing="0" w:line="390" w:lineRule="atLeast"/>
        <w:rPr>
          <w:rFonts w:ascii="Roboto" w:hAnsi="Roboto"/>
          <w:color w:val="828282"/>
        </w:rPr>
      </w:pPr>
      <w:r>
        <w:rPr>
          <w:rFonts w:ascii="Roboto" w:hAnsi="Roboto"/>
          <w:color w:val="828282"/>
        </w:rPr>
        <w:t>Gong Cha’s continuous development around the world hasn’t affected its initial mission to provide every customer quality tea products. Our core values of quality, innovation and service have made Gong Cha the successful bubble tea brand it is today.</w:t>
      </w:r>
    </w:p>
    <w:p>
      <w:pPr>
        <w:pStyle w:val="3"/>
        <w:spacing w:before="0" w:beforeAutospacing="0" w:after="150" w:afterAutospacing="0" w:line="390" w:lineRule="atLeast"/>
        <w:rPr>
          <w:rFonts w:ascii="Roboto" w:hAnsi="Roboto"/>
          <w:color w:val="828282"/>
        </w:rPr>
      </w:pPr>
      <w:r>
        <w:rPr>
          <w:rFonts w:ascii="Roboto" w:hAnsi="Roboto"/>
          <w:color w:val="828282"/>
        </w:rPr>
        <w:t>Gong Cha today is one of the most recognized bubble tea brands around the world. Known for quality tea and service, Gong Cha has withheld its reputation against many existing competitors.</w:t>
      </w:r>
    </w:p>
    <w:p>
      <w:pPr>
        <w:pStyle w:val="3"/>
        <w:spacing w:before="0" w:beforeAutospacing="0" w:after="150" w:afterAutospacing="0" w:line="390" w:lineRule="atLeast"/>
        <w:rPr>
          <w:rFonts w:ascii="Roboto" w:hAnsi="Roboto"/>
          <w:color w:val="828282"/>
        </w:rPr>
      </w:pPr>
      <w:r>
        <w:rPr>
          <w:rFonts w:ascii="Roboto" w:hAnsi="Roboto"/>
          <w:color w:val="828282"/>
        </w:rPr>
        <w:t>Founded in 2006 in Kaohsiung, Taiwan; Gong Cha, which translates to “tribute tea for the emperor” opened its doors into a highly saturated bubble tea market.</w:t>
      </w:r>
    </w:p>
    <w:p>
      <w:pPr>
        <w:pStyle w:val="3"/>
        <w:spacing w:before="0" w:beforeAutospacing="0" w:after="150" w:afterAutospacing="0" w:line="390" w:lineRule="atLeast"/>
        <w:rPr>
          <w:rFonts w:ascii="Roboto" w:hAnsi="Roboto"/>
          <w:color w:val="828282"/>
        </w:rPr>
      </w:pPr>
      <w:r>
        <w:rPr>
          <w:rFonts w:ascii="Roboto" w:hAnsi="Roboto"/>
          <w:color w:val="828282"/>
        </w:rPr>
        <w:t>The success of Gong Cha in Taiwan was proof that customers responded favorably to the premium quality tea, products &amp; services offered:</w:t>
      </w:r>
    </w:p>
    <w:p>
      <w:pPr>
        <w:numPr>
          <w:ilvl w:val="0"/>
          <w:numId w:val="2"/>
        </w:numPr>
        <w:spacing w:before="100" w:beforeAutospacing="1" w:after="100" w:afterAutospacing="1"/>
        <w:rPr>
          <w:rFonts w:ascii="Roboto" w:hAnsi="Roboto" w:eastAsia="Times New Roman"/>
          <w:color w:val="606060"/>
        </w:rPr>
      </w:pPr>
      <w:r>
        <w:rPr>
          <w:rFonts w:ascii="Roboto" w:hAnsi="Roboto" w:eastAsia="Times New Roman"/>
          <w:color w:val="606060"/>
        </w:rPr>
        <w:t>Fresh Tea brewed every 4 hours</w:t>
      </w:r>
    </w:p>
    <w:p>
      <w:pPr>
        <w:numPr>
          <w:ilvl w:val="0"/>
          <w:numId w:val="2"/>
        </w:numPr>
        <w:spacing w:before="100" w:beforeAutospacing="1" w:after="100" w:afterAutospacing="1"/>
        <w:rPr>
          <w:rFonts w:ascii="Roboto" w:hAnsi="Roboto" w:eastAsia="Times New Roman"/>
          <w:color w:val="606060"/>
        </w:rPr>
      </w:pPr>
      <w:r>
        <w:rPr>
          <w:rFonts w:ascii="Roboto" w:hAnsi="Roboto" w:eastAsia="Times New Roman"/>
          <w:color w:val="606060"/>
        </w:rPr>
        <w:t>Pearl (bubbles) cooked to perfection every 4 hours</w:t>
      </w:r>
    </w:p>
    <w:p>
      <w:pPr>
        <w:numPr>
          <w:ilvl w:val="0"/>
          <w:numId w:val="2"/>
        </w:numPr>
        <w:spacing w:before="100" w:beforeAutospacing="1" w:after="100" w:afterAutospacing="1"/>
        <w:rPr>
          <w:rFonts w:ascii="Roboto" w:hAnsi="Roboto" w:eastAsia="Times New Roman"/>
          <w:color w:val="606060"/>
        </w:rPr>
      </w:pPr>
      <w:r>
        <w:rPr>
          <w:rFonts w:ascii="Roboto" w:hAnsi="Roboto" w:eastAsia="Times New Roman"/>
          <w:color w:val="606060"/>
        </w:rPr>
        <w:t>Tea sourced from the finest Taiwan tea estates</w:t>
      </w:r>
    </w:p>
    <w:p>
      <w:pPr>
        <w:numPr>
          <w:ilvl w:val="0"/>
          <w:numId w:val="2"/>
        </w:numPr>
        <w:spacing w:before="100" w:beforeAutospacing="1" w:after="100" w:afterAutospacing="1"/>
        <w:rPr>
          <w:rFonts w:ascii="Roboto" w:hAnsi="Roboto" w:eastAsia="Times New Roman"/>
          <w:color w:val="606060"/>
        </w:rPr>
      </w:pPr>
      <w:r>
        <w:rPr>
          <w:rFonts w:ascii="Roboto" w:hAnsi="Roboto" w:eastAsia="Times New Roman"/>
          <w:color w:val="606060"/>
        </w:rPr>
        <w:t>Strict quality control for all ingredients</w:t>
      </w:r>
    </w:p>
    <w:p>
      <w:pPr>
        <w:pStyle w:val="3"/>
        <w:spacing w:before="0" w:beforeAutospacing="0" w:after="150" w:afterAutospacing="0" w:line="390" w:lineRule="atLeast"/>
        <w:rPr>
          <w:rFonts w:ascii="Roboto" w:hAnsi="Roboto"/>
          <w:color w:val="828282"/>
        </w:rPr>
      </w:pPr>
      <w:r>
        <w:rPr>
          <w:rFonts w:ascii="Roboto" w:hAnsi="Roboto"/>
          <w:color w:val="828282"/>
        </w:rPr>
        <w:t>Gong Cha USA specialty known as “Milk Foam” became a hit with many customers as it offered a new take on tea-based drinks. Our milk foam is a slightly salted cream topping above freshly brewed tea.</w:t>
      </w:r>
    </w:p>
    <w:p>
      <w:pPr>
        <w:pStyle w:val="2"/>
        <w:spacing w:before="300" w:beforeAutospacing="0" w:after="375" w:afterAutospacing="0"/>
        <w:jc w:val="center"/>
        <w:rPr>
          <w:rFonts w:ascii="Helvetica" w:hAnsi="Helvetica" w:eastAsia="Times New Roman"/>
          <w:b w:val="0"/>
          <w:bCs w:val="0"/>
          <w:color w:val="262626"/>
          <w:spacing w:val="60"/>
          <w:sz w:val="72"/>
          <w:szCs w:val="72"/>
        </w:rPr>
      </w:pPr>
      <w:r>
        <w:rPr>
          <w:rFonts w:ascii="Helvetica" w:hAnsi="Helvetica" w:eastAsia="Times New Roman"/>
          <w:b w:val="0"/>
          <w:bCs w:val="0"/>
          <w:color w:val="262626"/>
          <w:spacing w:val="60"/>
          <w:sz w:val="72"/>
          <w:szCs w:val="72"/>
        </w:rPr>
        <w:t>From Taiwan to the World</w:t>
      </w:r>
    </w:p>
    <w:p>
      <w:pPr>
        <w:pStyle w:val="3"/>
        <w:spacing w:before="0" w:beforeAutospacing="0" w:after="150" w:afterAutospacing="0" w:line="390" w:lineRule="atLeast"/>
        <w:rPr>
          <w:rFonts w:ascii="Roboto" w:hAnsi="Roboto"/>
          <w:color w:val="828282"/>
        </w:rPr>
      </w:pPr>
      <w:r>
        <w:rPr>
          <w:rFonts w:ascii="Roboto" w:hAnsi="Roboto"/>
          <w:color w:val="828282"/>
        </w:rPr>
        <w:t>Since its establishment in 2006, Gong Cha has expanded to over 15 countries and 1500+ locations worldwide and growing. This includes Taiwan, Hong Kong, China, Malaysia, Philippines, South Korea, Japan, Singapore, Thailand, Macau, Cambodia, Brunei, Indonesia, Australia, New Zealand, Canada and USA.</w:t>
      </w:r>
    </w:p>
    <w:p>
      <w:pPr>
        <w:pStyle w:val="3"/>
        <w:spacing w:before="0" w:beforeAutospacing="0" w:after="150" w:afterAutospacing="0" w:line="390" w:lineRule="atLeast"/>
        <w:rPr>
          <w:rFonts w:ascii="Roboto" w:hAnsi="Roboto"/>
          <w:color w:val="828282"/>
        </w:rPr>
      </w:pPr>
      <w:r>
        <w:rPr>
          <w:rFonts w:ascii="Roboto" w:hAnsi="Roboto"/>
          <w:color w:val="828282"/>
        </w:rPr>
        <w:t>In 2009, Gong Cha opened its first overseas franchise store in Hong Kong. The success of Gong Cha here was very important as it confirmed the brands success to consumers outside of Taiwan.</w:t>
      </w:r>
    </w:p>
    <w:p>
      <w:pPr>
        <w:pStyle w:val="3"/>
        <w:spacing w:before="0" w:beforeAutospacing="0" w:after="150" w:afterAutospacing="0" w:line="390" w:lineRule="atLeast"/>
        <w:rPr>
          <w:rFonts w:ascii="Roboto" w:hAnsi="Roboto"/>
          <w:color w:val="828282"/>
        </w:rPr>
      </w:pPr>
      <w:r>
        <w:rPr>
          <w:rFonts w:ascii="Roboto" w:hAnsi="Roboto"/>
          <w:color w:val="828282"/>
        </w:rPr>
        <w:t>In 2012, Gong Cha was brought to Korea. In just two years, over 200 outlets opened up in the city of Seoul. The success of bringing Taiwanese bubble tea culture to Korea was only more telling of Gong Cha’s brand reputation.</w:t>
      </w:r>
    </w:p>
    <w:p>
      <w:pPr>
        <w:pStyle w:val="3"/>
        <w:spacing w:before="0" w:beforeAutospacing="0" w:after="150" w:afterAutospacing="0" w:line="390" w:lineRule="atLeast"/>
        <w:rPr>
          <w:rFonts w:ascii="Roboto" w:hAnsi="Roboto"/>
          <w:color w:val="828282"/>
        </w:rPr>
      </w:pPr>
      <w:r>
        <w:rPr>
          <w:rFonts w:ascii="Roboto" w:hAnsi="Roboto"/>
          <w:color w:val="828282"/>
        </w:rPr>
        <w:t>Gong Cha continues to prosper in Asian area. In 2014, it was voted the most popular brand in Korea. In 2013 and 2014, Gong Cha was voted the most popular F&amp;B brand in Singapore.</w:t>
      </w:r>
    </w:p>
    <w:p>
      <w:pPr>
        <w:pStyle w:val="3"/>
        <w:spacing w:before="0" w:beforeAutospacing="0" w:after="150" w:afterAutospacing="0" w:line="390" w:lineRule="atLeast"/>
        <w:rPr>
          <w:rFonts w:ascii="Roboto" w:hAnsi="Roboto"/>
          <w:color w:val="828282"/>
        </w:rPr>
      </w:pPr>
      <w:r>
        <w:rPr>
          <w:rFonts w:ascii="Roboto" w:hAnsi="Roboto"/>
          <w:color w:val="828282"/>
        </w:rPr>
        <w:t>In April 2014, Gong Cha USA opened its first franchise store in</w:t>
      </w:r>
      <w:r>
        <w:rPr>
          <w:rStyle w:val="8"/>
          <w:rFonts w:ascii="Roboto" w:hAnsi="Roboto"/>
          <w:color w:val="828282"/>
        </w:rPr>
        <w:t> </w:t>
      </w:r>
      <w:r>
        <w:fldChar w:fldCharType="begin"/>
      </w:r>
      <w:r>
        <w:instrText xml:space="preserve"> HYPERLINK "http://www.gongchausa.com/new-york-new-world-mall/" </w:instrText>
      </w:r>
      <w:r>
        <w:fldChar w:fldCharType="separate"/>
      </w:r>
      <w:r>
        <w:rPr>
          <w:rStyle w:val="5"/>
          <w:rFonts w:ascii="Roboto" w:hAnsi="Roboto"/>
          <w:color w:val="337AB7"/>
        </w:rPr>
        <w:t>Flushing, Queens (New York)</w:t>
      </w:r>
      <w:r>
        <w:rPr>
          <w:rStyle w:val="5"/>
          <w:rFonts w:ascii="Roboto" w:hAnsi="Roboto"/>
          <w:color w:val="337AB7"/>
        </w:rPr>
        <w:fldChar w:fldCharType="end"/>
      </w:r>
      <w:r>
        <w:rPr>
          <w:rFonts w:ascii="Roboto" w:hAnsi="Roboto"/>
          <w:color w:val="828282"/>
        </w:rPr>
        <w:t>. To this day there are 17 outlets total within New York, New Jersey, Massachusetts, Texas ( and many more opening soon!).</w:t>
      </w:r>
    </w:p>
    <w:p>
      <w:pPr>
        <w:pStyle w:val="3"/>
        <w:spacing w:before="0" w:beforeAutospacing="0" w:after="150" w:afterAutospacing="0" w:line="390" w:lineRule="atLeast"/>
        <w:rPr>
          <w:rFonts w:ascii="Roboto" w:hAnsi="Roboto"/>
          <w:color w:val="828282"/>
        </w:rPr>
      </w:pPr>
      <w:r>
        <w:rPr>
          <w:rFonts w:ascii="Roboto" w:hAnsi="Roboto"/>
          <w:color w:val="828282"/>
        </w:rPr>
        <w:t>Gong Cha’s continuous development around the world hasn’t affected its initial mission to provide every customer quality tea products. Our core values of quality, innovation and service have made Gong Cha the successful bubble tea brand it is today.</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Roboto">
    <w:altName w:val="Times New Roman"/>
    <w:panose1 w:val="00000000000000000000"/>
    <w:charset w:val="00"/>
    <w:family w:val="roman"/>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12722"/>
    <w:multiLevelType w:val="multilevel"/>
    <w:tmpl w:val="405127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980651C"/>
    <w:multiLevelType w:val="multilevel"/>
    <w:tmpl w:val="498065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C1A"/>
    <w:rsid w:val="007E3D89"/>
    <w:rsid w:val="00806412"/>
    <w:rsid w:val="00A51C1A"/>
    <w:rsid w:val="00B87D1E"/>
    <w:rsid w:val="00F731BB"/>
    <w:rsid w:val="76205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2"/>
    <w:basedOn w:val="1"/>
    <w:next w:val="1"/>
    <w:link w:val="7"/>
    <w:qFormat/>
    <w:uiPriority w:val="9"/>
    <w:pPr>
      <w:spacing w:before="100" w:beforeAutospacing="1" w:after="100" w:afterAutospacing="1"/>
      <w:outlineLvl w:val="1"/>
    </w:pPr>
    <w:rPr>
      <w:rFonts w:ascii="Times New Roman" w:hAnsi="Times New Roman" w:cs="Times New Roman"/>
      <w:b/>
      <w:bCs/>
      <w:sz w:val="36"/>
      <w:szCs w:val="36"/>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Normal (Web)"/>
    <w:basedOn w:val="1"/>
    <w:semiHidden/>
    <w:unhideWhenUsed/>
    <w:uiPriority w:val="99"/>
    <w:pPr>
      <w:spacing w:before="100" w:beforeAutospacing="1" w:after="100" w:afterAutospacing="1"/>
    </w:pPr>
    <w:rPr>
      <w:rFonts w:ascii="Times New Roman" w:hAnsi="Times New Roman" w:cs="Times New Roman"/>
    </w:rPr>
  </w:style>
  <w:style w:type="character" w:styleId="5">
    <w:name w:val="Hyperlink"/>
    <w:basedOn w:val="4"/>
    <w:unhideWhenUsed/>
    <w:uiPriority w:val="99"/>
    <w:rPr>
      <w:color w:val="0563C1" w:themeColor="hyperlink"/>
      <w:u w:val="single"/>
      <w14:textFill>
        <w14:solidFill>
          <w14:schemeClr w14:val="hlink"/>
        </w14:solidFill>
      </w14:textFill>
    </w:rPr>
  </w:style>
  <w:style w:type="character" w:customStyle="1" w:styleId="7">
    <w:name w:val="Heading 2 Char"/>
    <w:basedOn w:val="4"/>
    <w:link w:val="2"/>
    <w:uiPriority w:val="9"/>
    <w:rPr>
      <w:rFonts w:ascii="Times New Roman" w:hAnsi="Times New Roman" w:cs="Times New Roman"/>
      <w:b/>
      <w:bCs/>
      <w:sz w:val="36"/>
      <w:szCs w:val="36"/>
    </w:rPr>
  </w:style>
  <w:style w:type="character" w:customStyle="1" w:styleId="8">
    <w:name w:val="apple-converted-space"/>
    <w:basedOn w:val="4"/>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701</Words>
  <Characters>3997</Characters>
  <Lines>33</Lines>
  <Paragraphs>9</Paragraphs>
  <TotalTime>120</TotalTime>
  <ScaleCrop>false</ScaleCrop>
  <LinksUpToDate>false</LinksUpToDate>
  <CharactersWithSpaces>4689</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2018-10-22T17:46:00Z</dcterms:created>
  <dc:creator>Microsoft Office User</dc:creator>
  <cp:lastModifiedBy>ZW</cp:lastModifiedBy>
  <dcterms:modified xsi:type="dcterms:W3CDTF">2018-10-24T20:34:30Z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