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sdt>
        <w:sdtPr>
          <w:id w:val="3225080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节目导赏｜越剧《牡丹亭·幽媾》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2478183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系列是“孟伟越剧艺术研习所十周年折子戏专场”的节目导赏，旨在为观众提供一把进入舞台的钥匙。通过简要介绍剧目的来源、内容与艺术特点，帮助您在聆听与观赏时更从容地理解细节、感受情绪。无论是否熟悉戏曲，都可以从这里开始，从容走进舞台</w:t>
          </w:r>
        </w:sdtContent>
      </w:sdt>
      <w:sdt>
        <w:sdtPr>
          <w:id w:val="5801735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-12712763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越剧《牡丹亭·幽媾》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sdt>
        <w:sdtPr>
          <w:id w:val="137939022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【演出剧照】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sdt>
        <w:sdtPr>
          <w:id w:val="118941389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一、剧目源流｜从“临川四梦”到越剧舞台的至情幻梦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sdt>
        <w:sdtPr>
          <w:id w:val="-133294793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《牡丹亭》（全名《牡丹亭还魂记》）是明代剧作家汤显祖的“临川四梦”之首，被誉为中国浪漫主义文学的巅峰之作，成书于万历二十六年（1598年）。这部“情不知所起，一往而深”的传奇，以其超越生死的至情主题，数百年来震撼了无数心灵。从昆曲的典雅传承，到各地方剧种的精彩演绎，《牡丹亭》始终是戏曲舞台上长盛不衰的经典题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202170808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越剧版的《牡丹亭》承袭了原著的瑰丽想象与深情内核，并以其特有的温婉细腻、唱腔柔美进行诠释，成为越剧舞台上一朵梦幻奇葩。本次上演的《幽媾》一折，正是全剧情感与戏剧张力的高潮段落，将“人鬼相恋”的奇绝想象与“情能还魂”的坚定信念展现得淋漓尽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-16578390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二、故事背景｜一场跨越生死的书房幽会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sdt>
        <w:sdtPr>
          <w:id w:val="175739706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《牡丹亭》讲述了南宋时，南安太守杜宝之女杜丽娘，于春日游园后，在梦中与书生柳梦梅相会，醒后因情成疾，伤春而逝。临终前，她自画真容，藏于后花园太湖石下。三年后，岭南书生柳梦梅赴京应试，途经南安，借住杜家旧园，恰巧拾得丽娘画像，对画中人日夜思念，声声呼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sdt>
        <w:sdtPr>
          <w:id w:val="-59927313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《幽媾》一折，便始于这深情的呼唤。杜丽娘的魂魄被柳梦梅的至诚感动，深夜前来书房相会。一方是痴情不改、不惧鬼神的书生；另一方是感其诚挚、为情还魂的幽魂。整场戏在深夜书斋的特定情境中展开，充满了神秘、缠绵而又勇敢的气息。越剧的吴侬软语与婉转唱腔，将这段超越阴阳的恋情演绎得既凄美动人，又热烈真挚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sdt>
        <w:sdtPr>
          <w:id w:val="114572551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虽无繁杂场景，却以“一画一梦一魂”为线索，在亦真亦幻的时空中，铺陈出人性深处对自由与真爱最极致的追求——这既是杜柳爱情得以实现的关键，也是《牡丹亭》“至情”主题的集中爆发，堪称中国戏曲“因情成梦，因梦成戏”的哲学与诗意的完美呈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sdt>
        <w:sdtPr>
          <w:id w:val="-65543882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三、越剧特色｜水磨雅韵如何诉说生死奇恋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sdt>
        <w:sdtPr>
          <w:id w:val="93387646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《幽媾》一折作为经典的对子戏，充分融合了越剧的抒情特质与《牡丹亭》的古典诗意：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-1941532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唱腔之韵</w:t>
          </w:r>
        </w:sdtContent>
      </w:sdt>
      <w:sdt>
        <w:sdtPr>
          <w:id w:val="-180618810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：旋律在深情中蕴含幽怨，在缱绻间透出空灵。柳梦梅的唱段充满书卷气与惊喜交织的激情，杜丽娘的唱段则如泣如诉，在鬼魂的飘渺与少女的炽热间取得精妙平衡，两者的唱腔交织，营造出梦幻般的听觉享受。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-108878657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念白之雅</w:t>
          </w:r>
        </w:sdtContent>
      </w:sdt>
      <w:sdt>
        <w:sdtPr>
          <w:id w:val="51294702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：念白文雅而富有情致，既符合书生与大家闺秀的身份，又在诗词唱和中传递澎湃的情感。柳梦梅的痴语与丽娘的哀诉，构成了极具文学美感的对话。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174124546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表演之幻</w:t>
          </w:r>
        </w:sdtContent>
      </w:sdt>
      <w:sdt>
        <w:sdtPr>
          <w:id w:val="18673553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 本折表演重在“虚实相生”。杜丽娘的出场与身段，需兼具鬼魂的轻盈飘忽和见到情人时的实体感；柳梦梅则需从惊疑到确信，再到狂喜，情感跨度极大。演员通过水袖、台步、眼神的细腻控制，在方寸舞台上构建出一个真实可感的“幽冥情园”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sdt>
        <w:sdtPr>
          <w:id w:val="-35103988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四、戏曲行当｜生死相隔，行当各展其美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sdt>
        <w:sdtPr>
          <w:id w:val="45450558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柳梦梅｜小生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sdt>
        <w:sdtPr>
          <w:id w:val="-214105212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柳梦梅是典型的巾生（年轻书生）形象。本场演出即为尹（桂芳）派经典应工，其俊逸深情、儒雅洒脱的艺术风格，能完美诠释柳梦梅身为文人的痴情、浪漫与面对超自然现象时，从惊惧到坦然接纳的勇气与真诚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sdt>
        <w:sdtPr>
          <w:id w:val="5536001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杜丽娘（魂）｜闺门旦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sdt>
        <w:sdtPr>
          <w:id w:val="-9361026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杜丽娘的魂灵属于</w:t>
          </w:r>
        </w:sdtContent>
      </w:sdt>
      <w:sdt>
        <w:sdtPr>
          <w:id w:val="126893539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闺门旦</w:t>
          </w:r>
        </w:sdtContent>
      </w:sdt>
      <w:sdt>
        <w:sdtPr>
          <w:id w:val="-143892336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，但需带有“鬼魂旦”的表演特点。这要求演员在保持闺门旦端庄优雅的基础上，融入</w:t>
          </w:r>
        </w:sdtContent>
      </w:sdt>
      <w:sdt>
        <w:sdtPr>
          <w:id w:val="-171455598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身形飘忽、气息幽怨</w:t>
          </w:r>
        </w:sdtContent>
      </w:sdt>
      <w:sdt>
        <w:sdtPr>
          <w:id w:val="-194724603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的特质。演唱需空灵婉转，身段需如风中弱柳，以此区分于生前实体的丽娘，展现一种超凡脱俗的凄美。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sdt>
        <w:sdtPr>
          <w:id w:val="-63070836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五、表演精髓｜“人鬼情未了”的舞台炼成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sdt>
        <w:sdtPr>
          <w:id w:val="212529801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这折戏的精彩，在于将一段不可能之恋演绎得令人信服且动容，关键在于演员对“惊、疑、痴、信”四个层次的精准把握。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208727742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柳梦梅之“痴”与“勇”</w:t>
          </w:r>
        </w:sdtContent>
      </w:sdt>
      <w:sdt>
        <w:sdtPr>
          <w:id w:val="-36155566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 柳梦梅是全剧“情”的主动追寻者。面对夜访的“女鬼”，他的反应层次极为丰富：初时的惊骇，辨认后的疑虑，确认身份后的狂喜与怜惜，以及最终超越生死界限的坚定接纳。表演需在书生的文弱外表下，展现出“情至”所带来的巨大勇气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125499849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杜丽娘（魂）之“幽”与“挚”</w:t>
          </w:r>
        </w:sdtContent>
      </w:sdt>
      <w:sdt>
        <w:sdtPr>
          <w:id w:val="194348776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 杜丽娘的魂魄，是“情”的化身与归宿。她既有鬼魂的幽怨与冷凝，更有被真情唤回的炽热与主动。表演上，需要通过虚浮的步态、哀婉的眼神和骤然迸发的情感热度，形成鲜明对比，展现其为爱穿越生死的执着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58794604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核心意象——画像与梦境</w:t>
          </w:r>
        </w:sdtContent>
      </w:sdt>
      <w:sdt>
        <w:sdtPr>
          <w:id w:val="-6286270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：这折戏的情感基石，是那幅画像和曾经的梦境。柳梦梅对画的呼唤是引子，而两人相见后对梦中情景的印证，则是情感升温的催化剂。演员如何通过眼神和身段，在“看 画”、“认人”、“忆梦”几个环节中建立牢不可破的情感联系，是打动观众的关键。当二人双手相触，阴阳相隔的冰冷被真情融化时，便是全折最动人心魄的时刻。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sdt>
        <w:sdtPr>
          <w:id w:val="-106903137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六、欣赏要点｜沉浸于至情至幻的古典浪漫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sdt>
        <w:sdtPr>
          <w:id w:val="-19503616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欣赏此折，请您暂时忘却现实的逻辑，全心沉浸于这段被情感法则重新定义的古典浪漫之中：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5045609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品“情境”</w:t>
          </w:r>
        </w:sdtContent>
      </w:sdt>
      <w:sdt>
        <w:sdtPr>
          <w:id w:val="5626833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 感受舞台如何通过灯光、音乐和表演，营造出夜深人静、月色朦胧、人鬼相遇的独特氛围。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11853746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听“情语”</w:t>
          </w:r>
        </w:sdtContent>
      </w:sdt>
      <w:sdt>
        <w:sdtPr>
          <w:id w:val="-95260818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 重点品味柳梦梅与杜丽娘的大段对唱与念白。那些文辞优美的曲词，字字句句都是真情的直接剖白，是理解两人内心世界的钥匙。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sdt>
        <w:sdtPr>
          <w:id w:val="1908955144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观“情动”</w:t>
          </w:r>
        </w:sdtContent>
      </w:sdt>
      <w:sdt>
        <w:sdtPr>
          <w:id w:val="132560300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 关注演员细微的身段与表情。柳梦梅从震惊到怜爱的眼神变化，杜丽娘从幽怨到欣喜的情感流转，每一个停顿、每一次水袖的挥动，都可能暗含汹涌的情感波澜。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24648486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悟“情理”</w:t>
          </w:r>
        </w:sdtContent>
      </w:sdt>
      <w:sdt>
        <w:sdtPr>
          <w:id w:val="102270256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 尝试理解汤显祖笔下“生者可以死，死可以生”的“至情”观。这场幽媾不仅是剧情的需要，更是对“爱情拥有超越一切现实束缚力量”的极致歌颂。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sdt>
        <w:sdtPr>
          <w:id w:val="-181225949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七、演出团体与寄语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sdt>
        <w:sdtPr>
          <w:id w:val="-61670149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本次《牡丹亭·幽媾》由</w:t>
          </w:r>
        </w:sdtContent>
      </w:sdt>
      <w:sdt>
        <w:sdtPr>
          <w:id w:val="-138234337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孟伟越剧艺术研习所</w:t>
          </w:r>
        </w:sdtContent>
      </w:sdt>
      <w:sdt>
        <w:sdtPr>
          <w:id w:val="-12460507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精心呈现。研习所成立十年来，始终以传承与弘扬越剧艺术为宗旨，致力于在海外播撒中国传统戏曲的种子。值此十周年庆典之际，我们以这场穿越生死的至情幻梦，献给所有热爱艺术、相信美好的您。愿您能在这场“幽媾”中，感受到超越舞台的、永恒的情感光芒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sdt>
        <w:sdtPr>
          <w:id w:val="180193438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主演介绍</w:t>
          </w:r>
        </w:sdtContent>
      </w:sdt>
      <w:sdt>
        <w:sdtPr>
          <w:id w:val="-1297809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sdt>
        <w:sdtPr>
          <w:id w:val="-192820713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钮晓琳 饰 柳梦梅：</w:t>
          </w:r>
        </w:sdtContent>
      </w:sdt>
      <w:r w:rsidDel="00000000" w:rsidR="00000000" w:rsidRPr="00000000">
        <w:rPr>
          <w:rFonts w:ascii="PMingLiu" w:cs="PMingLiu" w:eastAsia="PMingLiu" w:hAnsi="PMingLiu"/>
          <w:rtl w:val="0"/>
        </w:rPr>
        <w:t xml:space="preserve">孟伟越剧艺术传习所</w:t>
      </w:r>
      <w:sdt>
        <w:sdtPr>
          <w:id w:val="137065557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小生</w:t>
          </w:r>
        </w:sdtContent>
      </w:sdt>
      <w:r w:rsidDel="00000000" w:rsidR="00000000" w:rsidRPr="00000000">
        <w:rPr>
          <w:rFonts w:ascii="PMingLiu" w:cs="PMingLiu" w:eastAsia="PMingLiu" w:hAnsi="PMingLiu"/>
          <w:rtl w:val="0"/>
        </w:rPr>
        <w:t xml:space="preserve">学员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sdt>
        <w:sdtPr>
          <w:id w:val="-7559491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钱春晖 饰 杜丽娘：</w:t>
          </w:r>
        </w:sdtContent>
      </w:sdt>
      <w:r w:rsidDel="00000000" w:rsidR="00000000" w:rsidRPr="00000000">
        <w:rPr>
          <w:rFonts w:ascii="PMingLiu" w:cs="PMingLiu" w:eastAsia="PMingLiu" w:hAnsi="PMingLiu"/>
          <w:rtl w:val="0"/>
        </w:rPr>
        <w:t xml:space="preserve">孟伟越剧艺术传习所</w:t>
      </w:r>
      <w:sdt>
        <w:sdtPr>
          <w:id w:val="-121055300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花旦</w:t>
          </w:r>
        </w:sdtContent>
      </w:sdt>
      <w:r w:rsidDel="00000000" w:rsidR="00000000" w:rsidRPr="00000000">
        <w:rPr>
          <w:rFonts w:ascii="PMingLiu" w:cs="PMingLiu" w:eastAsia="PMingLiu" w:hAnsi="PMingLiu"/>
          <w:rtl w:val="0"/>
        </w:rPr>
        <w:t xml:space="preserve">学员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MingLiu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5kKVBFCyNSU/j3zX08ym5ze4j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eCgI1NBIYChYIB0ISEhBBcmlhbCBVbmljb2RlIE1TGiUKAjU1Eh8KHQgHQhkKBUFyaW1vEhBBcmlhbCBVbmljb2RlIE1TGh4KAjU2EhgKFggHQhISEEFyaWFsIFVuaWNvZGUgTVM4AHIhMVFaMnZMUGVVTFhibXpmRVdPTjdVWTJsUl9LMjBER0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