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A1E" w:rsidRPr="005A1A1E" w:rsidRDefault="005A1A1E" w:rsidP="005A1A1E">
      <w:pPr>
        <w:pStyle w:val="a3"/>
        <w:spacing w:before="0" w:beforeAutospacing="0" w:after="0" w:afterAutospacing="0"/>
        <w:ind w:left="360"/>
        <w:rPr>
          <w:b/>
          <w:color w:val="000000" w:themeColor="text1"/>
          <w:sz w:val="16"/>
          <w:szCs w:val="16"/>
        </w:rPr>
      </w:pPr>
    </w:p>
    <w:tbl>
      <w:tblPr>
        <w:tblStyle w:val="a4"/>
        <w:tblW w:w="0" w:type="auto"/>
        <w:tblLook w:val="04A0"/>
      </w:tblPr>
      <w:tblGrid>
        <w:gridCol w:w="396"/>
        <w:gridCol w:w="4389"/>
        <w:gridCol w:w="4786"/>
      </w:tblGrid>
      <w:tr w:rsidR="005A1A1E" w:rsidRPr="005A1A1E" w:rsidTr="007A69E7">
        <w:tc>
          <w:tcPr>
            <w:tcW w:w="396" w:type="dxa"/>
            <w:tcBorders>
              <w:right w:val="single" w:sz="4" w:space="0" w:color="auto"/>
            </w:tcBorders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389" w:type="dxa"/>
            <w:tcBorders>
              <w:left w:val="single" w:sz="4" w:space="0" w:color="auto"/>
            </w:tcBorders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Название компании-заказчика</w:t>
            </w:r>
          </w:p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Контакты</w:t>
            </w:r>
          </w:p>
        </w:tc>
        <w:tc>
          <w:tcPr>
            <w:tcW w:w="4786" w:type="dxa"/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ООО «»</w:t>
            </w:r>
          </w:p>
          <w:p w:rsidR="005A1A1E" w:rsidRPr="005A1A1E" w:rsidRDefault="005A1A1E" w:rsidP="005A1A1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 xml:space="preserve">Единый телефон: </w:t>
            </w:r>
          </w:p>
          <w:p w:rsidR="005A1A1E" w:rsidRPr="005A1A1E" w:rsidRDefault="005A1A1E" w:rsidP="005A1A1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Эл</w:t>
            </w:r>
            <w:proofErr w:type="gramStart"/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.п</w:t>
            </w:r>
            <w:proofErr w:type="gramEnd"/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очта</w:t>
            </w:r>
            <w:proofErr w:type="spellEnd"/>
            <w:r w:rsidRPr="005A1A1E">
              <w:rPr>
                <w:rFonts w:ascii="Times New Roman" w:hAnsi="Times New Roman" w:cs="Times New Roman"/>
                <w:sz w:val="16"/>
                <w:szCs w:val="16"/>
              </w:rPr>
              <w:t xml:space="preserve"> офиса: </w:t>
            </w:r>
          </w:p>
        </w:tc>
      </w:tr>
      <w:tr w:rsidR="005A1A1E" w:rsidRPr="005A1A1E" w:rsidTr="007A69E7">
        <w:tc>
          <w:tcPr>
            <w:tcW w:w="396" w:type="dxa"/>
            <w:tcBorders>
              <w:right w:val="single" w:sz="4" w:space="0" w:color="auto"/>
            </w:tcBorders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389" w:type="dxa"/>
            <w:tcBorders>
              <w:left w:val="single" w:sz="4" w:space="0" w:color="auto"/>
            </w:tcBorders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Ответственный</w:t>
            </w:r>
            <w:proofErr w:type="gramEnd"/>
            <w:r w:rsidRPr="005A1A1E">
              <w:rPr>
                <w:rFonts w:ascii="Times New Roman" w:hAnsi="Times New Roman" w:cs="Times New Roman"/>
                <w:sz w:val="16"/>
                <w:szCs w:val="16"/>
              </w:rPr>
              <w:t xml:space="preserve"> за заполнение </w:t>
            </w:r>
            <w:proofErr w:type="spellStart"/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брифа</w:t>
            </w:r>
            <w:proofErr w:type="spellEnd"/>
          </w:p>
        </w:tc>
        <w:tc>
          <w:tcPr>
            <w:tcW w:w="4786" w:type="dxa"/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Романова А.А.</w:t>
            </w:r>
          </w:p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 xml:space="preserve">Коммерческий директор </w:t>
            </w:r>
          </w:p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Номер</w:t>
            </w:r>
          </w:p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Почта</w:t>
            </w:r>
          </w:p>
        </w:tc>
      </w:tr>
      <w:tr w:rsidR="005A1A1E" w:rsidRPr="005A1A1E" w:rsidTr="007A69E7">
        <w:tc>
          <w:tcPr>
            <w:tcW w:w="396" w:type="dxa"/>
            <w:tcBorders>
              <w:right w:val="single" w:sz="4" w:space="0" w:color="auto"/>
            </w:tcBorders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389" w:type="dxa"/>
            <w:tcBorders>
              <w:left w:val="single" w:sz="4" w:space="0" w:color="auto"/>
            </w:tcBorders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Сфера деятельности</w:t>
            </w:r>
            <w:r w:rsidRPr="005A1A1E">
              <w:rPr>
                <w:rFonts w:ascii="Times New Roman" w:hAnsi="Times New Roman" w:cs="Times New Roman"/>
                <w:sz w:val="16"/>
                <w:szCs w:val="16"/>
              </w:rPr>
              <w:br/>
              <w:t>Реализуемые товары, услуги и их описание</w:t>
            </w:r>
          </w:p>
        </w:tc>
        <w:tc>
          <w:tcPr>
            <w:tcW w:w="4786" w:type="dxa"/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A1E" w:rsidRPr="005A1A1E" w:rsidTr="007A69E7">
        <w:tc>
          <w:tcPr>
            <w:tcW w:w="396" w:type="dxa"/>
            <w:tcBorders>
              <w:right w:val="single" w:sz="4" w:space="0" w:color="auto"/>
            </w:tcBorders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389" w:type="dxa"/>
            <w:tcBorders>
              <w:left w:val="single" w:sz="4" w:space="0" w:color="auto"/>
            </w:tcBorders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Особенности товара, услуги (информация о предприятии)</w:t>
            </w:r>
          </w:p>
        </w:tc>
        <w:tc>
          <w:tcPr>
            <w:tcW w:w="4786" w:type="dxa"/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A1E" w:rsidRPr="005A1A1E" w:rsidTr="007A69E7">
        <w:tc>
          <w:tcPr>
            <w:tcW w:w="396" w:type="dxa"/>
            <w:tcBorders>
              <w:right w:val="single" w:sz="4" w:space="0" w:color="auto"/>
            </w:tcBorders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4389" w:type="dxa"/>
            <w:tcBorders>
              <w:left w:val="single" w:sz="4" w:space="0" w:color="auto"/>
            </w:tcBorders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Конкурентное преимущество (</w:t>
            </w:r>
            <w:proofErr w:type="spellStart"/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утп</w:t>
            </w:r>
            <w:proofErr w:type="spellEnd"/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4786" w:type="dxa"/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A1E" w:rsidRPr="005A1A1E" w:rsidTr="007A69E7">
        <w:tc>
          <w:tcPr>
            <w:tcW w:w="396" w:type="dxa"/>
            <w:tcBorders>
              <w:right w:val="single" w:sz="4" w:space="0" w:color="auto"/>
            </w:tcBorders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4389" w:type="dxa"/>
            <w:tcBorders>
              <w:left w:val="single" w:sz="4" w:space="0" w:color="auto"/>
            </w:tcBorders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Уровень цен</w:t>
            </w:r>
          </w:p>
        </w:tc>
        <w:tc>
          <w:tcPr>
            <w:tcW w:w="4786" w:type="dxa"/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A1E" w:rsidRPr="005A1A1E" w:rsidTr="007A69E7">
        <w:tc>
          <w:tcPr>
            <w:tcW w:w="396" w:type="dxa"/>
            <w:tcBorders>
              <w:right w:val="single" w:sz="4" w:space="0" w:color="auto"/>
            </w:tcBorders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4389" w:type="dxa"/>
            <w:tcBorders>
              <w:left w:val="single" w:sz="4" w:space="0" w:color="auto"/>
            </w:tcBorders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Целевая аудитория</w:t>
            </w:r>
          </w:p>
        </w:tc>
        <w:tc>
          <w:tcPr>
            <w:tcW w:w="4786" w:type="dxa"/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A1E" w:rsidRPr="005A1A1E" w:rsidTr="007A69E7">
        <w:tc>
          <w:tcPr>
            <w:tcW w:w="396" w:type="dxa"/>
            <w:tcBorders>
              <w:right w:val="single" w:sz="4" w:space="0" w:color="auto"/>
            </w:tcBorders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4389" w:type="dxa"/>
            <w:tcBorders>
              <w:left w:val="single" w:sz="4" w:space="0" w:color="auto"/>
            </w:tcBorders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 xml:space="preserve">Цели </w:t>
            </w:r>
          </w:p>
        </w:tc>
        <w:tc>
          <w:tcPr>
            <w:tcW w:w="4786" w:type="dxa"/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A1E" w:rsidRPr="005A1A1E" w:rsidTr="007A69E7">
        <w:tc>
          <w:tcPr>
            <w:tcW w:w="396" w:type="dxa"/>
            <w:tcBorders>
              <w:right w:val="single" w:sz="4" w:space="0" w:color="auto"/>
            </w:tcBorders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4389" w:type="dxa"/>
            <w:tcBorders>
              <w:left w:val="single" w:sz="4" w:space="0" w:color="auto"/>
            </w:tcBorders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Задачи</w:t>
            </w:r>
          </w:p>
        </w:tc>
        <w:tc>
          <w:tcPr>
            <w:tcW w:w="4786" w:type="dxa"/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A1E" w:rsidRPr="005A1A1E" w:rsidTr="007A69E7">
        <w:tc>
          <w:tcPr>
            <w:tcW w:w="396" w:type="dxa"/>
            <w:tcBorders>
              <w:right w:val="single" w:sz="4" w:space="0" w:color="auto"/>
            </w:tcBorders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389" w:type="dxa"/>
            <w:tcBorders>
              <w:left w:val="single" w:sz="4" w:space="0" w:color="auto"/>
            </w:tcBorders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География работы</w:t>
            </w:r>
          </w:p>
        </w:tc>
        <w:tc>
          <w:tcPr>
            <w:tcW w:w="4786" w:type="dxa"/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A1E" w:rsidRPr="005A1A1E" w:rsidTr="007A69E7">
        <w:tc>
          <w:tcPr>
            <w:tcW w:w="396" w:type="dxa"/>
            <w:tcBorders>
              <w:right w:val="single" w:sz="4" w:space="0" w:color="auto"/>
            </w:tcBorders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4389" w:type="dxa"/>
            <w:tcBorders>
              <w:left w:val="single" w:sz="4" w:space="0" w:color="auto"/>
            </w:tcBorders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Сроки рекламной кампании</w:t>
            </w:r>
          </w:p>
        </w:tc>
        <w:tc>
          <w:tcPr>
            <w:tcW w:w="4786" w:type="dxa"/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A1E" w:rsidRPr="005A1A1E" w:rsidTr="007A69E7">
        <w:tc>
          <w:tcPr>
            <w:tcW w:w="396" w:type="dxa"/>
            <w:tcBorders>
              <w:right w:val="single" w:sz="4" w:space="0" w:color="auto"/>
            </w:tcBorders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4389" w:type="dxa"/>
            <w:tcBorders>
              <w:left w:val="single" w:sz="4" w:space="0" w:color="auto"/>
            </w:tcBorders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Ожидаемые результаты</w:t>
            </w:r>
          </w:p>
        </w:tc>
        <w:tc>
          <w:tcPr>
            <w:tcW w:w="4786" w:type="dxa"/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A1E" w:rsidRPr="005A1A1E" w:rsidTr="007A69E7">
        <w:tc>
          <w:tcPr>
            <w:tcW w:w="396" w:type="dxa"/>
            <w:tcBorders>
              <w:right w:val="single" w:sz="4" w:space="0" w:color="auto"/>
            </w:tcBorders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4389" w:type="dxa"/>
            <w:tcBorders>
              <w:left w:val="single" w:sz="4" w:space="0" w:color="auto"/>
            </w:tcBorders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Бюджет</w:t>
            </w:r>
          </w:p>
        </w:tc>
        <w:tc>
          <w:tcPr>
            <w:tcW w:w="4786" w:type="dxa"/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A1A1E" w:rsidRPr="005A1A1E" w:rsidTr="007A69E7">
        <w:tc>
          <w:tcPr>
            <w:tcW w:w="396" w:type="dxa"/>
            <w:tcBorders>
              <w:right w:val="single" w:sz="4" w:space="0" w:color="auto"/>
            </w:tcBorders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4389" w:type="dxa"/>
            <w:tcBorders>
              <w:left w:val="single" w:sz="4" w:space="0" w:color="auto"/>
            </w:tcBorders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sz w:val="16"/>
                <w:szCs w:val="16"/>
              </w:rPr>
              <w:t>Услуги к исполнению</w:t>
            </w:r>
          </w:p>
        </w:tc>
        <w:tc>
          <w:tcPr>
            <w:tcW w:w="4786" w:type="dxa"/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A1A1E" w:rsidRPr="005A1A1E" w:rsidRDefault="005A1A1E" w:rsidP="005A1A1E">
      <w:pPr>
        <w:rPr>
          <w:rFonts w:ascii="Times New Roman" w:hAnsi="Times New Roman" w:cs="Times New Roman"/>
          <w:sz w:val="16"/>
          <w:szCs w:val="16"/>
        </w:rPr>
      </w:pPr>
      <w:r w:rsidRPr="005A1A1E">
        <w:rPr>
          <w:rFonts w:ascii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1156335</wp:posOffset>
            </wp:positionH>
            <wp:positionV relativeFrom="paragraph">
              <wp:posOffset>122555</wp:posOffset>
            </wp:positionV>
            <wp:extent cx="1385570" cy="1381760"/>
            <wp:effectExtent l="171450" t="152400" r="157480" b="142240"/>
            <wp:wrapTight wrapText="bothSides">
              <wp:wrapPolygon edited="0">
                <wp:start x="-604" y="340"/>
                <wp:lineTo x="-451" y="5249"/>
                <wp:lineTo x="-584" y="10239"/>
                <wp:lineTo x="-431" y="15148"/>
                <wp:lineTo x="-564" y="20138"/>
                <wp:lineTo x="-78" y="21857"/>
                <wp:lineTo x="7303" y="22854"/>
                <wp:lineTo x="11303" y="21717"/>
                <wp:lineTo x="11384" y="22004"/>
                <wp:lineTo x="19380" y="21898"/>
                <wp:lineTo x="19951" y="21736"/>
                <wp:lineTo x="21951" y="21167"/>
                <wp:lineTo x="21956" y="18999"/>
                <wp:lineTo x="21875" y="18713"/>
                <wp:lineTo x="22089" y="14009"/>
                <wp:lineTo x="22008" y="13722"/>
                <wp:lineTo x="21936" y="9100"/>
                <wp:lineTo x="21855" y="8813"/>
                <wp:lineTo x="22069" y="4110"/>
                <wp:lineTo x="21988" y="3823"/>
                <wp:lineTo x="21587" y="223"/>
                <wp:lineTo x="18406" y="-111"/>
                <wp:lineTo x="824" y="-66"/>
                <wp:lineTo x="-604" y="340"/>
              </wp:wrapPolygon>
            </wp:wrapTight>
            <wp:docPr id="1" name="Рисунок 1" descr="Картинки по запросу печать png скач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печать png скачат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49499">
                      <a:off x="0" y="0"/>
                      <a:ext cx="138557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1A1E" w:rsidRPr="005A1A1E" w:rsidRDefault="005A1A1E" w:rsidP="005A1A1E">
      <w:pPr>
        <w:rPr>
          <w:rFonts w:ascii="Times New Roman" w:hAnsi="Times New Roman" w:cs="Times New Roman"/>
          <w:sz w:val="16"/>
          <w:szCs w:val="16"/>
        </w:rPr>
      </w:pPr>
      <w:r w:rsidRPr="005A1A1E">
        <w:rPr>
          <w:rFonts w:ascii="Times New Roman" w:hAnsi="Times New Roman" w:cs="Times New Roman"/>
          <w:sz w:val="16"/>
          <w:szCs w:val="16"/>
        </w:rPr>
        <w:t>Дата 01.02.2022    Подпись ______/</w:t>
      </w:r>
      <w:r w:rsidRPr="005A1A1E">
        <w:rPr>
          <w:sz w:val="16"/>
          <w:szCs w:val="16"/>
        </w:rPr>
        <w:br w:type="page"/>
      </w:r>
    </w:p>
    <w:p w:rsidR="005A1A1E" w:rsidRPr="005A1A1E" w:rsidRDefault="005A1A1E" w:rsidP="005A1A1E">
      <w:pPr>
        <w:pStyle w:val="a3"/>
        <w:spacing w:before="0" w:beforeAutospacing="0" w:after="0" w:afterAutospacing="0"/>
        <w:ind w:left="360"/>
        <w:rPr>
          <w:b/>
          <w:color w:val="000000" w:themeColor="text1"/>
          <w:sz w:val="16"/>
          <w:szCs w:val="16"/>
        </w:rPr>
      </w:pPr>
    </w:p>
    <w:p w:rsidR="005A1A1E" w:rsidRPr="005A1A1E" w:rsidRDefault="005A1A1E" w:rsidP="005A1A1E">
      <w:pPr>
        <w:rPr>
          <w:sz w:val="16"/>
          <w:szCs w:val="16"/>
        </w:rPr>
      </w:pPr>
    </w:p>
    <w:p w:rsidR="005A1A1E" w:rsidRPr="005A1A1E" w:rsidRDefault="005A1A1E" w:rsidP="005A1A1E">
      <w:pPr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  <w:r w:rsidRPr="005A1A1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Обзор рынка:</w:t>
      </w:r>
    </w:p>
    <w:p w:rsidR="005A1A1E" w:rsidRPr="005A1A1E" w:rsidRDefault="005A1A1E" w:rsidP="005A1A1E">
      <w:pPr>
        <w:spacing w:after="0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  <w:r w:rsidRPr="005A1A1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Анализ потребителя:</w:t>
      </w:r>
    </w:p>
    <w:p w:rsidR="005A1A1E" w:rsidRPr="005A1A1E" w:rsidRDefault="005A1A1E" w:rsidP="005A1A1E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A1A1E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Корпоративные потребители </w:t>
      </w:r>
      <w:r w:rsidRPr="005A1A1E">
        <w:rPr>
          <w:rFonts w:ascii="Times New Roman" w:hAnsi="Times New Roman" w:cs="Times New Roman"/>
          <w:color w:val="000000" w:themeColor="text1"/>
          <w:sz w:val="16"/>
          <w:szCs w:val="16"/>
        </w:rPr>
        <w:br/>
        <w:t xml:space="preserve">Индивидуальные потребители </w:t>
      </w:r>
      <w:r w:rsidRPr="005A1A1E">
        <w:rPr>
          <w:rFonts w:ascii="Times New Roman" w:hAnsi="Times New Roman" w:cs="Times New Roman"/>
          <w:color w:val="000000" w:themeColor="text1"/>
          <w:sz w:val="16"/>
          <w:szCs w:val="16"/>
        </w:rPr>
        <w:br/>
        <w:t xml:space="preserve">География: </w:t>
      </w:r>
      <w:r w:rsidRPr="005A1A1E">
        <w:rPr>
          <w:rFonts w:ascii="Times New Roman" w:hAnsi="Times New Roman" w:cs="Times New Roman"/>
          <w:color w:val="000000" w:themeColor="text1"/>
          <w:sz w:val="16"/>
          <w:szCs w:val="16"/>
        </w:rPr>
        <w:br/>
        <w:t xml:space="preserve">Возраст: </w:t>
      </w:r>
      <w:r w:rsidRPr="005A1A1E">
        <w:rPr>
          <w:rFonts w:ascii="Times New Roman" w:hAnsi="Times New Roman" w:cs="Times New Roman"/>
          <w:color w:val="000000" w:themeColor="text1"/>
          <w:sz w:val="16"/>
          <w:szCs w:val="16"/>
        </w:rPr>
        <w:br/>
        <w:t xml:space="preserve">Пол: </w:t>
      </w:r>
      <w:r w:rsidRPr="005A1A1E">
        <w:rPr>
          <w:rFonts w:ascii="Times New Roman" w:hAnsi="Times New Roman" w:cs="Times New Roman"/>
          <w:color w:val="000000" w:themeColor="text1"/>
          <w:sz w:val="16"/>
          <w:szCs w:val="16"/>
        </w:rPr>
        <w:br/>
        <w:t xml:space="preserve">Уровень достатка: </w:t>
      </w:r>
    </w:p>
    <w:p w:rsidR="005A1A1E" w:rsidRPr="005A1A1E" w:rsidRDefault="005A1A1E" w:rsidP="005A1A1E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A1A1E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Психологические характеристики: </w:t>
      </w:r>
    </w:p>
    <w:p w:rsidR="005A1A1E" w:rsidRPr="005A1A1E" w:rsidRDefault="005A1A1E" w:rsidP="005A1A1E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5A1A1E" w:rsidRPr="005A1A1E" w:rsidRDefault="005A1A1E" w:rsidP="005A1A1E">
      <w:pPr>
        <w:spacing w:after="0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  <w:r w:rsidRPr="005A1A1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Покупательские привычки:</w:t>
      </w:r>
    </w:p>
    <w:p w:rsidR="005A1A1E" w:rsidRPr="005A1A1E" w:rsidRDefault="005A1A1E" w:rsidP="005A1A1E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A1A1E">
        <w:rPr>
          <w:rFonts w:ascii="Times New Roman" w:hAnsi="Times New Roman" w:cs="Times New Roman"/>
          <w:color w:val="000000" w:themeColor="text1"/>
          <w:sz w:val="16"/>
          <w:szCs w:val="16"/>
        </w:rPr>
        <w:t>Почему покупают?</w:t>
      </w:r>
    </w:p>
    <w:p w:rsidR="005A1A1E" w:rsidRPr="005A1A1E" w:rsidRDefault="005A1A1E" w:rsidP="005A1A1E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A1A1E">
        <w:rPr>
          <w:rFonts w:ascii="Times New Roman" w:hAnsi="Times New Roman" w:cs="Times New Roman"/>
          <w:color w:val="000000" w:themeColor="text1"/>
          <w:sz w:val="16"/>
          <w:szCs w:val="16"/>
        </w:rPr>
        <w:t>Сколько готовы потратить?</w:t>
      </w:r>
    </w:p>
    <w:p w:rsidR="005A1A1E" w:rsidRPr="005A1A1E" w:rsidRDefault="005A1A1E" w:rsidP="005A1A1E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A1A1E">
        <w:rPr>
          <w:rFonts w:ascii="Times New Roman" w:hAnsi="Times New Roman" w:cs="Times New Roman"/>
          <w:color w:val="000000" w:themeColor="text1"/>
          <w:sz w:val="16"/>
          <w:szCs w:val="16"/>
        </w:rPr>
        <w:t>Что заставляет покупателя выбрать нас?</w:t>
      </w:r>
    </w:p>
    <w:p w:rsidR="005A1A1E" w:rsidRPr="005A1A1E" w:rsidRDefault="005A1A1E" w:rsidP="005A1A1E">
      <w:pPr>
        <w:spacing w:after="0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  <w:r w:rsidRPr="005A1A1E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Доля рынка</w:t>
      </w:r>
    </w:p>
    <w:p w:rsidR="005A1A1E" w:rsidRPr="005A1A1E" w:rsidRDefault="005A1A1E" w:rsidP="005A1A1E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A1A1E">
        <w:rPr>
          <w:rFonts w:ascii="Times New Roman" w:hAnsi="Times New Roman" w:cs="Times New Roman"/>
          <w:color w:val="000000" w:themeColor="text1"/>
          <w:sz w:val="16"/>
          <w:szCs w:val="16"/>
        </w:rPr>
        <w:t>Примем нашу компанию за 1</w:t>
      </w:r>
      <w:proofErr w:type="gramStart"/>
      <w:r w:rsidRPr="005A1A1E">
        <w:rPr>
          <w:rFonts w:ascii="Times New Roman" w:hAnsi="Times New Roman" w:cs="Times New Roman"/>
          <w:color w:val="000000" w:themeColor="text1"/>
          <w:sz w:val="16"/>
          <w:szCs w:val="16"/>
        </w:rPr>
        <w:br/>
        <w:t>В</w:t>
      </w:r>
      <w:proofErr w:type="gramEnd"/>
      <w:r w:rsidRPr="005A1A1E">
        <w:rPr>
          <w:rFonts w:ascii="Times New Roman" w:hAnsi="Times New Roman" w:cs="Times New Roman"/>
          <w:color w:val="000000" w:themeColor="text1"/>
          <w:sz w:val="16"/>
          <w:szCs w:val="16"/>
        </w:rPr>
        <w:t>сего потенциальных конкурентов: Н</w:t>
      </w:r>
      <w:r w:rsidRPr="005A1A1E">
        <w:rPr>
          <w:rFonts w:ascii="Times New Roman" w:hAnsi="Times New Roman" w:cs="Times New Roman"/>
          <w:color w:val="000000" w:themeColor="text1"/>
          <w:sz w:val="16"/>
          <w:szCs w:val="16"/>
        </w:rPr>
        <w:br/>
        <w:t xml:space="preserve">1:Н*100= </w:t>
      </w:r>
    </w:p>
    <w:p w:rsidR="005A1A1E" w:rsidRPr="005A1A1E" w:rsidRDefault="005A1A1E" w:rsidP="005A1A1E">
      <w:pPr>
        <w:spacing w:after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5A1A1E" w:rsidRPr="005A1A1E" w:rsidRDefault="005A1A1E" w:rsidP="005A1A1E">
      <w:pPr>
        <w:spacing w:after="0"/>
        <w:rPr>
          <w:sz w:val="16"/>
          <w:szCs w:val="16"/>
        </w:rPr>
      </w:pPr>
    </w:p>
    <w:p w:rsidR="005A1A1E" w:rsidRPr="005A1A1E" w:rsidRDefault="005A1A1E" w:rsidP="005A1A1E">
      <w:pPr>
        <w:rPr>
          <w:sz w:val="16"/>
          <w:szCs w:val="16"/>
        </w:rPr>
      </w:pPr>
    </w:p>
    <w:p w:rsidR="005A1A1E" w:rsidRPr="005A1A1E" w:rsidRDefault="005A1A1E" w:rsidP="005A1A1E">
      <w:pPr>
        <w:rPr>
          <w:rStyle w:val="10"/>
          <w:rFonts w:asciiTheme="minorHAnsi" w:eastAsiaTheme="minorEastAsia" w:hAnsiTheme="minorHAnsi" w:cstheme="minorBidi"/>
          <w:color w:val="auto"/>
          <w:sz w:val="16"/>
          <w:szCs w:val="16"/>
        </w:rPr>
      </w:pPr>
      <w:r w:rsidRPr="005A1A1E">
        <w:rPr>
          <w:sz w:val="16"/>
          <w:szCs w:val="16"/>
        </w:rPr>
        <w:tab/>
      </w:r>
      <w:r w:rsidRPr="005A1A1E">
        <w:rPr>
          <w:sz w:val="16"/>
          <w:szCs w:val="16"/>
        </w:rPr>
        <w:br w:type="page"/>
      </w:r>
    </w:p>
    <w:p w:rsidR="005A1A1E" w:rsidRPr="005A1A1E" w:rsidRDefault="005A1A1E" w:rsidP="005A1A1E">
      <w:pPr>
        <w:spacing w:after="0" w:line="240" w:lineRule="auto"/>
        <w:ind w:left="360"/>
        <w:rPr>
          <w:rStyle w:val="10"/>
          <w:rFonts w:ascii="Times New Roman" w:hAnsi="Times New Roman" w:cs="Times New Roman"/>
          <w:b/>
          <w:bCs/>
          <w:color w:val="000000" w:themeColor="text1"/>
          <w:sz w:val="16"/>
          <w:szCs w:val="16"/>
          <w:lang w:eastAsia="en-US"/>
        </w:rPr>
      </w:pPr>
    </w:p>
    <w:tbl>
      <w:tblPr>
        <w:tblStyle w:val="a4"/>
        <w:tblW w:w="10456" w:type="dxa"/>
        <w:tblInd w:w="-1026" w:type="dxa"/>
        <w:tblLayout w:type="fixed"/>
        <w:tblLook w:val="04A0"/>
      </w:tblPr>
      <w:tblGrid>
        <w:gridCol w:w="283"/>
        <w:gridCol w:w="1560"/>
        <w:gridCol w:w="2093"/>
        <w:gridCol w:w="1842"/>
        <w:gridCol w:w="2410"/>
        <w:gridCol w:w="2268"/>
      </w:tblGrid>
      <w:tr w:rsidR="005A1A1E" w:rsidRPr="005A1A1E" w:rsidTr="007A69E7">
        <w:trPr>
          <w:trHeight w:val="372"/>
        </w:trPr>
        <w:tc>
          <w:tcPr>
            <w:tcW w:w="283" w:type="dxa"/>
            <w:tcBorders>
              <w:bottom w:val="single" w:sz="4" w:space="0" w:color="auto"/>
            </w:tcBorders>
          </w:tcPr>
          <w:p w:rsidR="005A1A1E" w:rsidRPr="005A1A1E" w:rsidRDefault="005A1A1E" w:rsidP="007A69E7">
            <w:pPr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:rsidR="005A1A1E" w:rsidRPr="005A1A1E" w:rsidRDefault="005A1A1E" w:rsidP="007A69E7">
            <w:pPr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Наша компания</w:t>
            </w:r>
          </w:p>
          <w:p w:rsidR="005A1A1E" w:rsidRPr="005A1A1E" w:rsidRDefault="005A1A1E" w:rsidP="007A69E7">
            <w:pPr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5A1A1E" w:rsidRPr="005A1A1E" w:rsidRDefault="005A1A1E" w:rsidP="007A69E7">
            <w:pPr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Конкурент 1</w:t>
            </w:r>
          </w:p>
          <w:p w:rsidR="005A1A1E" w:rsidRPr="005A1A1E" w:rsidRDefault="005A1A1E" w:rsidP="007A69E7">
            <w:pPr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5A1A1E" w:rsidRPr="005A1A1E" w:rsidRDefault="005A1A1E" w:rsidP="007A69E7">
            <w:pPr>
              <w:ind w:left="36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5A1A1E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Конкурент 2</w:t>
            </w:r>
          </w:p>
          <w:p w:rsidR="005A1A1E" w:rsidRPr="005A1A1E" w:rsidRDefault="005A1A1E" w:rsidP="007A69E7">
            <w:pPr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5A1A1E" w:rsidRPr="005A1A1E" w:rsidRDefault="005A1A1E" w:rsidP="007A69E7">
            <w:pPr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Конкурент 3</w:t>
            </w:r>
          </w:p>
        </w:tc>
      </w:tr>
      <w:tr w:rsidR="005A1A1E" w:rsidRPr="005A1A1E" w:rsidTr="007A69E7">
        <w:trPr>
          <w:trHeight w:val="456"/>
        </w:trPr>
        <w:tc>
          <w:tcPr>
            <w:tcW w:w="283" w:type="dxa"/>
            <w:tcBorders>
              <w:top w:val="single" w:sz="4" w:space="0" w:color="auto"/>
            </w:tcBorders>
          </w:tcPr>
          <w:p w:rsidR="005A1A1E" w:rsidRPr="005A1A1E" w:rsidRDefault="005A1A1E" w:rsidP="007A69E7">
            <w:pPr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093" w:type="dxa"/>
            <w:tcBorders>
              <w:top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A1A1E" w:rsidRPr="005A1A1E" w:rsidTr="007A69E7">
        <w:trPr>
          <w:trHeight w:val="188"/>
        </w:trPr>
        <w:tc>
          <w:tcPr>
            <w:tcW w:w="283" w:type="dxa"/>
            <w:vMerge w:val="restart"/>
          </w:tcPr>
          <w:p w:rsidR="005A1A1E" w:rsidRPr="005A1A1E" w:rsidRDefault="005A1A1E" w:rsidP="007A69E7">
            <w:pPr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 компании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Профиль компании</w:t>
            </w: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A1A1E" w:rsidRPr="005A1A1E" w:rsidTr="007A69E7">
        <w:trPr>
          <w:trHeight w:val="504"/>
        </w:trPr>
        <w:tc>
          <w:tcPr>
            <w:tcW w:w="283" w:type="dxa"/>
            <w:vMerge/>
          </w:tcPr>
          <w:p w:rsidR="005A1A1E" w:rsidRPr="005A1A1E" w:rsidRDefault="005A1A1E" w:rsidP="007A69E7">
            <w:pPr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Ключевые преимущества</w:t>
            </w:r>
          </w:p>
        </w:tc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A1A1E" w:rsidRPr="005A1A1E" w:rsidTr="007A69E7">
        <w:trPr>
          <w:trHeight w:val="276"/>
        </w:trPr>
        <w:tc>
          <w:tcPr>
            <w:tcW w:w="283" w:type="dxa"/>
            <w:vMerge w:val="restart"/>
          </w:tcPr>
          <w:p w:rsidR="005A1A1E" w:rsidRPr="005A1A1E" w:rsidRDefault="005A1A1E" w:rsidP="007A69E7">
            <w:pPr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ЦА</w:t>
            </w: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A1A1E" w:rsidRPr="005A1A1E" w:rsidTr="007A69E7">
        <w:trPr>
          <w:trHeight w:val="518"/>
        </w:trPr>
        <w:tc>
          <w:tcPr>
            <w:tcW w:w="283" w:type="dxa"/>
            <w:vMerge/>
          </w:tcPr>
          <w:p w:rsidR="005A1A1E" w:rsidRPr="005A1A1E" w:rsidRDefault="005A1A1E" w:rsidP="007A69E7">
            <w:pPr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Стратегия маркетинга</w:t>
            </w:r>
          </w:p>
        </w:tc>
        <w:tc>
          <w:tcPr>
            <w:tcW w:w="2093" w:type="dxa"/>
            <w:tcBorders>
              <w:top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A1A1E" w:rsidRPr="005A1A1E" w:rsidTr="007A69E7">
        <w:trPr>
          <w:trHeight w:val="1562"/>
        </w:trPr>
        <w:tc>
          <w:tcPr>
            <w:tcW w:w="283" w:type="dxa"/>
            <w:vMerge w:val="restart"/>
          </w:tcPr>
          <w:p w:rsidR="005A1A1E" w:rsidRPr="005A1A1E" w:rsidRDefault="005A1A1E" w:rsidP="007A69E7">
            <w:pPr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Продукт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Продукты и сервисы</w:t>
            </w: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5A1A1E" w:rsidRPr="005A1A1E" w:rsidRDefault="005A1A1E" w:rsidP="007A69E7">
            <w:pPr>
              <w:ind w:left="6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5A1A1E" w:rsidRPr="005A1A1E" w:rsidRDefault="005A1A1E" w:rsidP="007A69E7">
            <w:pPr>
              <w:ind w:left="68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5A1A1E" w:rsidRPr="005A1A1E" w:rsidRDefault="005A1A1E" w:rsidP="007A69E7">
            <w:pPr>
              <w:ind w:left="68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A1A1E" w:rsidRPr="005A1A1E" w:rsidTr="007A69E7">
        <w:trPr>
          <w:trHeight w:val="252"/>
        </w:trPr>
        <w:tc>
          <w:tcPr>
            <w:tcW w:w="283" w:type="dxa"/>
            <w:vMerge/>
          </w:tcPr>
          <w:p w:rsidR="005A1A1E" w:rsidRPr="005A1A1E" w:rsidRDefault="005A1A1E" w:rsidP="007A69E7">
            <w:pPr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Цены</w:t>
            </w:r>
          </w:p>
        </w:tc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A1A1E" w:rsidRPr="005A1A1E" w:rsidTr="007A69E7">
        <w:trPr>
          <w:trHeight w:val="1342"/>
        </w:trPr>
        <w:tc>
          <w:tcPr>
            <w:tcW w:w="283" w:type="dxa"/>
            <w:vMerge/>
          </w:tcPr>
          <w:p w:rsidR="005A1A1E" w:rsidRPr="005A1A1E" w:rsidRDefault="005A1A1E" w:rsidP="007A69E7">
            <w:pPr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Сайт</w:t>
            </w:r>
          </w:p>
        </w:tc>
        <w:tc>
          <w:tcPr>
            <w:tcW w:w="2093" w:type="dxa"/>
            <w:tcBorders>
              <w:top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A1A1E" w:rsidRPr="005A1A1E" w:rsidTr="007A69E7">
        <w:trPr>
          <w:trHeight w:val="252"/>
        </w:trPr>
        <w:tc>
          <w:tcPr>
            <w:tcW w:w="283" w:type="dxa"/>
            <w:vMerge w:val="restart"/>
          </w:tcPr>
          <w:p w:rsidR="005A1A1E" w:rsidRPr="005A1A1E" w:rsidRDefault="005A1A1E" w:rsidP="007A69E7">
            <w:pPr>
              <w:ind w:left="36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SWOT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Силы</w:t>
            </w:r>
          </w:p>
        </w:tc>
        <w:tc>
          <w:tcPr>
            <w:tcW w:w="2093" w:type="dxa"/>
            <w:tcBorders>
              <w:bottom w:val="single" w:sz="4" w:space="0" w:color="auto"/>
            </w:tcBorders>
          </w:tcPr>
          <w:p w:rsidR="005A1A1E" w:rsidRPr="005A1A1E" w:rsidRDefault="005A1A1E" w:rsidP="007A69E7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A1A1E" w:rsidRPr="005A1A1E" w:rsidTr="007A69E7">
        <w:trPr>
          <w:trHeight w:val="240"/>
        </w:trPr>
        <w:tc>
          <w:tcPr>
            <w:tcW w:w="283" w:type="dxa"/>
            <w:vMerge/>
          </w:tcPr>
          <w:p w:rsidR="005A1A1E" w:rsidRPr="005A1A1E" w:rsidRDefault="005A1A1E" w:rsidP="007A69E7">
            <w:pPr>
              <w:ind w:left="36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Слабости</w:t>
            </w:r>
          </w:p>
        </w:tc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5A1A1E" w:rsidRPr="005A1A1E" w:rsidRDefault="005A1A1E" w:rsidP="007A69E7">
            <w:pPr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A1A1E" w:rsidRPr="005A1A1E" w:rsidTr="007A69E7">
        <w:trPr>
          <w:trHeight w:val="240"/>
        </w:trPr>
        <w:tc>
          <w:tcPr>
            <w:tcW w:w="283" w:type="dxa"/>
            <w:vMerge/>
          </w:tcPr>
          <w:p w:rsidR="005A1A1E" w:rsidRPr="005A1A1E" w:rsidRDefault="005A1A1E" w:rsidP="007A69E7">
            <w:pPr>
              <w:ind w:left="36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Возможности</w:t>
            </w:r>
          </w:p>
        </w:tc>
        <w:tc>
          <w:tcPr>
            <w:tcW w:w="2093" w:type="dxa"/>
            <w:tcBorders>
              <w:top w:val="single" w:sz="4" w:space="0" w:color="auto"/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A1A1E" w:rsidRPr="005A1A1E" w:rsidTr="007A69E7">
        <w:trPr>
          <w:trHeight w:val="264"/>
        </w:trPr>
        <w:tc>
          <w:tcPr>
            <w:tcW w:w="283" w:type="dxa"/>
            <w:vMerge/>
          </w:tcPr>
          <w:p w:rsidR="005A1A1E" w:rsidRPr="005A1A1E" w:rsidRDefault="005A1A1E" w:rsidP="007A69E7">
            <w:pPr>
              <w:ind w:left="36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5A1A1E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Угрозы</w:t>
            </w:r>
          </w:p>
        </w:tc>
        <w:tc>
          <w:tcPr>
            <w:tcW w:w="2093" w:type="dxa"/>
            <w:tcBorders>
              <w:top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5A1A1E" w:rsidRPr="005A1A1E" w:rsidRDefault="005A1A1E" w:rsidP="007A69E7">
            <w:pPr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5A1A1E" w:rsidRPr="005A1A1E" w:rsidRDefault="005A1A1E" w:rsidP="007A69E7">
            <w:pPr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5A1A1E" w:rsidRPr="005A1A1E" w:rsidRDefault="005A1A1E" w:rsidP="007A69E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:rsidR="005A1A1E" w:rsidRPr="005A1A1E" w:rsidRDefault="005A1A1E" w:rsidP="005A1A1E">
      <w:pPr>
        <w:tabs>
          <w:tab w:val="left" w:pos="8532"/>
        </w:tabs>
        <w:rPr>
          <w:sz w:val="16"/>
          <w:szCs w:val="16"/>
        </w:rPr>
      </w:pPr>
    </w:p>
    <w:p w:rsidR="002C1AA1" w:rsidRPr="005A1A1E" w:rsidRDefault="002C1AA1">
      <w:pPr>
        <w:rPr>
          <w:sz w:val="16"/>
          <w:szCs w:val="16"/>
        </w:rPr>
      </w:pPr>
    </w:p>
    <w:sectPr w:rsidR="002C1AA1" w:rsidRPr="005A1A1E" w:rsidSect="004B1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173F3"/>
    <w:multiLevelType w:val="hybridMultilevel"/>
    <w:tmpl w:val="11C659A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ED140B3"/>
    <w:multiLevelType w:val="hybridMultilevel"/>
    <w:tmpl w:val="3ACC33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5A1A1E"/>
    <w:rsid w:val="002C1AA1"/>
    <w:rsid w:val="005A1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A1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A1A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Normal (Web)"/>
    <w:basedOn w:val="a"/>
    <w:uiPriority w:val="99"/>
    <w:rsid w:val="005A1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rsid w:val="005A1A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A1A1E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A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1A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Дмитрий</dc:creator>
  <cp:keywords/>
  <dc:description/>
  <cp:lastModifiedBy>Дмитрий Дмитрий</cp:lastModifiedBy>
  <cp:revision>2</cp:revision>
  <dcterms:created xsi:type="dcterms:W3CDTF">2022-02-06T16:38:00Z</dcterms:created>
  <dcterms:modified xsi:type="dcterms:W3CDTF">2022-02-06T16:43:00Z</dcterms:modified>
</cp:coreProperties>
</file>