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br/>
        <w:br/>
        <w:t>SEMetrics: Android Malware Classification Using Software Engineering Metrics</w:t>
      </w:r>
    </w:p>
    <w:p>
      <w:pPr>
        <w:jc w:val="center"/>
      </w:pPr>
      <w:r>
        <w:rPr>
          <w:b/>
          <w:sz w:val="32"/>
        </w:rPr>
        <w:t>Course Project Report</w:t>
      </w:r>
    </w:p>
    <w:p>
      <w:r>
        <w:br/>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Item</w:t>
            </w:r>
          </w:p>
        </w:tc>
        <w:tc>
          <w:tcPr>
            <w:tcW w:type="dxa" w:w="6480"/>
            <w:vAlign w:val="center"/>
            <w:shd w:fill="D9EAF7"/>
          </w:tcPr>
          <w:p>
            <w:r/>
            <w:r>
              <w:rPr>
                <w:b/>
                <w:sz w:val="18"/>
              </w:rPr>
              <w:t>Details</w:t>
            </w:r>
          </w:p>
        </w:tc>
      </w:tr>
      <w:tr>
        <w:tc>
          <w:tcPr>
            <w:tcW w:type="dxa" w:w="3168"/>
            <w:vAlign w:val="center"/>
          </w:tcPr>
          <w:p>
            <w:r/>
            <w:r>
              <w:rPr>
                <w:b w:val="0"/>
                <w:sz w:val="18"/>
              </w:rPr>
              <w:t>Project Objective</w:t>
            </w:r>
          </w:p>
        </w:tc>
        <w:tc>
          <w:tcPr>
            <w:tcW w:type="dxa" w:w="6480"/>
            <w:vAlign w:val="center"/>
          </w:tcPr>
          <w:p>
            <w:r/>
            <w:r>
              <w:rPr>
                <w:b w:val="0"/>
                <w:sz w:val="18"/>
              </w:rPr>
              <w:t>Extract software engineering metrics from Android APKs and classify each APK as benign or malware.</w:t>
            </w:r>
          </w:p>
        </w:tc>
      </w:tr>
      <w:tr>
        <w:tc>
          <w:tcPr>
            <w:tcW w:type="dxa" w:w="3168"/>
            <w:vAlign w:val="center"/>
          </w:tcPr>
          <w:p>
            <w:r/>
            <w:r>
              <w:rPr>
                <w:b w:val="0"/>
                <w:sz w:val="18"/>
              </w:rPr>
              <w:t>Implementation Language</w:t>
            </w:r>
          </w:p>
        </w:tc>
        <w:tc>
          <w:tcPr>
            <w:tcW w:type="dxa" w:w="6480"/>
            <w:vAlign w:val="center"/>
          </w:tcPr>
          <w:p>
            <w:r/>
            <w:r>
              <w:rPr>
                <w:b w:val="0"/>
                <w:sz w:val="18"/>
              </w:rPr>
              <w:t>Python</w:t>
            </w:r>
          </w:p>
        </w:tc>
      </w:tr>
      <w:tr>
        <w:tc>
          <w:tcPr>
            <w:tcW w:type="dxa" w:w="3168"/>
            <w:vAlign w:val="center"/>
          </w:tcPr>
          <w:p>
            <w:r/>
            <w:r>
              <w:rPr>
                <w:b w:val="0"/>
                <w:sz w:val="18"/>
              </w:rPr>
              <w:t>Main Tools</w:t>
            </w:r>
          </w:p>
        </w:tc>
        <w:tc>
          <w:tcPr>
            <w:tcW w:type="dxa" w:w="6480"/>
            <w:vAlign w:val="center"/>
          </w:tcPr>
          <w:p>
            <w:r/>
            <w:r>
              <w:rPr>
                <w:b w:val="0"/>
                <w:sz w:val="18"/>
              </w:rPr>
              <w:t>Anaconda, Java, DroidASAT, scikit-learn, WEKA</w:t>
            </w:r>
          </w:p>
        </w:tc>
      </w:tr>
      <w:tr>
        <w:tc>
          <w:tcPr>
            <w:tcW w:type="dxa" w:w="3168"/>
            <w:vAlign w:val="center"/>
          </w:tcPr>
          <w:p>
            <w:r/>
            <w:r>
              <w:rPr>
                <w:b w:val="0"/>
                <w:sz w:val="18"/>
              </w:rPr>
              <w:t>Final Dataset</w:t>
            </w:r>
          </w:p>
        </w:tc>
        <w:tc>
          <w:tcPr>
            <w:tcW w:type="dxa" w:w="6480"/>
            <w:vAlign w:val="center"/>
          </w:tcPr>
          <w:p>
            <w:r/>
            <w:r>
              <w:rPr>
                <w:b w:val="0"/>
                <w:sz w:val="18"/>
              </w:rPr>
              <w:t>final_dataset.csv</w:t>
            </w:r>
          </w:p>
        </w:tc>
      </w:tr>
      <w:tr>
        <w:tc>
          <w:tcPr>
            <w:tcW w:type="dxa" w:w="3168"/>
            <w:vAlign w:val="center"/>
          </w:tcPr>
          <w:p>
            <w:r/>
            <w:r>
              <w:rPr>
                <w:b w:val="0"/>
                <w:sz w:val="18"/>
              </w:rPr>
              <w:t>Classification Output</w:t>
            </w:r>
          </w:p>
        </w:tc>
        <w:tc>
          <w:tcPr>
            <w:tcW w:type="dxa" w:w="6480"/>
            <w:vAlign w:val="center"/>
          </w:tcPr>
          <w:p>
            <w:r/>
            <w:r>
              <w:rPr>
                <w:b w:val="0"/>
                <w:sz w:val="18"/>
              </w:rPr>
              <w:t>final_dataset_results.txt</w:t>
            </w:r>
          </w:p>
        </w:tc>
      </w:tr>
      <w:tr>
        <w:tc>
          <w:tcPr>
            <w:tcW w:type="dxa" w:w="3168"/>
            <w:vAlign w:val="center"/>
          </w:tcPr>
          <w:p>
            <w:r/>
            <w:r>
              <w:rPr>
                <w:b w:val="0"/>
                <w:sz w:val="18"/>
              </w:rPr>
              <w:t>Bonus Evidence</w:t>
            </w:r>
          </w:p>
        </w:tc>
        <w:tc>
          <w:tcPr>
            <w:tcW w:type="dxa" w:w="6480"/>
            <w:vAlign w:val="center"/>
          </w:tcPr>
          <w:p>
            <w:r/>
            <w:r>
              <w:rPr>
                <w:b w:val="0"/>
                <w:sz w:val="18"/>
              </w:rPr>
              <w:t>Confusion matrices, ROC curves, Python 10-fold validation, WEKA 10-fold validation</w:t>
            </w:r>
          </w:p>
        </w:tc>
      </w:tr>
    </w:tbl>
    <w:p/>
    <w:p>
      <w:r>
        <w:br/>
        <w:t>Prepared by: Project Group</w:t>
      </w:r>
    </w:p>
    <w:p>
      <w:r>
        <w:t>Date: May 2026</w:t>
      </w:r>
    </w:p>
    <w:p>
      <w:r>
        <w:br w:type="page"/>
      </w:r>
    </w:p>
    <w:p>
      <w:pPr>
        <w:pStyle w:val="Heading1"/>
      </w:pPr>
      <w:r>
        <w:t>Table of Contents</w:t>
      </w:r>
    </w:p>
    <w:p>
      <w:pPr>
        <w:pStyle w:val="ListBullet"/>
      </w:pPr>
      <w:r>
        <w:t>1. Abstract</w:t>
      </w:r>
    </w:p>
    <w:p>
      <w:pPr>
        <w:pStyle w:val="ListBullet"/>
      </w:pPr>
      <w:r>
        <w:t>2. Project Requirements</w:t>
      </w:r>
    </w:p>
    <w:p>
      <w:pPr>
        <w:pStyle w:val="ListBullet"/>
      </w:pPr>
      <w:r>
        <w:t>3. Environment and Tools</w:t>
      </w:r>
    </w:p>
    <w:p>
      <w:pPr>
        <w:pStyle w:val="ListBullet"/>
      </w:pPr>
      <w:r>
        <w:t>4. Methodology and Implementation</w:t>
      </w:r>
    </w:p>
    <w:p>
      <w:pPr>
        <w:pStyle w:val="ListBullet"/>
      </w:pPr>
      <w:r>
        <w:t>5. Dataset Generation</w:t>
      </w:r>
    </w:p>
    <w:p>
      <w:pPr>
        <w:pStyle w:val="ListBullet"/>
      </w:pPr>
      <w:r>
        <w:t>6. Classification Models</w:t>
      </w:r>
    </w:p>
    <w:p>
      <w:pPr>
        <w:pStyle w:val="ListBullet"/>
      </w:pPr>
      <w:r>
        <w:t>7. Experimental Results</w:t>
      </w:r>
    </w:p>
    <w:p>
      <w:pPr>
        <w:pStyle w:val="ListBullet"/>
      </w:pPr>
      <w:r>
        <w:t>8. Bonus Tasks</w:t>
      </w:r>
    </w:p>
    <w:p>
      <w:pPr>
        <w:pStyle w:val="ListBullet"/>
      </w:pPr>
      <w:r>
        <w:t>9. Troubleshooting and Fixes</w:t>
      </w:r>
    </w:p>
    <w:p>
      <w:pPr>
        <w:pStyle w:val="ListBullet"/>
      </w:pPr>
      <w:r>
        <w:t>10. Final Deliverables</w:t>
      </w:r>
    </w:p>
    <w:p>
      <w:pPr>
        <w:pStyle w:val="ListBullet"/>
      </w:pPr>
      <w:r>
        <w:t>11. Conclusion</w:t>
      </w:r>
    </w:p>
    <w:p>
      <w:pPr>
        <w:pStyle w:val="ListBullet"/>
      </w:pPr>
      <w:r>
        <w:t>12. Appendix: Evidence Screenshots</w:t>
      </w:r>
    </w:p>
    <w:p>
      <w:r>
        <w:br w:type="page"/>
      </w:r>
    </w:p>
    <w:p>
      <w:pPr>
        <w:pStyle w:val="Heading1"/>
      </w:pPr>
      <w:r>
        <w:t>1. Abstract</w:t>
      </w:r>
    </w:p>
    <w:p>
      <w:r>
        <w:t>This report presents the implementation of the SEMetrics course project. The objective of the project is to extract software engineering metrics from Android APK files and use those metrics to classify the APKs as benign or malware. DroidASAT was used to extract method-level metrics from APK files, and Python scripts were completed to consolidate those metrics into a final dataset and perform machine learning classification. The final dataset contains 113 APK samples and 90 columns, including statistical software metrics and the class label. Five classifiers were evaluated: Naive Bayes, Decision Tree, Random Forest, Linear SVM, and KNN. Additional bonus tasks were also performed, including confusion matrices, ROC curve generation, Python-based Random Forest 10-fold validation, and WEKA-based RandomForest 10-fold cross-validation.</w:t>
      </w:r>
    </w:p>
    <w:p>
      <w:pPr>
        <w:pStyle w:val="Heading1"/>
      </w:pPr>
      <w:r>
        <w:t>2. Project Requirements</w:t>
      </w:r>
    </w:p>
    <w:p>
      <w:r>
        <w:t>The course project requires extracting software engineering metrics from Android APKs and using those metrics to classify the applications as benign or malware. The provided project materials require developing SEMetrics.py, completing the classify function in Classify.py, generating a consolidated CSV dataset, and submitting complete code with a short project report containing all steps, screenshots, and explanations of how, what, and why each step was performed.</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Requirement</w:t>
            </w:r>
          </w:p>
        </w:tc>
        <w:tc>
          <w:tcPr>
            <w:tcW w:type="dxa" w:w="5760"/>
            <w:vAlign w:val="center"/>
            <w:shd w:fill="D9EAF7"/>
          </w:tcPr>
          <w:p>
            <w:r/>
            <w:r>
              <w:rPr>
                <w:b/>
                <w:sz w:val="18"/>
              </w:rPr>
              <w:t>Description</w:t>
            </w:r>
          </w:p>
        </w:tc>
        <w:tc>
          <w:tcPr>
            <w:tcW w:type="dxa" w:w="1728"/>
            <w:vAlign w:val="center"/>
            <w:shd w:fill="D9EAF7"/>
          </w:tcPr>
          <w:p>
            <w:r/>
            <w:r>
              <w:rPr>
                <w:b/>
                <w:sz w:val="18"/>
              </w:rPr>
              <w:t>Status</w:t>
            </w:r>
          </w:p>
        </w:tc>
      </w:tr>
      <w:tr>
        <w:tc>
          <w:tcPr>
            <w:tcW w:type="dxa" w:w="2448"/>
            <w:vAlign w:val="center"/>
          </w:tcPr>
          <w:p>
            <w:r/>
            <w:r>
              <w:rPr>
                <w:b w:val="0"/>
                <w:sz w:val="18"/>
              </w:rPr>
              <w:t>Data collection</w:t>
            </w:r>
          </w:p>
        </w:tc>
        <w:tc>
          <w:tcPr>
            <w:tcW w:type="dxa" w:w="5760"/>
            <w:vAlign w:val="center"/>
          </w:tcPr>
          <w:p>
            <w:r/>
            <w:r>
              <w:rPr>
                <w:b w:val="0"/>
                <w:sz w:val="18"/>
              </w:rPr>
              <w:t>Use benign and malware APK samples provided for the project.</w:t>
            </w:r>
          </w:p>
        </w:tc>
        <w:tc>
          <w:tcPr>
            <w:tcW w:type="dxa" w:w="1728"/>
            <w:vAlign w:val="center"/>
          </w:tcPr>
          <w:p>
            <w:r/>
            <w:r>
              <w:rPr>
                <w:b w:val="0"/>
                <w:sz w:val="18"/>
              </w:rPr>
              <w:t>Completed</w:t>
            </w:r>
          </w:p>
        </w:tc>
      </w:tr>
      <w:tr>
        <w:tc>
          <w:tcPr>
            <w:tcW w:type="dxa" w:w="2448"/>
            <w:vAlign w:val="center"/>
          </w:tcPr>
          <w:p>
            <w:r/>
            <w:r>
              <w:rPr>
                <w:b w:val="0"/>
                <w:sz w:val="18"/>
              </w:rPr>
              <w:t>Feature extraction</w:t>
            </w:r>
          </w:p>
        </w:tc>
        <w:tc>
          <w:tcPr>
            <w:tcW w:type="dxa" w:w="5760"/>
            <w:vAlign w:val="center"/>
          </w:tcPr>
          <w:p>
            <w:r/>
            <w:r>
              <w:rPr>
                <w:b w:val="0"/>
                <w:sz w:val="18"/>
              </w:rPr>
              <w:t>Use run.bat and DroidASAT to generate CSV files for APK samples.</w:t>
            </w:r>
          </w:p>
        </w:tc>
        <w:tc>
          <w:tcPr>
            <w:tcW w:type="dxa" w:w="1728"/>
            <w:vAlign w:val="center"/>
          </w:tcPr>
          <w:p>
            <w:r/>
            <w:r>
              <w:rPr>
                <w:b w:val="0"/>
                <w:sz w:val="18"/>
              </w:rPr>
              <w:t>Completed</w:t>
            </w:r>
          </w:p>
        </w:tc>
      </w:tr>
      <w:tr>
        <w:tc>
          <w:tcPr>
            <w:tcW w:type="dxa" w:w="2448"/>
            <w:vAlign w:val="center"/>
          </w:tcPr>
          <w:p>
            <w:r/>
            <w:r>
              <w:rPr>
                <w:b w:val="0"/>
                <w:sz w:val="18"/>
              </w:rPr>
              <w:t>CSV file list</w:t>
            </w:r>
          </w:p>
        </w:tc>
        <w:tc>
          <w:tcPr>
            <w:tcW w:type="dxa" w:w="5760"/>
            <w:vAlign w:val="center"/>
          </w:tcPr>
          <w:p>
            <w:r/>
            <w:r>
              <w:rPr>
                <w:b w:val="0"/>
                <w:sz w:val="18"/>
              </w:rPr>
              <w:t>Create list_of_csv_files.txt containing generated CSV paths.</w:t>
            </w:r>
          </w:p>
        </w:tc>
        <w:tc>
          <w:tcPr>
            <w:tcW w:type="dxa" w:w="1728"/>
            <w:vAlign w:val="center"/>
          </w:tcPr>
          <w:p>
            <w:r/>
            <w:r>
              <w:rPr>
                <w:b w:val="0"/>
                <w:sz w:val="18"/>
              </w:rPr>
              <w:t>Completed</w:t>
            </w:r>
          </w:p>
        </w:tc>
      </w:tr>
      <w:tr>
        <w:tc>
          <w:tcPr>
            <w:tcW w:type="dxa" w:w="2448"/>
            <w:vAlign w:val="center"/>
          </w:tcPr>
          <w:p>
            <w:r/>
            <w:r>
              <w:rPr>
                <w:b w:val="0"/>
                <w:sz w:val="18"/>
              </w:rPr>
              <w:t>SEMetrics.py</w:t>
            </w:r>
          </w:p>
        </w:tc>
        <w:tc>
          <w:tcPr>
            <w:tcW w:type="dxa" w:w="5760"/>
            <w:vAlign w:val="center"/>
          </w:tcPr>
          <w:p>
            <w:r/>
            <w:r>
              <w:rPr>
                <w:b w:val="0"/>
                <w:sz w:val="18"/>
              </w:rPr>
              <w:t>Compute statistical measures for each APK and create final_dataset.csv.</w:t>
            </w:r>
          </w:p>
        </w:tc>
        <w:tc>
          <w:tcPr>
            <w:tcW w:type="dxa" w:w="1728"/>
            <w:vAlign w:val="center"/>
          </w:tcPr>
          <w:p>
            <w:r/>
            <w:r>
              <w:rPr>
                <w:b w:val="0"/>
                <w:sz w:val="18"/>
              </w:rPr>
              <w:t>Completed</w:t>
            </w:r>
          </w:p>
        </w:tc>
      </w:tr>
      <w:tr>
        <w:tc>
          <w:tcPr>
            <w:tcW w:type="dxa" w:w="2448"/>
            <w:vAlign w:val="center"/>
          </w:tcPr>
          <w:p>
            <w:r/>
            <w:r>
              <w:rPr>
                <w:b w:val="0"/>
                <w:sz w:val="18"/>
              </w:rPr>
              <w:t>Classify.py</w:t>
            </w:r>
          </w:p>
        </w:tc>
        <w:tc>
          <w:tcPr>
            <w:tcW w:type="dxa" w:w="5760"/>
            <w:vAlign w:val="center"/>
          </w:tcPr>
          <w:p>
            <w:r/>
            <w:r>
              <w:rPr>
                <w:b w:val="0"/>
                <w:sz w:val="18"/>
              </w:rPr>
              <w:t>Complete the classify function and evaluate the final dataset.</w:t>
            </w:r>
          </w:p>
        </w:tc>
        <w:tc>
          <w:tcPr>
            <w:tcW w:type="dxa" w:w="1728"/>
            <w:vAlign w:val="center"/>
          </w:tcPr>
          <w:p>
            <w:r/>
            <w:r>
              <w:rPr>
                <w:b w:val="0"/>
                <w:sz w:val="18"/>
              </w:rPr>
              <w:t>Completed</w:t>
            </w:r>
          </w:p>
        </w:tc>
      </w:tr>
      <w:tr>
        <w:tc>
          <w:tcPr>
            <w:tcW w:type="dxa" w:w="2448"/>
            <w:vAlign w:val="center"/>
          </w:tcPr>
          <w:p>
            <w:r/>
            <w:r>
              <w:rPr>
                <w:b w:val="0"/>
                <w:sz w:val="18"/>
              </w:rPr>
              <w:t>Report</w:t>
            </w:r>
          </w:p>
        </w:tc>
        <w:tc>
          <w:tcPr>
            <w:tcW w:type="dxa" w:w="5760"/>
            <w:vAlign w:val="center"/>
          </w:tcPr>
          <w:p>
            <w:r/>
            <w:r>
              <w:rPr>
                <w:b w:val="0"/>
                <w:sz w:val="18"/>
              </w:rPr>
              <w:t>Document all steps with screenshots and explanations.</w:t>
            </w:r>
          </w:p>
        </w:tc>
        <w:tc>
          <w:tcPr>
            <w:tcW w:type="dxa" w:w="1728"/>
            <w:vAlign w:val="center"/>
          </w:tcPr>
          <w:p>
            <w:r/>
            <w:r>
              <w:rPr>
                <w:b w:val="0"/>
                <w:sz w:val="18"/>
              </w:rPr>
              <w:t>Completed in this report</w:t>
            </w:r>
          </w:p>
        </w:tc>
      </w:tr>
      <w:tr>
        <w:tc>
          <w:tcPr>
            <w:tcW w:type="dxa" w:w="2448"/>
            <w:vAlign w:val="center"/>
          </w:tcPr>
          <w:p>
            <w:r/>
            <w:r>
              <w:rPr>
                <w:b w:val="0"/>
                <w:sz w:val="18"/>
              </w:rPr>
              <w:t>Bonus</w:t>
            </w:r>
          </w:p>
        </w:tc>
        <w:tc>
          <w:tcPr>
            <w:tcW w:type="dxa" w:w="5760"/>
            <w:vAlign w:val="center"/>
          </w:tcPr>
          <w:p>
            <w:r/>
            <w:r>
              <w:rPr>
                <w:b w:val="0"/>
                <w:sz w:val="18"/>
              </w:rPr>
              <w:t>Confusion matrix, ROC graph, and 10-fold cross-validation using WEKA.</w:t>
            </w:r>
          </w:p>
        </w:tc>
        <w:tc>
          <w:tcPr>
            <w:tcW w:type="dxa" w:w="1728"/>
            <w:vAlign w:val="center"/>
          </w:tcPr>
          <w:p>
            <w:r/>
            <w:r>
              <w:rPr>
                <w:b w:val="0"/>
                <w:sz w:val="18"/>
              </w:rPr>
              <w:t>Completed</w:t>
            </w:r>
          </w:p>
        </w:tc>
      </w:tr>
    </w:tbl>
    <w:p/>
    <w:p>
      <w:pPr>
        <w:pStyle w:val="Heading1"/>
      </w:pPr>
      <w:r>
        <w:t>3. Environment and Tools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Tool</w:t>
            </w:r>
          </w:p>
        </w:tc>
        <w:tc>
          <w:tcPr>
            <w:tcW w:type="dxa" w:w="7056"/>
            <w:vAlign w:val="center"/>
            <w:shd w:fill="D9EAF7"/>
          </w:tcPr>
          <w:p>
            <w:r/>
            <w:r>
              <w:rPr>
                <w:b/>
                <w:sz w:val="18"/>
              </w:rPr>
              <w:t>Purpose</w:t>
            </w:r>
          </w:p>
        </w:tc>
      </w:tr>
      <w:tr>
        <w:tc>
          <w:tcPr>
            <w:tcW w:type="dxa" w:w="2592"/>
            <w:vAlign w:val="center"/>
          </w:tcPr>
          <w:p>
            <w:r/>
            <w:r>
              <w:rPr>
                <w:b w:val="0"/>
                <w:sz w:val="18"/>
              </w:rPr>
              <w:t>Windows</w:t>
            </w:r>
          </w:p>
        </w:tc>
        <w:tc>
          <w:tcPr>
            <w:tcW w:type="dxa" w:w="7056"/>
            <w:vAlign w:val="center"/>
          </w:tcPr>
          <w:p>
            <w:r/>
            <w:r>
              <w:rPr>
                <w:b w:val="0"/>
                <w:sz w:val="18"/>
              </w:rPr>
              <w:t>Used as the operating system for the project environment.</w:t>
            </w:r>
          </w:p>
        </w:tc>
      </w:tr>
      <w:tr>
        <w:tc>
          <w:tcPr>
            <w:tcW w:type="dxa" w:w="2592"/>
            <w:vAlign w:val="center"/>
          </w:tcPr>
          <w:p>
            <w:r/>
            <w:r>
              <w:rPr>
                <w:b w:val="0"/>
                <w:sz w:val="18"/>
              </w:rPr>
              <w:t>Anaconda Prompt</w:t>
            </w:r>
          </w:p>
        </w:tc>
        <w:tc>
          <w:tcPr>
            <w:tcW w:type="dxa" w:w="7056"/>
            <w:vAlign w:val="center"/>
          </w:tcPr>
          <w:p>
            <w:r/>
            <w:r>
              <w:rPr>
                <w:b w:val="0"/>
                <w:sz w:val="18"/>
              </w:rPr>
              <w:t>Used to run Python scripts and manage Python packages.</w:t>
            </w:r>
          </w:p>
        </w:tc>
      </w:tr>
      <w:tr>
        <w:tc>
          <w:tcPr>
            <w:tcW w:type="dxa" w:w="2592"/>
            <w:vAlign w:val="center"/>
          </w:tcPr>
          <w:p>
            <w:r/>
            <w:r>
              <w:rPr>
                <w:b w:val="0"/>
                <w:sz w:val="18"/>
              </w:rPr>
              <w:t>Python</w:t>
            </w:r>
          </w:p>
        </w:tc>
        <w:tc>
          <w:tcPr>
            <w:tcW w:type="dxa" w:w="7056"/>
            <w:vAlign w:val="center"/>
          </w:tcPr>
          <w:p>
            <w:r/>
            <w:r>
              <w:rPr>
                <w:b w:val="0"/>
                <w:sz w:val="18"/>
              </w:rPr>
              <w:t>Used to implement SEMetrics.py and Classify.py.</w:t>
            </w:r>
          </w:p>
        </w:tc>
      </w:tr>
      <w:tr>
        <w:tc>
          <w:tcPr>
            <w:tcW w:type="dxa" w:w="2592"/>
            <w:vAlign w:val="center"/>
          </w:tcPr>
          <w:p>
            <w:r/>
            <w:r>
              <w:rPr>
                <w:b w:val="0"/>
                <w:sz w:val="18"/>
              </w:rPr>
              <w:t>Java 17</w:t>
            </w:r>
          </w:p>
        </w:tc>
        <w:tc>
          <w:tcPr>
            <w:tcW w:type="dxa" w:w="7056"/>
            <w:vAlign w:val="center"/>
          </w:tcPr>
          <w:p>
            <w:r/>
            <w:r>
              <w:rPr>
                <w:b w:val="0"/>
                <w:sz w:val="18"/>
              </w:rPr>
              <w:t>Used to run DroidASAT.jar because the tool required a newer Java runtime.</w:t>
            </w:r>
          </w:p>
        </w:tc>
      </w:tr>
      <w:tr>
        <w:tc>
          <w:tcPr>
            <w:tcW w:type="dxa" w:w="2592"/>
            <w:vAlign w:val="center"/>
          </w:tcPr>
          <w:p>
            <w:r/>
            <w:r>
              <w:rPr>
                <w:b w:val="0"/>
                <w:sz w:val="18"/>
              </w:rPr>
              <w:t>DroidASAT.jar</w:t>
            </w:r>
          </w:p>
        </w:tc>
        <w:tc>
          <w:tcPr>
            <w:tcW w:type="dxa" w:w="7056"/>
            <w:vAlign w:val="center"/>
          </w:tcPr>
          <w:p>
            <w:r/>
            <w:r>
              <w:rPr>
                <w:b w:val="0"/>
                <w:sz w:val="18"/>
              </w:rPr>
              <w:t>Used to extract software engineering metrics from APK files.</w:t>
            </w:r>
          </w:p>
        </w:tc>
      </w:tr>
      <w:tr>
        <w:tc>
          <w:tcPr>
            <w:tcW w:type="dxa" w:w="2592"/>
            <w:vAlign w:val="center"/>
          </w:tcPr>
          <w:p>
            <w:r/>
            <w:r>
              <w:rPr>
                <w:b w:val="0"/>
                <w:sz w:val="18"/>
              </w:rPr>
              <w:t>WEKA</w:t>
            </w:r>
          </w:p>
        </w:tc>
        <w:tc>
          <w:tcPr>
            <w:tcW w:type="dxa" w:w="7056"/>
            <w:vAlign w:val="center"/>
          </w:tcPr>
          <w:p>
            <w:r/>
            <w:r>
              <w:rPr>
                <w:b w:val="0"/>
                <w:sz w:val="18"/>
              </w:rPr>
              <w:t>Used to perform the RandomForest 10-fold cross-validation bonus task.</w:t>
            </w:r>
          </w:p>
        </w:tc>
      </w:tr>
      <w:tr>
        <w:tc>
          <w:tcPr>
            <w:tcW w:type="dxa" w:w="2592"/>
            <w:vAlign w:val="center"/>
          </w:tcPr>
          <w:p>
            <w:r/>
            <w:r>
              <w:rPr>
                <w:b w:val="0"/>
                <w:sz w:val="18"/>
              </w:rPr>
              <w:t>scikit-learn</w:t>
            </w:r>
          </w:p>
        </w:tc>
        <w:tc>
          <w:tcPr>
            <w:tcW w:type="dxa" w:w="7056"/>
            <w:vAlign w:val="center"/>
          </w:tcPr>
          <w:p>
            <w:r/>
            <w:r>
              <w:rPr>
                <w:b w:val="0"/>
                <w:sz w:val="18"/>
              </w:rPr>
              <w:t>Used for machine learning classifiers, confusion matrices, ROC curves, and cross-validation.</w:t>
            </w:r>
          </w:p>
        </w:tc>
      </w:tr>
    </w:tbl>
    <w:p/>
    <w:p>
      <w:pPr>
        <w:pStyle w:val="Heading1"/>
      </w:pPr>
      <w:r>
        <w:t>4. Methodology and Implementation</w:t>
      </w:r>
    </w:p>
    <w:p>
      <w:r>
        <w:t>The project workflow followed four main phases: data collection, feature extraction, statistical feature generation, and classification. First, APK samples were separated into benign and malware directories. Second, DroidASAT was executed to generate one CSV file per APK. Third, SEMetrics.py was completed to read all generated CSV files and compute statistical features for each sample. Finally, Classify.py was completed to train and test several machine learning classifiers.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Step</w:t>
            </w:r>
          </w:p>
        </w:tc>
        <w:tc>
          <w:tcPr>
            <w:tcW w:type="dxa" w:w="4464"/>
            <w:vAlign w:val="center"/>
            <w:shd w:fill="D9EAF7"/>
          </w:tcPr>
          <w:p>
            <w:r/>
            <w:r>
              <w:rPr>
                <w:b/>
                <w:sz w:val="18"/>
              </w:rPr>
              <w:t>What was done</w:t>
            </w:r>
          </w:p>
        </w:tc>
        <w:tc>
          <w:tcPr>
            <w:tcW w:type="dxa" w:w="3456"/>
            <w:vAlign w:val="center"/>
            <w:shd w:fill="D9EAF7"/>
          </w:tcPr>
          <w:p>
            <w:r/>
            <w:r>
              <w:rPr>
                <w:b/>
                <w:sz w:val="18"/>
              </w:rPr>
              <w:t>Why it was done</w:t>
            </w:r>
          </w:p>
        </w:tc>
      </w:tr>
      <w:tr>
        <w:tc>
          <w:tcPr>
            <w:tcW w:type="dxa" w:w="2304"/>
            <w:vAlign w:val="center"/>
          </w:tcPr>
          <w:p>
            <w:r/>
            <w:r>
              <w:rPr>
                <w:b w:val="0"/>
                <w:sz w:val="18"/>
              </w:rPr>
              <w:t>Step 1 - Data Collection</w:t>
            </w:r>
          </w:p>
        </w:tc>
        <w:tc>
          <w:tcPr>
            <w:tcW w:type="dxa" w:w="4464"/>
            <w:vAlign w:val="center"/>
          </w:tcPr>
          <w:p>
            <w:r/>
            <w:r>
              <w:rPr>
                <w:b w:val="0"/>
                <w:sz w:val="18"/>
              </w:rPr>
              <w:t>Benign and malware APKs were stored in separate folders.</w:t>
            </w:r>
          </w:p>
        </w:tc>
        <w:tc>
          <w:tcPr>
            <w:tcW w:type="dxa" w:w="3456"/>
            <w:vAlign w:val="center"/>
          </w:tcPr>
          <w:p>
            <w:r/>
            <w:r>
              <w:rPr>
                <w:b w:val="0"/>
                <w:sz w:val="18"/>
              </w:rPr>
              <w:t>Separating samples by label allows the class label to be generated automatically from the file path.</w:t>
            </w:r>
          </w:p>
        </w:tc>
      </w:tr>
      <w:tr>
        <w:tc>
          <w:tcPr>
            <w:tcW w:type="dxa" w:w="2304"/>
            <w:vAlign w:val="center"/>
          </w:tcPr>
          <w:p>
            <w:r/>
            <w:r>
              <w:rPr>
                <w:b w:val="0"/>
                <w:sz w:val="18"/>
              </w:rPr>
              <w:t>Step 2 - Feature Extraction</w:t>
            </w:r>
          </w:p>
        </w:tc>
        <w:tc>
          <w:tcPr>
            <w:tcW w:type="dxa" w:w="4464"/>
            <w:vAlign w:val="center"/>
          </w:tcPr>
          <w:p>
            <w:r/>
            <w:r>
              <w:rPr>
                <w:b w:val="0"/>
                <w:sz w:val="18"/>
              </w:rPr>
              <w:t>run.bat was updated to execute DroidASAT for both benign and malware APKs.</w:t>
            </w:r>
          </w:p>
        </w:tc>
        <w:tc>
          <w:tcPr>
            <w:tcW w:type="dxa" w:w="3456"/>
            <w:vAlign w:val="center"/>
          </w:tcPr>
          <w:p>
            <w:r/>
            <w:r>
              <w:rPr>
                <w:b w:val="0"/>
                <w:sz w:val="18"/>
              </w:rPr>
              <w:t>DroidASAT extracts method-level software engineering metrics from Android APKs.</w:t>
            </w:r>
          </w:p>
        </w:tc>
      </w:tr>
      <w:tr>
        <w:tc>
          <w:tcPr>
            <w:tcW w:type="dxa" w:w="2304"/>
            <w:vAlign w:val="center"/>
          </w:tcPr>
          <w:p>
            <w:r/>
            <w:r>
              <w:rPr>
                <w:b w:val="0"/>
                <w:sz w:val="18"/>
              </w:rPr>
              <w:t>Step 3 - CSV Consolidation</w:t>
            </w:r>
          </w:p>
        </w:tc>
        <w:tc>
          <w:tcPr>
            <w:tcW w:type="dxa" w:w="4464"/>
            <w:vAlign w:val="center"/>
          </w:tcPr>
          <w:p>
            <w:r/>
            <w:r>
              <w:rPr>
                <w:b w:val="0"/>
                <w:sz w:val="18"/>
              </w:rPr>
              <w:t>list_of_csv_files.txt was generated to list all extracted CSV files.</w:t>
            </w:r>
          </w:p>
        </w:tc>
        <w:tc>
          <w:tcPr>
            <w:tcW w:type="dxa" w:w="3456"/>
            <w:vAlign w:val="center"/>
          </w:tcPr>
          <w:p>
            <w:r/>
            <w:r>
              <w:rPr>
                <w:b w:val="0"/>
                <w:sz w:val="18"/>
              </w:rPr>
              <w:t>This allows SEMetrics.py to process every generated CSV file automatically.</w:t>
            </w:r>
          </w:p>
        </w:tc>
      </w:tr>
      <w:tr>
        <w:tc>
          <w:tcPr>
            <w:tcW w:type="dxa" w:w="2304"/>
            <w:vAlign w:val="center"/>
          </w:tcPr>
          <w:p>
            <w:r/>
            <w:r>
              <w:rPr>
                <w:b w:val="0"/>
                <w:sz w:val="18"/>
              </w:rPr>
              <w:t>Step 4 - Statistical Feature Generation</w:t>
            </w:r>
          </w:p>
        </w:tc>
        <w:tc>
          <w:tcPr>
            <w:tcW w:type="dxa" w:w="4464"/>
            <w:vAlign w:val="center"/>
          </w:tcPr>
          <w:p>
            <w:r/>
            <w:r>
              <w:rPr>
                <w:b w:val="0"/>
                <w:sz w:val="18"/>
              </w:rPr>
              <w:t>SEMetrics.py computed Max, Mean, Median, Min, Range, Std, Sum, and Variance for each numeric metric.</w:t>
            </w:r>
          </w:p>
        </w:tc>
        <w:tc>
          <w:tcPr>
            <w:tcW w:type="dxa" w:w="3456"/>
            <w:vAlign w:val="center"/>
          </w:tcPr>
          <w:p>
            <w:r/>
            <w:r>
              <w:rPr>
                <w:b w:val="0"/>
                <w:sz w:val="18"/>
              </w:rPr>
              <w:t>These values summarize method-level metrics into one row per APK.</w:t>
            </w:r>
          </w:p>
        </w:tc>
      </w:tr>
      <w:tr>
        <w:tc>
          <w:tcPr>
            <w:tcW w:type="dxa" w:w="2304"/>
            <w:vAlign w:val="center"/>
          </w:tcPr>
          <w:p>
            <w:r/>
            <w:r>
              <w:rPr>
                <w:b w:val="0"/>
                <w:sz w:val="18"/>
              </w:rPr>
              <w:t>Step 5 - Classification</w:t>
            </w:r>
          </w:p>
        </w:tc>
        <w:tc>
          <w:tcPr>
            <w:tcW w:type="dxa" w:w="4464"/>
            <w:vAlign w:val="center"/>
          </w:tcPr>
          <w:p>
            <w:r/>
            <w:r>
              <w:rPr>
                <w:b w:val="0"/>
                <w:sz w:val="18"/>
              </w:rPr>
              <w:t>Classify.py trained and evaluated five classifiers using an 80/20 train-test split.</w:t>
            </w:r>
          </w:p>
        </w:tc>
        <w:tc>
          <w:tcPr>
            <w:tcW w:type="dxa" w:w="3456"/>
            <w:vAlign w:val="center"/>
          </w:tcPr>
          <w:p>
            <w:r/>
            <w:r>
              <w:rPr>
                <w:b w:val="0"/>
                <w:sz w:val="18"/>
              </w:rPr>
              <w:t>This evaluates how well the metrics separate benign applications from malware.</w:t>
            </w:r>
          </w:p>
        </w:tc>
      </w:tr>
      <w:tr>
        <w:tc>
          <w:tcPr>
            <w:tcW w:type="dxa" w:w="2304"/>
            <w:vAlign w:val="center"/>
          </w:tcPr>
          <w:p>
            <w:r/>
            <w:r>
              <w:rPr>
                <w:b w:val="0"/>
                <w:sz w:val="18"/>
              </w:rPr>
              <w:t>Step 6 - Bonus Validation</w:t>
            </w:r>
          </w:p>
        </w:tc>
        <w:tc>
          <w:tcPr>
            <w:tcW w:type="dxa" w:w="4464"/>
            <w:vAlign w:val="center"/>
          </w:tcPr>
          <w:p>
            <w:r/>
            <w:r>
              <w:rPr>
                <w:b w:val="0"/>
                <w:sz w:val="18"/>
              </w:rPr>
              <w:t>Confusion matrices, ROC curves, Python cross-validation, and WEKA cross-validation were generated.</w:t>
            </w:r>
          </w:p>
        </w:tc>
        <w:tc>
          <w:tcPr>
            <w:tcW w:type="dxa" w:w="3456"/>
            <w:vAlign w:val="center"/>
          </w:tcPr>
          <w:p>
            <w:r/>
            <w:r>
              <w:rPr>
                <w:b w:val="0"/>
                <w:sz w:val="18"/>
              </w:rPr>
              <w:t>These outputs provide additional evidence of model performance.</w:t>
            </w:r>
          </w:p>
        </w:tc>
      </w:tr>
    </w:tbl>
    <w:p/>
    <w:p>
      <w:pPr>
        <w:pStyle w:val="Heading2"/>
      </w:pPr>
      <w:r>
        <w:t>4.1 Final run.bat</w:t>
      </w:r>
    </w:p>
    <w:p>
      <w:r>
        <w:t>The run.bat file was updated so that it automatically processes both benign and malware APK folders. It also creates the output directories and generates list_of_csv_files.txt. Java 17 is set inside the script because DroidASAT required a newer Java runtime.</w:t>
      </w:r>
    </w:p>
    <w:p>
      <w:pPr>
        <w:pStyle w:val="CodeBlock"/>
      </w:pPr>
      <w:r>
        <w:t>@echo off</w:t>
      </w:r>
    </w:p>
    <w:p>
      <w:pPr>
        <w:pStyle w:val="CodeBlock"/>
      </w:pPr>
      <w:r/>
    </w:p>
    <w:p>
      <w:pPr>
        <w:pStyle w:val="CodeBlock"/>
      </w:pPr>
      <w:r>
        <w:t>echo ================================</w:t>
      </w:r>
    </w:p>
    <w:p>
      <w:pPr>
        <w:pStyle w:val="CodeBlock"/>
      </w:pPr>
      <w:r>
        <w:t>echo SEMetrics Feature Extraction</w:t>
      </w:r>
    </w:p>
    <w:p>
      <w:pPr>
        <w:pStyle w:val="CodeBlock"/>
      </w:pPr>
      <w:r>
        <w:t>echo ================================</w:t>
      </w:r>
    </w:p>
    <w:p>
      <w:pPr>
        <w:pStyle w:val="CodeBlock"/>
      </w:pPr>
      <w:r/>
    </w:p>
    <w:p>
      <w:pPr>
        <w:pStyle w:val="CodeBlock"/>
      </w:pPr>
      <w:r>
        <w:t>REM Use Java 17 because DroidASAT requires a newer Java runtime</w:t>
      </w:r>
    </w:p>
    <w:p>
      <w:pPr>
        <w:pStyle w:val="CodeBlock"/>
      </w:pPr>
      <w:r>
        <w:t>set PATH=C:\Program Files\Eclipse Adoptium\jdk-17.0.18.8-hotspot\bin;%PATH%</w:t>
      </w:r>
    </w:p>
    <w:p>
      <w:pPr>
        <w:pStyle w:val="CodeBlock"/>
      </w:pPr>
      <w:r/>
    </w:p>
    <w:p>
      <w:pPr>
        <w:pStyle w:val="CodeBlock"/>
      </w:pPr>
      <w:r>
        <w:t>echo.</w:t>
      </w:r>
    </w:p>
    <w:p>
      <w:pPr>
        <w:pStyle w:val="CodeBlock"/>
      </w:pPr>
      <w:r>
        <w:t>echo Checking Java version...</w:t>
      </w:r>
    </w:p>
    <w:p>
      <w:pPr>
        <w:pStyle w:val="CodeBlock"/>
      </w:pPr>
      <w:r>
        <w:t>java -version</w:t>
      </w:r>
    </w:p>
    <w:p>
      <w:pPr>
        <w:pStyle w:val="CodeBlock"/>
      </w:pPr>
      <w:r/>
    </w:p>
    <w:p>
      <w:pPr>
        <w:pStyle w:val="CodeBlock"/>
      </w:pPr>
      <w:r>
        <w:t>echo.</w:t>
      </w:r>
    </w:p>
    <w:p>
      <w:pPr>
        <w:pStyle w:val="CodeBlock"/>
      </w:pPr>
      <w:r>
        <w:t>echo Creating output directories...</w:t>
      </w:r>
    </w:p>
    <w:p>
      <w:pPr>
        <w:pStyle w:val="CodeBlock"/>
      </w:pPr>
      <w:r>
        <w:t>if not exist out mkdir out</w:t>
      </w:r>
    </w:p>
    <w:p>
      <w:pPr>
        <w:pStyle w:val="CodeBlock"/>
      </w:pPr>
      <w:r>
        <w:t>if not exist out\benign mkdir out\benign</w:t>
      </w:r>
    </w:p>
    <w:p>
      <w:pPr>
        <w:pStyle w:val="CodeBlock"/>
      </w:pPr>
      <w:r>
        <w:t>if not exist out\malware mkdir out\malware</w:t>
      </w:r>
    </w:p>
    <w:p>
      <w:pPr>
        <w:pStyle w:val="CodeBlock"/>
      </w:pPr>
      <w:r>
        <w:t>if not exist out\malware\adware mkdir out\malware\adware</w:t>
      </w:r>
    </w:p>
    <w:p>
      <w:pPr>
        <w:pStyle w:val="CodeBlock"/>
      </w:pPr>
      <w:r/>
    </w:p>
    <w:p>
      <w:pPr>
        <w:pStyle w:val="CodeBlock"/>
      </w:pPr>
      <w:r>
        <w:t>echo.</w:t>
      </w:r>
    </w:p>
    <w:p>
      <w:pPr>
        <w:pStyle w:val="CodeBlock"/>
      </w:pPr>
      <w:r>
        <w:t>echo Extracting features from benign APKs...</w:t>
      </w:r>
    </w:p>
    <w:p>
      <w:pPr>
        <w:pStyle w:val="CodeBlock"/>
      </w:pPr>
      <w:r>
        <w:t>for %%f in (samples\benign\*.apk) do (</w:t>
      </w:r>
    </w:p>
    <w:p>
      <w:pPr>
        <w:pStyle w:val="CodeBlock"/>
      </w:pPr>
      <w:r>
        <w:t xml:space="preserve">    echo Processing benign APK: %%f</w:t>
      </w:r>
    </w:p>
    <w:p>
      <w:pPr>
        <w:pStyle w:val="CodeBlock"/>
      </w:pPr>
      <w:r>
        <w:t xml:space="preserve">    java -Xms512m -Xmx1024m -cp .;DroidASAT.jar;lib/rt.jar;lib/android-jar;lib/sootclasses-trunk-jar-with-dependencies.jar;lib/soot-infoflow.jar;lib/soot-infoflow-android.jar DroidASAT.main lib/rt.jar lib/android-jar "%%f" out\benign</w:t>
      </w:r>
    </w:p>
    <w:p>
      <w:pPr>
        <w:pStyle w:val="CodeBlock"/>
      </w:pPr>
      <w:r>
        <w:t>)</w:t>
      </w:r>
    </w:p>
    <w:p>
      <w:pPr>
        <w:pStyle w:val="CodeBlock"/>
      </w:pPr>
      <w:r/>
    </w:p>
    <w:p>
      <w:pPr>
        <w:pStyle w:val="CodeBlock"/>
      </w:pPr>
      <w:r>
        <w:t>echo.</w:t>
      </w:r>
    </w:p>
    <w:p>
      <w:pPr>
        <w:pStyle w:val="CodeBlock"/>
      </w:pPr>
      <w:r>
        <w:t>echo Extracting features from malware APKs...</w:t>
      </w:r>
    </w:p>
    <w:p>
      <w:pPr>
        <w:pStyle w:val="CodeBlock"/>
      </w:pPr>
      <w:r>
        <w:t>for %%f in (samples\malware\adware\*.apk) do (</w:t>
      </w:r>
    </w:p>
    <w:p>
      <w:pPr>
        <w:pStyle w:val="CodeBlock"/>
      </w:pPr>
      <w:r>
        <w:t xml:space="preserve">    echo Processing malware APK: %%f</w:t>
      </w:r>
    </w:p>
    <w:p>
      <w:pPr>
        <w:pStyle w:val="CodeBlock"/>
      </w:pPr>
      <w:r>
        <w:t xml:space="preserve">    java -Xms512m -Xmx1024m -cp .;DroidASAT.jar;lib/rt.jar;lib/android-jar;lib/sootclasses-trunk-jar-with-dependencies.jar;lib/soot-infoflow.jar;lib/soot-infoflow-android.jar DroidASAT.main lib/rt.jar lib/android-jar "%%f" out\malware\adware</w:t>
      </w:r>
    </w:p>
    <w:p>
      <w:pPr>
        <w:pStyle w:val="CodeBlock"/>
      </w:pPr>
      <w:r>
        <w:t>)</w:t>
      </w:r>
    </w:p>
    <w:p>
      <w:pPr>
        <w:pStyle w:val="CodeBlock"/>
      </w:pPr>
      <w:r/>
    </w:p>
    <w:p>
      <w:pPr>
        <w:pStyle w:val="CodeBlock"/>
      </w:pPr>
      <w:r>
        <w:t>echo.</w:t>
      </w:r>
    </w:p>
    <w:p>
      <w:pPr>
        <w:pStyle w:val="CodeBlock"/>
      </w:pPr>
      <w:r>
        <w:t>echo Creating list_of_csv_files.txt...</w:t>
      </w:r>
    </w:p>
    <w:p>
      <w:pPr>
        <w:pStyle w:val="CodeBlock"/>
      </w:pPr>
      <w:r>
        <w:t>dir /s /b out\*.csv &gt; list_of_csv_files.txt</w:t>
      </w:r>
    </w:p>
    <w:p>
      <w:pPr>
        <w:pStyle w:val="CodeBlock"/>
      </w:pPr>
      <w:r/>
    </w:p>
    <w:p>
      <w:pPr>
        <w:pStyle w:val="CodeBlock"/>
      </w:pPr>
      <w:r>
        <w:t>echo.</w:t>
      </w:r>
    </w:p>
    <w:p>
      <w:pPr>
        <w:pStyle w:val="CodeBlock"/>
      </w:pPr>
      <w:r>
        <w:t>echo Feature extraction completed.</w:t>
      </w:r>
    </w:p>
    <w:p>
      <w:pPr>
        <w:pStyle w:val="CodeBlock"/>
      </w:pPr>
      <w:r>
        <w:t>echo CSV list created: list_of_csv_files.txt</w:t>
      </w:r>
    </w:p>
    <w:p>
      <w:pPr>
        <w:pStyle w:val="CodeBlock"/>
      </w:pPr>
      <w:r/>
    </w:p>
    <w:p>
      <w:pPr>
        <w:pStyle w:val="CodeBlock"/>
      </w:pPr>
      <w:r>
        <w:t>pause</w:t>
      </w:r>
    </w:p>
    <w:p>
      <w:pPr>
        <w:pStyle w:val="Heading1"/>
      </w:pPr>
      <w:r>
        <w:t>5. Dataset Generation</w:t>
      </w:r>
    </w:p>
    <w:p>
      <w:r>
        <w:t>The final dataset was generated by reading the extracted CSV files and computing statistical summaries for each APK. The dataset contains 113 APK samples, with 10 benign samples and 103 malware samples. The final CSV contains 90 columns, including Number-Of-Methods, Class, and the generated statistical features.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Dataset Item</w:t>
            </w:r>
          </w:p>
        </w:tc>
        <w:tc>
          <w:tcPr>
            <w:tcW w:type="dxa" w:w="6048"/>
            <w:vAlign w:val="center"/>
            <w:shd w:fill="D9EAF7"/>
          </w:tcPr>
          <w:p>
            <w:r/>
            <w:r>
              <w:rPr>
                <w:b/>
                <w:sz w:val="18"/>
              </w:rPr>
              <w:t>Value</w:t>
            </w:r>
          </w:p>
        </w:tc>
      </w:tr>
      <w:tr>
        <w:tc>
          <w:tcPr>
            <w:tcW w:type="dxa" w:w="3456"/>
            <w:vAlign w:val="center"/>
          </w:tcPr>
          <w:p>
            <w:r/>
            <w:r>
              <w:rPr>
                <w:b w:val="0"/>
                <w:sz w:val="18"/>
              </w:rPr>
              <w:t>Total samples</w:t>
            </w:r>
          </w:p>
        </w:tc>
        <w:tc>
          <w:tcPr>
            <w:tcW w:type="dxa" w:w="6048"/>
            <w:vAlign w:val="center"/>
          </w:tcPr>
          <w:p>
            <w:r/>
            <w:r>
              <w:rPr>
                <w:b w:val="0"/>
                <w:sz w:val="18"/>
              </w:rPr>
              <w:t>113</w:t>
            </w:r>
          </w:p>
        </w:tc>
      </w:tr>
      <w:tr>
        <w:tc>
          <w:tcPr>
            <w:tcW w:type="dxa" w:w="3456"/>
            <w:vAlign w:val="center"/>
          </w:tcPr>
          <w:p>
            <w:r/>
            <w:r>
              <w:rPr>
                <w:b w:val="0"/>
                <w:sz w:val="18"/>
              </w:rPr>
              <w:t>Benign samples</w:t>
            </w:r>
          </w:p>
        </w:tc>
        <w:tc>
          <w:tcPr>
            <w:tcW w:type="dxa" w:w="6048"/>
            <w:vAlign w:val="center"/>
          </w:tcPr>
          <w:p>
            <w:r/>
            <w:r>
              <w:rPr>
                <w:b w:val="0"/>
                <w:sz w:val="18"/>
              </w:rPr>
              <w:t>10</w:t>
            </w:r>
          </w:p>
        </w:tc>
      </w:tr>
      <w:tr>
        <w:tc>
          <w:tcPr>
            <w:tcW w:type="dxa" w:w="3456"/>
            <w:vAlign w:val="center"/>
          </w:tcPr>
          <w:p>
            <w:r/>
            <w:r>
              <w:rPr>
                <w:b w:val="0"/>
                <w:sz w:val="18"/>
              </w:rPr>
              <w:t>Malware samples</w:t>
            </w:r>
          </w:p>
        </w:tc>
        <w:tc>
          <w:tcPr>
            <w:tcW w:type="dxa" w:w="6048"/>
            <w:vAlign w:val="center"/>
          </w:tcPr>
          <w:p>
            <w:r/>
            <w:r>
              <w:rPr>
                <w:b w:val="0"/>
                <w:sz w:val="18"/>
              </w:rPr>
              <w:t>103</w:t>
            </w:r>
          </w:p>
        </w:tc>
      </w:tr>
      <w:tr>
        <w:tc>
          <w:tcPr>
            <w:tcW w:type="dxa" w:w="3456"/>
            <w:vAlign w:val="center"/>
          </w:tcPr>
          <w:p>
            <w:r/>
            <w:r>
              <w:rPr>
                <w:b w:val="0"/>
                <w:sz w:val="18"/>
              </w:rPr>
              <w:t>Total columns</w:t>
            </w:r>
          </w:p>
        </w:tc>
        <w:tc>
          <w:tcPr>
            <w:tcW w:type="dxa" w:w="6048"/>
            <w:vAlign w:val="center"/>
          </w:tcPr>
          <w:p>
            <w:r/>
            <w:r>
              <w:rPr>
                <w:b w:val="0"/>
                <w:sz w:val="18"/>
              </w:rPr>
              <w:t>90</w:t>
            </w:r>
          </w:p>
        </w:tc>
      </w:tr>
      <w:tr>
        <w:tc>
          <w:tcPr>
            <w:tcW w:type="dxa" w:w="3456"/>
            <w:vAlign w:val="center"/>
          </w:tcPr>
          <w:p>
            <w:r/>
            <w:r>
              <w:rPr>
                <w:b w:val="0"/>
                <w:sz w:val="18"/>
              </w:rPr>
              <w:t>Class label</w:t>
            </w:r>
          </w:p>
        </w:tc>
        <w:tc>
          <w:tcPr>
            <w:tcW w:type="dxa" w:w="6048"/>
            <w:vAlign w:val="center"/>
          </w:tcPr>
          <w:p>
            <w:r/>
            <w:r>
              <w:rPr>
                <w:b w:val="0"/>
                <w:sz w:val="18"/>
              </w:rPr>
              <w:t>0 = benign, 1 = malware</w:t>
            </w:r>
          </w:p>
        </w:tc>
      </w:tr>
      <w:tr>
        <w:tc>
          <w:tcPr>
            <w:tcW w:type="dxa" w:w="3456"/>
            <w:vAlign w:val="center"/>
          </w:tcPr>
          <w:p>
            <w:r/>
            <w:r>
              <w:rPr>
                <w:b w:val="0"/>
                <w:sz w:val="18"/>
              </w:rPr>
              <w:t>Final dataset file</w:t>
            </w:r>
          </w:p>
        </w:tc>
        <w:tc>
          <w:tcPr>
            <w:tcW w:type="dxa" w:w="6048"/>
            <w:vAlign w:val="center"/>
          </w:tcPr>
          <w:p>
            <w:r/>
            <w:r>
              <w:rPr>
                <w:b w:val="0"/>
                <w:sz w:val="18"/>
              </w:rPr>
              <w:t>final_dataset.csv</w:t>
            </w:r>
          </w:p>
        </w:tc>
      </w:tr>
    </w:tbl>
    <w:p/>
    <w:p>
      <w:pPr>
        <w:pStyle w:val="Heading2"/>
      </w:pPr>
      <w:r>
        <w:t>5.1 Statistical Features Computed</w:t>
      </w:r>
    </w:p>
    <w:p>
      <w:r>
        <w:t>SEMetrics.py was completed to compute the following statistical measurements for each numeric software metric:</w:t>
      </w:r>
    </w:p>
    <w:p>
      <w:pPr>
        <w:pStyle w:val="ListBullet"/>
      </w:pPr>
      <w:r>
        <w:t>Maximum</w:t>
      </w:r>
    </w:p>
    <w:p>
      <w:pPr>
        <w:pStyle w:val="ListBullet"/>
      </w:pPr>
      <w:r>
        <w:t>Mean</w:t>
      </w:r>
    </w:p>
    <w:p>
      <w:pPr>
        <w:pStyle w:val="ListBullet"/>
      </w:pPr>
      <w:r>
        <w:t>Median</w:t>
      </w:r>
    </w:p>
    <w:p>
      <w:pPr>
        <w:pStyle w:val="ListBullet"/>
      </w:pPr>
      <w:r>
        <w:t>Minimum</w:t>
      </w:r>
    </w:p>
    <w:p>
      <w:pPr>
        <w:pStyle w:val="ListBullet"/>
      </w:pPr>
      <w:r>
        <w:t>Range</w:t>
      </w:r>
    </w:p>
    <w:p>
      <w:pPr>
        <w:pStyle w:val="ListBullet"/>
      </w:pPr>
      <w:r>
        <w:t>Standard deviation</w:t>
      </w:r>
    </w:p>
    <w:p>
      <w:pPr>
        <w:pStyle w:val="ListBullet"/>
      </w:pPr>
      <w:r>
        <w:t>Sum</w:t>
      </w:r>
    </w:p>
    <w:p>
      <w:pPr>
        <w:pStyle w:val="ListBullet"/>
      </w:pPr>
      <w:r>
        <w:t>Variance</w:t>
      </w:r>
    </w:p>
    <w:p>
      <w:pPr>
        <w:pStyle w:val="Heading2"/>
      </w:pPr>
      <w:r>
        <w:t>5.2 SEMetrics.py Core Logic</w:t>
      </w:r>
    </w:p>
    <w:p>
      <w:pPr>
        <w:pStyle w:val="CodeBlock"/>
      </w:pPr>
      <w:r>
        <w:t># Compute statistical measurements for each numeric feature</w:t>
      </w:r>
    </w:p>
    <w:p>
      <w:pPr>
        <w:pStyle w:val="CodeBlock"/>
      </w:pPr>
      <w:r>
        <w:tab/>
        <w:tab/>
        <w:tab/>
        <w:t>for h in numeric_data.columns:</w:t>
      </w:r>
    </w:p>
    <w:p>
      <w:pPr>
        <w:pStyle w:val="CodeBlock"/>
      </w:pPr>
      <w:r>
        <w:tab/>
        <w:tab/>
        <w:tab/>
        <w:tab/>
        <w:t>dict["Max-" + h] = numeric_data[h].max()</w:t>
      </w:r>
    </w:p>
    <w:p>
      <w:pPr>
        <w:pStyle w:val="CodeBlock"/>
      </w:pPr>
      <w:r>
        <w:tab/>
        <w:tab/>
        <w:tab/>
        <w:tab/>
        <w:t>dict["Mean-" + h] = numeric_data[h].mean()</w:t>
      </w:r>
    </w:p>
    <w:p>
      <w:pPr>
        <w:pStyle w:val="CodeBlock"/>
      </w:pPr>
      <w:r>
        <w:tab/>
        <w:tab/>
        <w:tab/>
        <w:tab/>
        <w:t>dict["Median-" + h] = numeric_data[h].median()</w:t>
      </w:r>
    </w:p>
    <w:p>
      <w:pPr>
        <w:pStyle w:val="CodeBlock"/>
      </w:pPr>
      <w:r>
        <w:tab/>
        <w:tab/>
        <w:tab/>
        <w:tab/>
        <w:t>dict["Min-" + h] = numeric_data[h].min()</w:t>
      </w:r>
    </w:p>
    <w:p>
      <w:pPr>
        <w:pStyle w:val="CodeBlock"/>
      </w:pPr>
      <w:r>
        <w:tab/>
        <w:tab/>
        <w:tab/>
        <w:tab/>
        <w:t>dict["Range-" + h] = numeric_data[h].max() - numeric_data[h].min()</w:t>
      </w:r>
    </w:p>
    <w:p>
      <w:pPr>
        <w:pStyle w:val="CodeBlock"/>
      </w:pPr>
      <w:r>
        <w:tab/>
        <w:tab/>
        <w:tab/>
        <w:tab/>
        <w:t>dict["Std-" + h] = numeric_data[h].std()</w:t>
      </w:r>
    </w:p>
    <w:p>
      <w:pPr>
        <w:pStyle w:val="CodeBlock"/>
      </w:pPr>
      <w:r>
        <w:tab/>
        <w:tab/>
        <w:tab/>
        <w:tab/>
        <w:t>dict["Sum-" + h] = numeric_data[h].sum()</w:t>
      </w:r>
    </w:p>
    <w:p>
      <w:pPr>
        <w:pStyle w:val="CodeBlock"/>
      </w:pPr>
      <w:r>
        <w:tab/>
        <w:tab/>
        <w:tab/>
        <w:tab/>
        <w:t>dict["Var-" + h] = numeric_data[h].var()</w:t>
      </w:r>
    </w:p>
    <w:p>
      <w:pPr>
        <w:pStyle w:val="CodeBlock"/>
      </w:pPr>
      <w:r/>
    </w:p>
    <w:p>
      <w:pPr>
        <w:pStyle w:val="CodeBlock"/>
      </w:pPr>
      <w:r>
        <w:tab/>
        <w:tab/>
        <w:tab/>
        <w:t># Add this APK/sample row to the final dataframe</w:t>
      </w:r>
    </w:p>
    <w:p>
      <w:pPr>
        <w:pStyle w:val="CodeBlock"/>
      </w:pPr>
      <w:r>
        <w:tab/>
        <w:tab/>
        <w:tab/>
        <w:t>df = pd.concat([df, pd.DataFrame([dict])], ignore_index=True)</w:t>
      </w:r>
    </w:p>
    <w:p>
      <w:pPr>
        <w:pStyle w:val="Heading1"/>
      </w:pPr>
      <w:r>
        <w:t>6. Classification Models</w:t>
      </w:r>
    </w:p>
    <w:p>
      <w:r>
        <w:t>Classify.py was completed to separate the final dataset into features and class labels, split the data into training and testing sets, and evaluate multiple classifiers. The selected classifiers are listed below.</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Classifier</w:t>
            </w:r>
          </w:p>
        </w:tc>
        <w:tc>
          <w:tcPr>
            <w:tcW w:type="dxa" w:w="7056"/>
            <w:vAlign w:val="center"/>
            <w:shd w:fill="D9EAF7"/>
          </w:tcPr>
          <w:p>
            <w:r/>
            <w:r>
              <w:rPr>
                <w:b/>
                <w:sz w:val="18"/>
              </w:rPr>
              <w:t>Purpose</w:t>
            </w:r>
          </w:p>
        </w:tc>
      </w:tr>
      <w:tr>
        <w:tc>
          <w:tcPr>
            <w:tcW w:type="dxa" w:w="2592"/>
            <w:vAlign w:val="center"/>
          </w:tcPr>
          <w:p>
            <w:r/>
            <w:r>
              <w:rPr>
                <w:b w:val="0"/>
                <w:sz w:val="18"/>
              </w:rPr>
              <w:t>Naive Bayes</w:t>
            </w:r>
          </w:p>
        </w:tc>
        <w:tc>
          <w:tcPr>
            <w:tcW w:type="dxa" w:w="7056"/>
            <w:vAlign w:val="center"/>
          </w:tcPr>
          <w:p>
            <w:r/>
            <w:r>
              <w:rPr>
                <w:b w:val="0"/>
                <w:sz w:val="18"/>
              </w:rPr>
              <w:t>Probabilistic classifier used as a simple baseline.</w:t>
            </w:r>
          </w:p>
        </w:tc>
      </w:tr>
      <w:tr>
        <w:tc>
          <w:tcPr>
            <w:tcW w:type="dxa" w:w="2592"/>
            <w:vAlign w:val="center"/>
          </w:tcPr>
          <w:p>
            <w:r/>
            <w:r>
              <w:rPr>
                <w:b w:val="0"/>
                <w:sz w:val="18"/>
              </w:rPr>
              <w:t>Decision Tree</w:t>
            </w:r>
          </w:p>
        </w:tc>
        <w:tc>
          <w:tcPr>
            <w:tcW w:type="dxa" w:w="7056"/>
            <w:vAlign w:val="center"/>
          </w:tcPr>
          <w:p>
            <w:r/>
            <w:r>
              <w:rPr>
                <w:b w:val="0"/>
                <w:sz w:val="18"/>
              </w:rPr>
              <w:t>Tree-based classifier that creates decision rules from the feature values.</w:t>
            </w:r>
          </w:p>
        </w:tc>
      </w:tr>
      <w:tr>
        <w:tc>
          <w:tcPr>
            <w:tcW w:type="dxa" w:w="2592"/>
            <w:vAlign w:val="center"/>
          </w:tcPr>
          <w:p>
            <w:r/>
            <w:r>
              <w:rPr>
                <w:b w:val="0"/>
                <w:sz w:val="18"/>
              </w:rPr>
              <w:t>Random Forest</w:t>
            </w:r>
          </w:p>
        </w:tc>
        <w:tc>
          <w:tcPr>
            <w:tcW w:type="dxa" w:w="7056"/>
            <w:vAlign w:val="center"/>
          </w:tcPr>
          <w:p>
            <w:r/>
            <w:r>
              <w:rPr>
                <w:b w:val="0"/>
                <w:sz w:val="18"/>
              </w:rPr>
              <w:t>Ensemble of decision trees used to improve classification robustness.</w:t>
            </w:r>
          </w:p>
        </w:tc>
      </w:tr>
      <w:tr>
        <w:tc>
          <w:tcPr>
            <w:tcW w:type="dxa" w:w="2592"/>
            <w:vAlign w:val="center"/>
          </w:tcPr>
          <w:p>
            <w:r/>
            <w:r>
              <w:rPr>
                <w:b w:val="0"/>
                <w:sz w:val="18"/>
              </w:rPr>
              <w:t>Linear SVM</w:t>
            </w:r>
          </w:p>
        </w:tc>
        <w:tc>
          <w:tcPr>
            <w:tcW w:type="dxa" w:w="7056"/>
            <w:vAlign w:val="center"/>
          </w:tcPr>
          <w:p>
            <w:r/>
            <w:r>
              <w:rPr>
                <w:b w:val="0"/>
                <w:sz w:val="18"/>
              </w:rPr>
              <w:t>Linear support vector classifier used for margin-based classification.</w:t>
            </w:r>
          </w:p>
        </w:tc>
      </w:tr>
      <w:tr>
        <w:tc>
          <w:tcPr>
            <w:tcW w:type="dxa" w:w="2592"/>
            <w:vAlign w:val="center"/>
          </w:tcPr>
          <w:p>
            <w:r/>
            <w:r>
              <w:rPr>
                <w:b w:val="0"/>
                <w:sz w:val="18"/>
              </w:rPr>
              <w:t>KNN</w:t>
            </w:r>
          </w:p>
        </w:tc>
        <w:tc>
          <w:tcPr>
            <w:tcW w:type="dxa" w:w="7056"/>
            <w:vAlign w:val="center"/>
          </w:tcPr>
          <w:p>
            <w:r/>
            <w:r>
              <w:rPr>
                <w:b w:val="0"/>
                <w:sz w:val="18"/>
              </w:rPr>
              <w:t>Instance-based classifier that uses nearest neighbors to assign a label.</w:t>
            </w:r>
          </w:p>
        </w:tc>
      </w:tr>
    </w:tbl>
    <w:p/>
    <w:p>
      <w:pPr>
        <w:pStyle w:val="Heading2"/>
      </w:pPr>
      <w:r>
        <w:t>6.1 Classify.py Enhancements</w:t>
      </w:r>
    </w:p>
    <w:p>
      <w:r>
        <w:t>The final version of Classify.py includes the required classify function and additional bonus functionality. It generates classification reports, confusion matrices, ROC curves, and Random Forest cross-validation results.</w:t>
      </w:r>
    </w:p>
    <w:p>
      <w:pPr>
        <w:pStyle w:val="CodeBlock"/>
      </w:pPr>
      <w:r>
        <w:t>classifiers = [</w:t>
      </w:r>
    </w:p>
    <w:p>
      <w:pPr>
        <w:pStyle w:val="CodeBlock"/>
      </w:pPr>
      <w:r>
        <w:tab/>
        <w:tab/>
        <w:tab/>
        <w:t>("Naive Bayes\n", GaussianNB()),</w:t>
      </w:r>
    </w:p>
    <w:p>
      <w:pPr>
        <w:pStyle w:val="CodeBlock"/>
      </w:pPr>
      <w:r>
        <w:tab/>
        <w:tab/>
        <w:tab/>
        <w:t>("Decision Tree\n", DecisionTreeClassifier(random_state=42)),</w:t>
      </w:r>
    </w:p>
    <w:p>
      <w:pPr>
        <w:pStyle w:val="CodeBlock"/>
      </w:pPr>
      <w:r>
        <w:tab/>
        <w:tab/>
        <w:tab/>
        <w:t>("Random Forest\n", RandomForestClassifier(n_estimators=100, random_state=42)),</w:t>
      </w:r>
    </w:p>
    <w:p>
      <w:pPr>
        <w:pStyle w:val="CodeBlock"/>
      </w:pPr>
      <w:r>
        <w:tab/>
        <w:tab/>
        <w:tab/>
        <w:t>("Linear SVM\n", LinearSVC(max_iter=10000, random_state=42)),</w:t>
      </w:r>
    </w:p>
    <w:p>
      <w:pPr>
        <w:pStyle w:val="CodeBlock"/>
      </w:pPr>
      <w:r>
        <w:tab/>
        <w:tab/>
        <w:tab/>
        <w:t>("KNN\n", KNeighborsClassifier(n_neighbors=5))</w:t>
      </w:r>
    </w:p>
    <w:p>
      <w:pPr>
        <w:pStyle w:val="CodeBlock"/>
      </w:pPr>
      <w:r>
        <w:tab/>
        <w:tab/>
        <w:t>]</w:t>
      </w:r>
    </w:p>
    <w:p>
      <w:pPr>
        <w:pStyle w:val="Heading1"/>
      </w:pPr>
      <w:r>
        <w:t>7. Experimental Results</w:t>
      </w:r>
    </w:p>
    <w:p>
      <w:r>
        <w:t>The machine learning evaluation was performed using an 80/20 train-test split. The test set contained 23 samples. Decision Tree and Random Forest achieved the highest accuracy on this split, while Naive Bayes and Linear SVM also performed strongly. KNN had the lowest result among the tested models but still achieved above 91% accuracy.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sz w:val="18"/>
              </w:rPr>
              <w:t>Classifier</w:t>
            </w:r>
          </w:p>
        </w:tc>
        <w:tc>
          <w:tcPr>
            <w:tcW w:type="dxa" w:w="1728"/>
            <w:vAlign w:val="center"/>
            <w:shd w:fill="D9EAF7"/>
          </w:tcPr>
          <w:p>
            <w:r/>
            <w:r>
              <w:rPr>
                <w:b/>
                <w:sz w:val="18"/>
              </w:rPr>
              <w:t>Accuracy</w:t>
            </w:r>
          </w:p>
        </w:tc>
        <w:tc>
          <w:tcPr>
            <w:tcW w:type="dxa" w:w="3456"/>
            <w:vAlign w:val="center"/>
            <w:shd w:fill="D9EAF7"/>
          </w:tcPr>
          <w:p>
            <w:r/>
            <w:r>
              <w:rPr>
                <w:b/>
                <w:sz w:val="18"/>
              </w:rPr>
              <w:t>Confusion Matrix</w:t>
            </w:r>
          </w:p>
        </w:tc>
        <w:tc>
          <w:tcPr>
            <w:tcW w:type="dxa" w:w="1440"/>
            <w:vAlign w:val="center"/>
            <w:shd w:fill="D9EAF7"/>
          </w:tcPr>
          <w:p>
            <w:r/>
            <w:r>
              <w:rPr>
                <w:b/>
                <w:sz w:val="18"/>
              </w:rPr>
              <w:t>ROC AUC</w:t>
            </w:r>
          </w:p>
        </w:tc>
      </w:tr>
      <w:tr>
        <w:tc>
          <w:tcPr>
            <w:tcW w:type="dxa" w:w="2160"/>
            <w:vAlign w:val="center"/>
          </w:tcPr>
          <w:p>
            <w:r/>
            <w:r>
              <w:rPr>
                <w:b w:val="0"/>
                <w:sz w:val="18"/>
              </w:rPr>
              <w:t>Naive Bayes</w:t>
            </w:r>
          </w:p>
        </w:tc>
        <w:tc>
          <w:tcPr>
            <w:tcW w:type="dxa" w:w="1728"/>
            <w:vAlign w:val="center"/>
          </w:tcPr>
          <w:p>
            <w:r/>
            <w:r>
              <w:rPr>
                <w:b w:val="0"/>
                <w:sz w:val="18"/>
              </w:rPr>
              <w:t>95.65%</w:t>
            </w:r>
          </w:p>
        </w:tc>
        <w:tc>
          <w:tcPr>
            <w:tcW w:type="dxa" w:w="3456"/>
            <w:vAlign w:val="center"/>
          </w:tcPr>
          <w:p>
            <w:r/>
            <w:r>
              <w:rPr>
                <w:b w:val="0"/>
                <w:sz w:val="18"/>
              </w:rPr>
              <w:t>[[2, 0], [1, 20]]</w:t>
            </w:r>
          </w:p>
        </w:tc>
        <w:tc>
          <w:tcPr>
            <w:tcW w:type="dxa" w:w="1440"/>
            <w:vAlign w:val="center"/>
          </w:tcPr>
          <w:p>
            <w:r/>
            <w:r>
              <w:rPr>
                <w:b w:val="0"/>
                <w:sz w:val="18"/>
              </w:rPr>
              <w:t>1.00</w:t>
            </w:r>
          </w:p>
        </w:tc>
      </w:tr>
      <w:tr>
        <w:tc>
          <w:tcPr>
            <w:tcW w:type="dxa" w:w="2160"/>
            <w:vAlign w:val="center"/>
          </w:tcPr>
          <w:p>
            <w:r/>
            <w:r>
              <w:rPr>
                <w:b w:val="0"/>
                <w:sz w:val="18"/>
              </w:rPr>
              <w:t>Decision Tree</w:t>
            </w:r>
          </w:p>
        </w:tc>
        <w:tc>
          <w:tcPr>
            <w:tcW w:type="dxa" w:w="1728"/>
            <w:vAlign w:val="center"/>
          </w:tcPr>
          <w:p>
            <w:r/>
            <w:r>
              <w:rPr>
                <w:b w:val="0"/>
                <w:sz w:val="18"/>
              </w:rPr>
              <w:t>100.00%</w:t>
            </w:r>
          </w:p>
        </w:tc>
        <w:tc>
          <w:tcPr>
            <w:tcW w:type="dxa" w:w="3456"/>
            <w:vAlign w:val="center"/>
          </w:tcPr>
          <w:p>
            <w:r/>
            <w:r>
              <w:rPr>
                <w:b w:val="0"/>
                <w:sz w:val="18"/>
              </w:rPr>
              <w:t>[[2, 0], [0, 21]]</w:t>
            </w:r>
          </w:p>
        </w:tc>
        <w:tc>
          <w:tcPr>
            <w:tcW w:type="dxa" w:w="1440"/>
            <w:vAlign w:val="center"/>
          </w:tcPr>
          <w:p>
            <w:r/>
            <w:r>
              <w:rPr>
                <w:b w:val="0"/>
                <w:sz w:val="18"/>
              </w:rPr>
              <w:t>1.00</w:t>
            </w:r>
          </w:p>
        </w:tc>
      </w:tr>
      <w:tr>
        <w:tc>
          <w:tcPr>
            <w:tcW w:type="dxa" w:w="2160"/>
            <w:vAlign w:val="center"/>
          </w:tcPr>
          <w:p>
            <w:r/>
            <w:r>
              <w:rPr>
                <w:b w:val="0"/>
                <w:sz w:val="18"/>
              </w:rPr>
              <w:t>Random Forest</w:t>
            </w:r>
          </w:p>
        </w:tc>
        <w:tc>
          <w:tcPr>
            <w:tcW w:type="dxa" w:w="1728"/>
            <w:vAlign w:val="center"/>
          </w:tcPr>
          <w:p>
            <w:r/>
            <w:r>
              <w:rPr>
                <w:b w:val="0"/>
                <w:sz w:val="18"/>
              </w:rPr>
              <w:t>100.00%</w:t>
            </w:r>
          </w:p>
        </w:tc>
        <w:tc>
          <w:tcPr>
            <w:tcW w:type="dxa" w:w="3456"/>
            <w:vAlign w:val="center"/>
          </w:tcPr>
          <w:p>
            <w:r/>
            <w:r>
              <w:rPr>
                <w:b w:val="0"/>
                <w:sz w:val="18"/>
              </w:rPr>
              <w:t>[[2, 0], [0, 21]]</w:t>
            </w:r>
          </w:p>
        </w:tc>
        <w:tc>
          <w:tcPr>
            <w:tcW w:type="dxa" w:w="1440"/>
            <w:vAlign w:val="center"/>
          </w:tcPr>
          <w:p>
            <w:r/>
            <w:r>
              <w:rPr>
                <w:b w:val="0"/>
                <w:sz w:val="18"/>
              </w:rPr>
              <w:t>1.00</w:t>
            </w:r>
          </w:p>
        </w:tc>
      </w:tr>
      <w:tr>
        <w:tc>
          <w:tcPr>
            <w:tcW w:type="dxa" w:w="2160"/>
            <w:vAlign w:val="center"/>
          </w:tcPr>
          <w:p>
            <w:r/>
            <w:r>
              <w:rPr>
                <w:b w:val="0"/>
                <w:sz w:val="18"/>
              </w:rPr>
              <w:t>Linear SVM</w:t>
            </w:r>
          </w:p>
        </w:tc>
        <w:tc>
          <w:tcPr>
            <w:tcW w:type="dxa" w:w="1728"/>
            <w:vAlign w:val="center"/>
          </w:tcPr>
          <w:p>
            <w:r/>
            <w:r>
              <w:rPr>
                <w:b w:val="0"/>
                <w:sz w:val="18"/>
              </w:rPr>
              <w:t>95.65%</w:t>
            </w:r>
          </w:p>
        </w:tc>
        <w:tc>
          <w:tcPr>
            <w:tcW w:type="dxa" w:w="3456"/>
            <w:vAlign w:val="center"/>
          </w:tcPr>
          <w:p>
            <w:r/>
            <w:r>
              <w:rPr>
                <w:b w:val="0"/>
                <w:sz w:val="18"/>
              </w:rPr>
              <w:t>[[2, 0], [1, 20]]</w:t>
            </w:r>
          </w:p>
        </w:tc>
        <w:tc>
          <w:tcPr>
            <w:tcW w:type="dxa" w:w="1440"/>
            <w:vAlign w:val="center"/>
          </w:tcPr>
          <w:p>
            <w:r/>
            <w:r>
              <w:rPr>
                <w:b w:val="0"/>
                <w:sz w:val="18"/>
              </w:rPr>
              <w:t>1.00</w:t>
            </w:r>
          </w:p>
        </w:tc>
      </w:tr>
      <w:tr>
        <w:tc>
          <w:tcPr>
            <w:tcW w:type="dxa" w:w="2160"/>
            <w:vAlign w:val="center"/>
          </w:tcPr>
          <w:p>
            <w:r/>
            <w:r>
              <w:rPr>
                <w:b w:val="0"/>
                <w:sz w:val="18"/>
              </w:rPr>
              <w:t>KNN</w:t>
            </w:r>
          </w:p>
        </w:tc>
        <w:tc>
          <w:tcPr>
            <w:tcW w:type="dxa" w:w="1728"/>
            <w:vAlign w:val="center"/>
          </w:tcPr>
          <w:p>
            <w:r/>
            <w:r>
              <w:rPr>
                <w:b w:val="0"/>
                <w:sz w:val="18"/>
              </w:rPr>
              <w:t>91.30%</w:t>
            </w:r>
          </w:p>
        </w:tc>
        <w:tc>
          <w:tcPr>
            <w:tcW w:type="dxa" w:w="3456"/>
            <w:vAlign w:val="center"/>
          </w:tcPr>
          <w:p>
            <w:r/>
            <w:r>
              <w:rPr>
                <w:b w:val="0"/>
                <w:sz w:val="18"/>
              </w:rPr>
              <w:t>[[2, 0], [2, 19]]</w:t>
            </w:r>
          </w:p>
        </w:tc>
        <w:tc>
          <w:tcPr>
            <w:tcW w:type="dxa" w:w="1440"/>
            <w:vAlign w:val="center"/>
          </w:tcPr>
          <w:p>
            <w:r/>
            <w:r>
              <w:rPr>
                <w:b w:val="0"/>
                <w:sz w:val="18"/>
              </w:rPr>
              <w:t>1.00</w:t>
            </w:r>
          </w:p>
        </w:tc>
      </w:tr>
    </w:tbl>
    <w:p/>
    <w:p>
      <w:r>
        <w:t>Although several models achieved perfect or near-perfect scores, these results should be interpreted carefully because the test set was relatively small and imbalanced. The final validation through 10-fold cross-validation provides stronger evidence than a single train-test split.</w:t>
      </w:r>
    </w:p>
    <w:p>
      <w:pPr>
        <w:pStyle w:val="Heading1"/>
      </w:pPr>
      <w:r>
        <w:t>8. Bonus Tasks</w:t>
      </w:r>
    </w:p>
    <w:p>
      <w:pPr>
        <w:pStyle w:val="Heading2"/>
      </w:pPr>
      <w:r>
        <w:t>8.1 Confusion Matrix</w:t>
      </w:r>
    </w:p>
    <w:p>
      <w:r>
        <w:t>The final Classify.py implementation prints and saves a confusion matrix for each classifier. The confusion matrix helps show which benign and malware samples were classified correctly or incorrectly.</w:t>
      </w:r>
    </w:p>
    <w:p>
      <w:pPr>
        <w:pStyle w:val="Heading2"/>
      </w:pPr>
      <w:r>
        <w:t>8.2 ROC Curves</w:t>
      </w:r>
    </w:p>
    <w:p>
      <w:r>
        <w:t>ROC curves were generated and saved as PNG images for the tested classifiers. Each generated curve reported an ROC AUC value of 1.00.</w:t>
      </w:r>
    </w:p>
    <w:p>
      <w:pPr>
        <w:pStyle w:val="Heading2"/>
      </w:pPr>
      <w:r>
        <w:t>8.3 Python 10-Fold Cross-Validation</w:t>
      </w:r>
    </w:p>
    <w:p>
      <w:r>
        <w:t>Random Forest 10-fold cross-validation was also performed in Python. The mean accuracy was 99.09%, with a standard deviation of 0.0273.</w:t>
      </w:r>
    </w:p>
    <w:p>
      <w:pPr>
        <w:pStyle w:val="CodeBlock"/>
      </w:pPr>
      <w:r>
        <w:t>Random Forest Cross-Validation</w:t>
      </w:r>
    </w:p>
    <w:p>
      <w:pPr>
        <w:pStyle w:val="CodeBlock"/>
      </w:pPr>
      <w:r>
        <w:t>Number of folds: 10</w:t>
      </w:r>
    </w:p>
    <w:p>
      <w:pPr>
        <w:pStyle w:val="CodeBlock"/>
      </w:pPr>
      <w:r>
        <w:t>Scores: [1.         1.         1.         1.         0.90909091 1.</w:t>
      </w:r>
    </w:p>
    <w:p>
      <w:pPr>
        <w:pStyle w:val="CodeBlock"/>
      </w:pPr>
      <w:r>
        <w:t xml:space="preserve"> 1.         1.         1.         1.        ]</w:t>
      </w:r>
    </w:p>
    <w:p>
      <w:pPr>
        <w:pStyle w:val="CodeBlock"/>
      </w:pPr>
      <w:r>
        <w:t>Mean Accuracy: 0.990909090909091</w:t>
      </w:r>
    </w:p>
    <w:p>
      <w:pPr>
        <w:pStyle w:val="CodeBlock"/>
      </w:pPr>
      <w:r>
        <w:t>Standard Deviation: 0.02727272727272728</w:t>
      </w:r>
    </w:p>
    <w:p>
      <w:pPr>
        <w:pStyle w:val="Heading2"/>
      </w:pPr>
      <w:r>
        <w:t>8.4 WEKA 10-Fold Cross-Validation</w:t>
      </w:r>
    </w:p>
    <w:p>
      <w:r>
        <w:t>For the WEKA bonus requirement, final_dataset.csv was loaded into WEKA Explorer. The Class attribute was initially numeric, so the NumericToNominal filter was applied to convert it into a nominal class label. Then RandomForest was evaluated using 10-fold stratified cross-validation. WEKA correctly classified 112 out of 113 instances, achieving 99.115% accuracy.</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F7"/>
          </w:tcPr>
          <w:p>
            <w:r/>
            <w:r>
              <w:rPr>
                <w:b/>
                <w:sz w:val="18"/>
              </w:rPr>
              <w:t>WEKA Result</w:t>
            </w:r>
          </w:p>
        </w:tc>
        <w:tc>
          <w:tcPr>
            <w:tcW w:type="dxa" w:w="5472"/>
            <w:vAlign w:val="center"/>
            <w:shd w:fill="D9EAF7"/>
          </w:tcPr>
          <w:p>
            <w:r/>
            <w:r>
              <w:rPr>
                <w:b/>
                <w:sz w:val="18"/>
              </w:rPr>
              <w:t>Value</w:t>
            </w:r>
          </w:p>
        </w:tc>
      </w:tr>
      <w:tr>
        <w:tc>
          <w:tcPr>
            <w:tcW w:type="dxa" w:w="3744"/>
            <w:vAlign w:val="center"/>
          </w:tcPr>
          <w:p>
            <w:r/>
            <w:r>
              <w:rPr>
                <w:b w:val="0"/>
                <w:sz w:val="18"/>
              </w:rPr>
              <w:t>Classifier</w:t>
            </w:r>
          </w:p>
        </w:tc>
        <w:tc>
          <w:tcPr>
            <w:tcW w:type="dxa" w:w="5472"/>
            <w:vAlign w:val="center"/>
          </w:tcPr>
          <w:p>
            <w:r/>
            <w:r>
              <w:rPr>
                <w:b w:val="0"/>
                <w:sz w:val="18"/>
              </w:rPr>
              <w:t>RandomForest</w:t>
            </w:r>
          </w:p>
        </w:tc>
      </w:tr>
      <w:tr>
        <w:tc>
          <w:tcPr>
            <w:tcW w:type="dxa" w:w="3744"/>
            <w:vAlign w:val="center"/>
          </w:tcPr>
          <w:p>
            <w:r/>
            <w:r>
              <w:rPr>
                <w:b w:val="0"/>
                <w:sz w:val="18"/>
              </w:rPr>
              <w:t>Validation method</w:t>
            </w:r>
          </w:p>
        </w:tc>
        <w:tc>
          <w:tcPr>
            <w:tcW w:type="dxa" w:w="5472"/>
            <w:vAlign w:val="center"/>
          </w:tcPr>
          <w:p>
            <w:r/>
            <w:r>
              <w:rPr>
                <w:b w:val="0"/>
                <w:sz w:val="18"/>
              </w:rPr>
              <w:t>10-fold stratified cross-validation</w:t>
            </w:r>
          </w:p>
        </w:tc>
      </w:tr>
      <w:tr>
        <w:tc>
          <w:tcPr>
            <w:tcW w:type="dxa" w:w="3744"/>
            <w:vAlign w:val="center"/>
          </w:tcPr>
          <w:p>
            <w:r/>
            <w:r>
              <w:rPr>
                <w:b w:val="0"/>
                <w:sz w:val="18"/>
              </w:rPr>
              <w:t>Correctly classified instances</w:t>
            </w:r>
          </w:p>
        </w:tc>
        <w:tc>
          <w:tcPr>
            <w:tcW w:type="dxa" w:w="5472"/>
            <w:vAlign w:val="center"/>
          </w:tcPr>
          <w:p>
            <w:r/>
            <w:r>
              <w:rPr>
                <w:b w:val="0"/>
                <w:sz w:val="18"/>
              </w:rPr>
              <w:t>112 / 113</w:t>
            </w:r>
          </w:p>
        </w:tc>
      </w:tr>
      <w:tr>
        <w:tc>
          <w:tcPr>
            <w:tcW w:type="dxa" w:w="3744"/>
            <w:vAlign w:val="center"/>
          </w:tcPr>
          <w:p>
            <w:r/>
            <w:r>
              <w:rPr>
                <w:b w:val="0"/>
                <w:sz w:val="18"/>
              </w:rPr>
              <w:t>Accuracy</w:t>
            </w:r>
          </w:p>
        </w:tc>
        <w:tc>
          <w:tcPr>
            <w:tcW w:type="dxa" w:w="5472"/>
            <w:vAlign w:val="center"/>
          </w:tcPr>
          <w:p>
            <w:r/>
            <w:r>
              <w:rPr>
                <w:b w:val="0"/>
                <w:sz w:val="18"/>
              </w:rPr>
              <w:t>99.115%</w:t>
            </w:r>
          </w:p>
        </w:tc>
      </w:tr>
      <w:tr>
        <w:tc>
          <w:tcPr>
            <w:tcW w:type="dxa" w:w="3744"/>
            <w:vAlign w:val="center"/>
          </w:tcPr>
          <w:p>
            <w:r/>
            <w:r>
              <w:rPr>
                <w:b w:val="0"/>
                <w:sz w:val="18"/>
              </w:rPr>
              <w:t>Incorrectly classified instances</w:t>
            </w:r>
          </w:p>
        </w:tc>
        <w:tc>
          <w:tcPr>
            <w:tcW w:type="dxa" w:w="5472"/>
            <w:vAlign w:val="center"/>
          </w:tcPr>
          <w:p>
            <w:r/>
            <w:r>
              <w:rPr>
                <w:b w:val="0"/>
                <w:sz w:val="18"/>
              </w:rPr>
              <w:t>1 / 113</w:t>
            </w:r>
          </w:p>
        </w:tc>
      </w:tr>
      <w:tr>
        <w:tc>
          <w:tcPr>
            <w:tcW w:type="dxa" w:w="3744"/>
            <w:vAlign w:val="center"/>
          </w:tcPr>
          <w:p>
            <w:r/>
            <w:r>
              <w:rPr>
                <w:b w:val="0"/>
                <w:sz w:val="18"/>
              </w:rPr>
              <w:t>Kappa statistic</w:t>
            </w:r>
          </w:p>
        </w:tc>
        <w:tc>
          <w:tcPr>
            <w:tcW w:type="dxa" w:w="5472"/>
            <w:vAlign w:val="center"/>
          </w:tcPr>
          <w:p>
            <w:r/>
            <w:r>
              <w:rPr>
                <w:b w:val="0"/>
                <w:sz w:val="18"/>
              </w:rPr>
              <w:t>0.9426</w:t>
            </w:r>
          </w:p>
        </w:tc>
      </w:tr>
      <w:tr>
        <w:tc>
          <w:tcPr>
            <w:tcW w:type="dxa" w:w="3744"/>
            <w:vAlign w:val="center"/>
          </w:tcPr>
          <w:p>
            <w:r/>
            <w:r>
              <w:rPr>
                <w:b w:val="0"/>
                <w:sz w:val="18"/>
              </w:rPr>
              <w:t>Confusion matrix</w:t>
            </w:r>
          </w:p>
        </w:tc>
        <w:tc>
          <w:tcPr>
            <w:tcW w:type="dxa" w:w="5472"/>
            <w:vAlign w:val="center"/>
          </w:tcPr>
          <w:p>
            <w:r/>
            <w:r>
              <w:rPr>
                <w:b w:val="0"/>
                <w:sz w:val="18"/>
              </w:rPr>
              <w:t>9 1 | 0 103</w:t>
            </w:r>
          </w:p>
        </w:tc>
      </w:tr>
    </w:tbl>
    <w:p/>
    <w:p>
      <w:pPr>
        <w:pStyle w:val="Heading1"/>
      </w:pPr>
      <w:r>
        <w:t>9. Troubleshooting and Fixes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Issue</w:t>
            </w:r>
          </w:p>
        </w:tc>
        <w:tc>
          <w:tcPr>
            <w:tcW w:type="dxa" w:w="4176"/>
            <w:vAlign w:val="center"/>
            <w:shd w:fill="D9EAF7"/>
          </w:tcPr>
          <w:p>
            <w:r/>
            <w:r>
              <w:rPr>
                <w:b/>
                <w:sz w:val="18"/>
              </w:rPr>
              <w:t>Cause</w:t>
            </w:r>
          </w:p>
        </w:tc>
        <w:tc>
          <w:tcPr>
            <w:tcW w:type="dxa" w:w="3600"/>
            <w:vAlign w:val="center"/>
            <w:shd w:fill="D9EAF7"/>
          </w:tcPr>
          <w:p>
            <w:r/>
            <w:r>
              <w:rPr>
                <w:b/>
                <w:sz w:val="18"/>
              </w:rPr>
              <w:t>Fix</w:t>
            </w:r>
          </w:p>
        </w:tc>
      </w:tr>
      <w:tr>
        <w:tc>
          <w:tcPr>
            <w:tcW w:type="dxa" w:w="2448"/>
            <w:vAlign w:val="center"/>
          </w:tcPr>
          <w:p>
            <w:r/>
            <w:r>
              <w:rPr>
                <w:b w:val="0"/>
                <w:sz w:val="18"/>
              </w:rPr>
              <w:t>Java not recognized</w:t>
            </w:r>
          </w:p>
        </w:tc>
        <w:tc>
          <w:tcPr>
            <w:tcW w:type="dxa" w:w="4176"/>
            <w:vAlign w:val="center"/>
          </w:tcPr>
          <w:p>
            <w:r/>
            <w:r>
              <w:rPr>
                <w:b w:val="0"/>
                <w:sz w:val="18"/>
              </w:rPr>
              <w:t>The system could not run the java command.</w:t>
            </w:r>
          </w:p>
        </w:tc>
        <w:tc>
          <w:tcPr>
            <w:tcW w:type="dxa" w:w="3600"/>
            <w:vAlign w:val="center"/>
          </w:tcPr>
          <w:p>
            <w:r/>
            <w:r>
              <w:rPr>
                <w:b w:val="0"/>
                <w:sz w:val="18"/>
              </w:rPr>
              <w:t>Java was located under Eclipse Adoptium and the PATH was updated.</w:t>
            </w:r>
          </w:p>
        </w:tc>
      </w:tr>
      <w:tr>
        <w:tc>
          <w:tcPr>
            <w:tcW w:type="dxa" w:w="2448"/>
            <w:vAlign w:val="center"/>
          </w:tcPr>
          <w:p>
            <w:r/>
            <w:r>
              <w:rPr>
                <w:b w:val="0"/>
                <w:sz w:val="18"/>
              </w:rPr>
              <w:t>Java runtime version mismatch</w:t>
            </w:r>
          </w:p>
        </w:tc>
        <w:tc>
          <w:tcPr>
            <w:tcW w:type="dxa" w:w="4176"/>
            <w:vAlign w:val="center"/>
          </w:tcPr>
          <w:p>
            <w:r/>
            <w:r>
              <w:rPr>
                <w:b w:val="0"/>
                <w:sz w:val="18"/>
              </w:rPr>
              <w:t>DroidASAT was compiled for a newer Java runtime than Java 8.</w:t>
            </w:r>
          </w:p>
        </w:tc>
        <w:tc>
          <w:tcPr>
            <w:tcW w:type="dxa" w:w="3600"/>
            <w:vAlign w:val="center"/>
          </w:tcPr>
          <w:p>
            <w:r/>
            <w:r>
              <w:rPr>
                <w:b w:val="0"/>
                <w:sz w:val="18"/>
              </w:rPr>
              <w:t>Java 17 was used in the final run.bat script.</w:t>
            </w:r>
          </w:p>
        </w:tc>
      </w:tr>
      <w:tr>
        <w:tc>
          <w:tcPr>
            <w:tcW w:type="dxa" w:w="2448"/>
            <w:vAlign w:val="center"/>
          </w:tcPr>
          <w:p>
            <w:r/>
            <w:r>
              <w:rPr>
                <w:b w:val="0"/>
                <w:sz w:val="18"/>
              </w:rPr>
              <w:t>Malware CSV files missing</w:t>
            </w:r>
          </w:p>
        </w:tc>
        <w:tc>
          <w:tcPr>
            <w:tcW w:type="dxa" w:w="4176"/>
            <w:vAlign w:val="center"/>
          </w:tcPr>
          <w:p>
            <w:r/>
            <w:r>
              <w:rPr>
                <w:b w:val="0"/>
                <w:sz w:val="18"/>
              </w:rPr>
              <w:t>The original run.bat processed only benign samples.</w:t>
            </w:r>
          </w:p>
        </w:tc>
        <w:tc>
          <w:tcPr>
            <w:tcW w:type="dxa" w:w="3600"/>
            <w:vAlign w:val="center"/>
          </w:tcPr>
          <w:p>
            <w:r/>
            <w:r>
              <w:rPr>
                <w:b w:val="0"/>
                <w:sz w:val="18"/>
              </w:rPr>
              <w:t>run.bat was updated to include samples\malware\adware.</w:t>
            </w:r>
          </w:p>
        </w:tc>
      </w:tr>
      <w:tr>
        <w:tc>
          <w:tcPr>
            <w:tcW w:type="dxa" w:w="2448"/>
            <w:vAlign w:val="center"/>
          </w:tcPr>
          <w:p>
            <w:r/>
            <w:r>
              <w:rPr>
                <w:b w:val="0"/>
                <w:sz w:val="18"/>
              </w:rPr>
              <w:t>Dataframe empty</w:t>
            </w:r>
          </w:p>
        </w:tc>
        <w:tc>
          <w:tcPr>
            <w:tcW w:type="dxa" w:w="4176"/>
            <w:vAlign w:val="center"/>
          </w:tcPr>
          <w:p>
            <w:r/>
            <w:r>
              <w:rPr>
                <w:b w:val="0"/>
                <w:sz w:val="18"/>
              </w:rPr>
              <w:t>SEMetrics.py initially could not find generated CSV files.</w:t>
            </w:r>
          </w:p>
        </w:tc>
        <w:tc>
          <w:tcPr>
            <w:tcW w:type="dxa" w:w="3600"/>
            <w:vAlign w:val="center"/>
          </w:tcPr>
          <w:p>
            <w:r/>
            <w:r>
              <w:rPr>
                <w:b w:val="0"/>
                <w:sz w:val="18"/>
              </w:rPr>
              <w:t>CSV extraction was completed and list_of_csv_files.txt was regenerated.</w:t>
            </w:r>
          </w:p>
        </w:tc>
      </w:tr>
      <w:tr>
        <w:tc>
          <w:tcPr>
            <w:tcW w:type="dxa" w:w="2448"/>
            <w:vAlign w:val="center"/>
          </w:tcPr>
          <w:p>
            <w:r/>
            <w:r>
              <w:rPr>
                <w:b w:val="0"/>
                <w:sz w:val="18"/>
              </w:rPr>
              <w:t>Classify.py error</w:t>
            </w:r>
          </w:p>
        </w:tc>
        <w:tc>
          <w:tcPr>
            <w:tcW w:type="dxa" w:w="4176"/>
            <w:vAlign w:val="center"/>
          </w:tcPr>
          <w:p>
            <w:r/>
            <w:r>
              <w:rPr>
                <w:b w:val="0"/>
                <w:sz w:val="18"/>
              </w:rPr>
              <w:t>file_result was not defined because classify was incomplete.</w:t>
            </w:r>
          </w:p>
        </w:tc>
        <w:tc>
          <w:tcPr>
            <w:tcW w:type="dxa" w:w="3600"/>
            <w:vAlign w:val="center"/>
          </w:tcPr>
          <w:p>
            <w:r/>
            <w:r>
              <w:rPr>
                <w:b w:val="0"/>
                <w:sz w:val="18"/>
              </w:rPr>
              <w:t>The classify function was completed.</w:t>
            </w:r>
          </w:p>
        </w:tc>
      </w:tr>
      <w:tr>
        <w:tc>
          <w:tcPr>
            <w:tcW w:type="dxa" w:w="2448"/>
            <w:vAlign w:val="center"/>
          </w:tcPr>
          <w:p>
            <w:r/>
            <w:r>
              <w:rPr>
                <w:b w:val="0"/>
                <w:sz w:val="18"/>
              </w:rPr>
              <w:t>WEKA regression output</w:t>
            </w:r>
          </w:p>
        </w:tc>
        <w:tc>
          <w:tcPr>
            <w:tcW w:type="dxa" w:w="4176"/>
            <w:vAlign w:val="center"/>
          </w:tcPr>
          <w:p>
            <w:r/>
            <w:r>
              <w:rPr>
                <w:b w:val="0"/>
                <w:sz w:val="18"/>
              </w:rPr>
              <w:t>WEKA treated Class as numeric and produced regression metrics.</w:t>
            </w:r>
          </w:p>
        </w:tc>
        <w:tc>
          <w:tcPr>
            <w:tcW w:type="dxa" w:w="3600"/>
            <w:vAlign w:val="center"/>
          </w:tcPr>
          <w:p>
            <w:r/>
            <w:r>
              <w:rPr>
                <w:b w:val="0"/>
                <w:sz w:val="18"/>
              </w:rPr>
              <w:t>NumericToNominal was applied to the Class attribute.</w:t>
            </w:r>
          </w:p>
        </w:tc>
      </w:tr>
    </w:tbl>
    <w:p/>
    <w:p>
      <w:pPr>
        <w:pStyle w:val="Heading1"/>
      </w:pPr>
      <w:r>
        <w:t>10. Final Deliverables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File / Output</w:t>
            </w:r>
          </w:p>
        </w:tc>
        <w:tc>
          <w:tcPr>
            <w:tcW w:type="dxa" w:w="6480"/>
            <w:vAlign w:val="center"/>
            <w:shd w:fill="D9EAF7"/>
          </w:tcPr>
          <w:p>
            <w:r/>
            <w:r>
              <w:rPr>
                <w:b/>
                <w:sz w:val="18"/>
              </w:rPr>
              <w:t>Description</w:t>
            </w:r>
          </w:p>
        </w:tc>
      </w:tr>
      <w:tr>
        <w:tc>
          <w:tcPr>
            <w:tcW w:type="dxa" w:w="3456"/>
            <w:vAlign w:val="center"/>
          </w:tcPr>
          <w:p>
            <w:r/>
            <w:r>
              <w:rPr>
                <w:b w:val="0"/>
                <w:sz w:val="18"/>
              </w:rPr>
              <w:t>run.bat</w:t>
            </w:r>
          </w:p>
        </w:tc>
        <w:tc>
          <w:tcPr>
            <w:tcW w:type="dxa" w:w="6480"/>
            <w:vAlign w:val="center"/>
          </w:tcPr>
          <w:p>
            <w:r/>
            <w:r>
              <w:rPr>
                <w:b w:val="0"/>
                <w:sz w:val="18"/>
              </w:rPr>
              <w:t>Runs DroidASAT for benign and malware APKs and creates list_of_csv_files.txt.</w:t>
            </w:r>
          </w:p>
        </w:tc>
      </w:tr>
      <w:tr>
        <w:tc>
          <w:tcPr>
            <w:tcW w:type="dxa" w:w="3456"/>
            <w:vAlign w:val="center"/>
          </w:tcPr>
          <w:p>
            <w:r/>
            <w:r>
              <w:rPr>
                <w:b w:val="0"/>
                <w:sz w:val="18"/>
              </w:rPr>
              <w:t>SEMetrics.py</w:t>
            </w:r>
          </w:p>
        </w:tc>
        <w:tc>
          <w:tcPr>
            <w:tcW w:type="dxa" w:w="6480"/>
            <w:vAlign w:val="center"/>
          </w:tcPr>
          <w:p>
            <w:r/>
            <w:r>
              <w:rPr>
                <w:b w:val="0"/>
                <w:sz w:val="18"/>
              </w:rPr>
              <w:t>Generates final_dataset.csv by computing statistical software metrics.</w:t>
            </w:r>
          </w:p>
        </w:tc>
      </w:tr>
      <w:tr>
        <w:tc>
          <w:tcPr>
            <w:tcW w:type="dxa" w:w="3456"/>
            <w:vAlign w:val="center"/>
          </w:tcPr>
          <w:p>
            <w:r/>
            <w:r>
              <w:rPr>
                <w:b w:val="0"/>
                <w:sz w:val="18"/>
              </w:rPr>
              <w:t>Classify.py</w:t>
            </w:r>
          </w:p>
        </w:tc>
        <w:tc>
          <w:tcPr>
            <w:tcW w:type="dxa" w:w="6480"/>
            <w:vAlign w:val="center"/>
          </w:tcPr>
          <w:p>
            <w:r/>
            <w:r>
              <w:rPr>
                <w:b w:val="0"/>
                <w:sz w:val="18"/>
              </w:rPr>
              <w:t>Runs machine learning classification and bonus outputs.</w:t>
            </w:r>
          </w:p>
        </w:tc>
      </w:tr>
      <w:tr>
        <w:tc>
          <w:tcPr>
            <w:tcW w:type="dxa" w:w="3456"/>
            <w:vAlign w:val="center"/>
          </w:tcPr>
          <w:p>
            <w:r/>
            <w:r>
              <w:rPr>
                <w:b w:val="0"/>
                <w:sz w:val="18"/>
              </w:rPr>
              <w:t>list_of_csv_files.txt</w:t>
            </w:r>
          </w:p>
        </w:tc>
        <w:tc>
          <w:tcPr>
            <w:tcW w:type="dxa" w:w="6480"/>
            <w:vAlign w:val="center"/>
          </w:tcPr>
          <w:p>
            <w:r/>
            <w:r>
              <w:rPr>
                <w:b w:val="0"/>
                <w:sz w:val="18"/>
              </w:rPr>
              <w:t>Lists all generated APK CSV feature files.</w:t>
            </w:r>
          </w:p>
        </w:tc>
      </w:tr>
      <w:tr>
        <w:tc>
          <w:tcPr>
            <w:tcW w:type="dxa" w:w="3456"/>
            <w:vAlign w:val="center"/>
          </w:tcPr>
          <w:p>
            <w:r/>
            <w:r>
              <w:rPr>
                <w:b w:val="0"/>
                <w:sz w:val="18"/>
              </w:rPr>
              <w:t>final_dataset.csv</w:t>
            </w:r>
          </w:p>
        </w:tc>
        <w:tc>
          <w:tcPr>
            <w:tcW w:type="dxa" w:w="6480"/>
            <w:vAlign w:val="center"/>
          </w:tcPr>
          <w:p>
            <w:r/>
            <w:r>
              <w:rPr>
                <w:b w:val="0"/>
                <w:sz w:val="18"/>
              </w:rPr>
              <w:t>Final consolidated dataset with metrics and class labels.</w:t>
            </w:r>
          </w:p>
        </w:tc>
      </w:tr>
      <w:tr>
        <w:tc>
          <w:tcPr>
            <w:tcW w:type="dxa" w:w="3456"/>
            <w:vAlign w:val="center"/>
          </w:tcPr>
          <w:p>
            <w:r/>
            <w:r>
              <w:rPr>
                <w:b w:val="0"/>
                <w:sz w:val="18"/>
              </w:rPr>
              <w:t>final_dataset_results.txt</w:t>
            </w:r>
          </w:p>
        </w:tc>
        <w:tc>
          <w:tcPr>
            <w:tcW w:type="dxa" w:w="6480"/>
            <w:vAlign w:val="center"/>
          </w:tcPr>
          <w:p>
            <w:r/>
            <w:r>
              <w:rPr>
                <w:b w:val="0"/>
                <w:sz w:val="18"/>
              </w:rPr>
              <w:t>Classification reports, confusion matrices, and ROC AUC values.</w:t>
            </w:r>
          </w:p>
        </w:tc>
      </w:tr>
      <w:tr>
        <w:tc>
          <w:tcPr>
            <w:tcW w:type="dxa" w:w="3456"/>
            <w:vAlign w:val="center"/>
          </w:tcPr>
          <w:p>
            <w:r/>
            <w:r>
              <w:rPr>
                <w:b w:val="0"/>
                <w:sz w:val="18"/>
              </w:rPr>
              <w:t>final_dataset_10fold_random_forest.txt</w:t>
            </w:r>
          </w:p>
        </w:tc>
        <w:tc>
          <w:tcPr>
            <w:tcW w:type="dxa" w:w="6480"/>
            <w:vAlign w:val="center"/>
          </w:tcPr>
          <w:p>
            <w:r/>
            <w:r>
              <w:rPr>
                <w:b w:val="0"/>
                <w:sz w:val="18"/>
              </w:rPr>
              <w:t>Python Random Forest 10-fold cross-validation output.</w:t>
            </w:r>
          </w:p>
        </w:tc>
      </w:tr>
      <w:tr>
        <w:tc>
          <w:tcPr>
            <w:tcW w:type="dxa" w:w="3456"/>
            <w:vAlign w:val="center"/>
          </w:tcPr>
          <w:p>
            <w:r/>
            <w:r>
              <w:rPr>
                <w:b w:val="0"/>
                <w:sz w:val="18"/>
              </w:rPr>
              <w:t>ROC PNG files</w:t>
            </w:r>
          </w:p>
        </w:tc>
        <w:tc>
          <w:tcPr>
            <w:tcW w:type="dxa" w:w="6480"/>
            <w:vAlign w:val="center"/>
          </w:tcPr>
          <w:p>
            <w:r/>
            <w:r>
              <w:rPr>
                <w:b w:val="0"/>
                <w:sz w:val="18"/>
              </w:rPr>
              <w:t>ROC graph images for Naive Bayes, Decision Tree, Random Forest, Linear SVM, and KNN.</w:t>
            </w:r>
          </w:p>
        </w:tc>
      </w:tr>
      <w:tr>
        <w:tc>
          <w:tcPr>
            <w:tcW w:type="dxa" w:w="3456"/>
            <w:vAlign w:val="center"/>
          </w:tcPr>
          <w:p>
            <w:r/>
            <w:r>
              <w:rPr>
                <w:b w:val="0"/>
                <w:sz w:val="18"/>
              </w:rPr>
              <w:t>WEKA screenshots</w:t>
            </w:r>
          </w:p>
        </w:tc>
        <w:tc>
          <w:tcPr>
            <w:tcW w:type="dxa" w:w="6480"/>
            <w:vAlign w:val="center"/>
          </w:tcPr>
          <w:p>
            <w:r/>
            <w:r>
              <w:rPr>
                <w:b w:val="0"/>
                <w:sz w:val="18"/>
              </w:rPr>
              <w:t>Evidence of WEKA RandomForest 10-fold cross-validation.</w:t>
            </w:r>
          </w:p>
        </w:tc>
      </w:tr>
    </w:tbl>
    <w:p/>
    <w:p>
      <w:pPr>
        <w:pStyle w:val="Heading1"/>
      </w:pPr>
      <w:r>
        <w:t>11. Conclusion</w:t>
      </w:r>
    </w:p>
    <w:p>
      <w:r>
        <w:t>The SEMetrics project was successfully completed. DroidASAT was used to extract method-level software engineering metrics from Android APK files, and SEMetrics.py was completed to generate a consolidated feature dataset. Classify.py was completed to evaluate five classifiers and generate classification reports, confusion matrices, and ROC curves. Random Forest and Decision Tree achieved the highest performance on the train-test split, and the WEKA RandomForest 10-fold cross-validation result achieved 99.115% accuracy. The project deliverables include complete code, generated datasets, result files, ROC images, WEKA evidence, and this report.</w:t>
      </w:r>
    </w:p>
    <w:p>
      <w:r>
        <w:br w:type="page"/>
      </w:r>
    </w:p>
    <w:p>
      <w:pPr>
        <w:pStyle w:val="Heading1"/>
      </w:pPr>
      <w:r>
        <w:t>12. Appendix: Evidence Screenshots</w:t>
      </w:r>
    </w:p>
    <w:p>
      <w:r>
        <w:t>The following screenshots document the implementation process, generated outputs, ROC curves, and WEKA validation.</w:t>
      </w:r>
    </w:p>
    <w:p>
      <w:pPr>
        <w:jc w:val="center"/>
      </w:pPr>
      <w:r>
        <w:drawing>
          <wp:inline xmlns:a="http://schemas.openxmlformats.org/drawingml/2006/main" xmlns:pic="http://schemas.openxmlformats.org/drawingml/2006/picture">
            <wp:extent cx="6126480" cy="4096309"/>
            <wp:docPr id="1" name="Picture 1"/>
            <wp:cNvGraphicFramePr>
              <a:graphicFrameLocks noChangeAspect="1"/>
            </wp:cNvGraphicFramePr>
            <a:graphic>
              <a:graphicData uri="http://schemas.openxmlformats.org/drawingml/2006/picture">
                <pic:pic>
                  <pic:nvPicPr>
                    <pic:cNvPr id="0" name="Screenshot 2026-05-16 003042.png"/>
                    <pic:cNvPicPr/>
                  </pic:nvPicPr>
                  <pic:blipFill>
                    <a:blip r:embed="rId9"/>
                    <a:stretch>
                      <a:fillRect/>
                    </a:stretch>
                  </pic:blipFill>
                  <pic:spPr>
                    <a:xfrm>
                      <a:off x="0" y="0"/>
                      <a:ext cx="6126480" cy="4096309"/>
                    </a:xfrm>
                    <a:prstGeom prst="rect"/>
                  </pic:spPr>
                </pic:pic>
              </a:graphicData>
            </a:graphic>
          </wp:inline>
        </w:drawing>
      </w:r>
    </w:p>
    <w:p>
      <w:pPr>
        <w:jc w:val="center"/>
      </w:pPr>
      <w:r>
        <w:rPr>
          <w:i/>
          <w:sz w:val="18"/>
        </w:rPr>
        <w:t>Figure 1: Initial project directory and early SEMetrics run before CSV extraction was fixed.</w:t>
      </w:r>
    </w:p>
    <w:p>
      <w:pPr>
        <w:jc w:val="center"/>
      </w:pPr>
      <w:r>
        <w:drawing>
          <wp:inline xmlns:a="http://schemas.openxmlformats.org/drawingml/2006/main" xmlns:pic="http://schemas.openxmlformats.org/drawingml/2006/picture">
            <wp:extent cx="6126480" cy="2255827"/>
            <wp:docPr id="2" name="Picture 2"/>
            <wp:cNvGraphicFramePr>
              <a:graphicFrameLocks noChangeAspect="1"/>
            </wp:cNvGraphicFramePr>
            <a:graphic>
              <a:graphicData uri="http://schemas.openxmlformats.org/drawingml/2006/picture">
                <pic:pic>
                  <pic:nvPicPr>
                    <pic:cNvPr id="0" name="Screenshot 2026-05-16 004007.png"/>
                    <pic:cNvPicPr/>
                  </pic:nvPicPr>
                  <pic:blipFill>
                    <a:blip r:embed="rId10"/>
                    <a:stretch>
                      <a:fillRect/>
                    </a:stretch>
                  </pic:blipFill>
                  <pic:spPr>
                    <a:xfrm>
                      <a:off x="0" y="0"/>
                      <a:ext cx="6126480" cy="2255827"/>
                    </a:xfrm>
                    <a:prstGeom prst="rect"/>
                  </pic:spPr>
                </pic:pic>
              </a:graphicData>
            </a:graphic>
          </wp:inline>
        </w:drawing>
      </w:r>
    </w:p>
    <w:p>
      <w:pPr>
        <w:jc w:val="center"/>
      </w:pPr>
      <w:r>
        <w:rPr>
          <w:i/>
          <w:sz w:val="18"/>
        </w:rPr>
        <w:t>Figure 2: Java command initially not recognized in the terminal.</w:t>
      </w:r>
    </w:p>
    <w:p>
      <w:pPr>
        <w:jc w:val="center"/>
      </w:pPr>
      <w:r>
        <w:drawing>
          <wp:inline xmlns:a="http://schemas.openxmlformats.org/drawingml/2006/main" xmlns:pic="http://schemas.openxmlformats.org/drawingml/2006/picture">
            <wp:extent cx="4389120" cy="4203783"/>
            <wp:docPr id="3" name="Picture 3"/>
            <wp:cNvGraphicFramePr>
              <a:graphicFrameLocks noChangeAspect="1"/>
            </wp:cNvGraphicFramePr>
            <a:graphic>
              <a:graphicData uri="http://schemas.openxmlformats.org/drawingml/2006/picture">
                <pic:pic>
                  <pic:nvPicPr>
                    <pic:cNvPr id="0" name="Screenshot 2026-05-16 004329.png"/>
                    <pic:cNvPicPr/>
                  </pic:nvPicPr>
                  <pic:blipFill>
                    <a:blip r:embed="rId11"/>
                    <a:stretch>
                      <a:fillRect/>
                    </a:stretch>
                  </pic:blipFill>
                  <pic:spPr>
                    <a:xfrm>
                      <a:off x="0" y="0"/>
                      <a:ext cx="4389120" cy="4203783"/>
                    </a:xfrm>
                    <a:prstGeom prst="rect"/>
                  </pic:spPr>
                </pic:pic>
              </a:graphicData>
            </a:graphic>
          </wp:inline>
        </w:drawing>
      </w:r>
    </w:p>
    <w:p>
      <w:pPr>
        <w:jc w:val="center"/>
      </w:pPr>
      <w:r>
        <w:rPr>
          <w:i/>
          <w:sz w:val="18"/>
        </w:rPr>
        <w:t>Figure 3: Java paths added to the Windows environment variables.</w:t>
      </w:r>
    </w:p>
    <w:p>
      <w:pPr>
        <w:jc w:val="center"/>
      </w:pPr>
      <w:r>
        <w:drawing>
          <wp:inline xmlns:a="http://schemas.openxmlformats.org/drawingml/2006/main" xmlns:pic="http://schemas.openxmlformats.org/drawingml/2006/picture">
            <wp:extent cx="6126480" cy="2178161"/>
            <wp:docPr id="4" name="Picture 4"/>
            <wp:cNvGraphicFramePr>
              <a:graphicFrameLocks noChangeAspect="1"/>
            </wp:cNvGraphicFramePr>
            <a:graphic>
              <a:graphicData uri="http://schemas.openxmlformats.org/drawingml/2006/picture">
                <pic:pic>
                  <pic:nvPicPr>
                    <pic:cNvPr id="0" name="Screenshot 2026-05-16 004809.png"/>
                    <pic:cNvPicPr/>
                  </pic:nvPicPr>
                  <pic:blipFill>
                    <a:blip r:embed="rId12"/>
                    <a:stretch>
                      <a:fillRect/>
                    </a:stretch>
                  </pic:blipFill>
                  <pic:spPr>
                    <a:xfrm>
                      <a:off x="0" y="0"/>
                      <a:ext cx="6126480" cy="2178161"/>
                    </a:xfrm>
                    <a:prstGeom prst="rect"/>
                  </pic:spPr>
                </pic:pic>
              </a:graphicData>
            </a:graphic>
          </wp:inline>
        </w:drawing>
      </w:r>
    </w:p>
    <w:p>
      <w:pPr>
        <w:jc w:val="center"/>
      </w:pPr>
      <w:r>
        <w:rPr>
          <w:i/>
          <w:sz w:val="18"/>
        </w:rPr>
        <w:t>Figure 4: Java runtime mismatch error showing that a newer runtime was required.</w:t>
      </w:r>
    </w:p>
    <w:p>
      <w:pPr>
        <w:jc w:val="center"/>
      </w:pPr>
      <w:r>
        <w:drawing>
          <wp:inline xmlns:a="http://schemas.openxmlformats.org/drawingml/2006/main" xmlns:pic="http://schemas.openxmlformats.org/drawingml/2006/picture">
            <wp:extent cx="6126480" cy="3175608"/>
            <wp:docPr id="5" name="Picture 5"/>
            <wp:cNvGraphicFramePr>
              <a:graphicFrameLocks noChangeAspect="1"/>
            </wp:cNvGraphicFramePr>
            <a:graphic>
              <a:graphicData uri="http://schemas.openxmlformats.org/drawingml/2006/picture">
                <pic:pic>
                  <pic:nvPicPr>
                    <pic:cNvPr id="0" name="Screenshot 2026-05-16 005203.png"/>
                    <pic:cNvPicPr/>
                  </pic:nvPicPr>
                  <pic:blipFill>
                    <a:blip r:embed="rId13"/>
                    <a:stretch>
                      <a:fillRect/>
                    </a:stretch>
                  </pic:blipFill>
                  <pic:spPr>
                    <a:xfrm>
                      <a:off x="0" y="0"/>
                      <a:ext cx="6126480" cy="3175608"/>
                    </a:xfrm>
                    <a:prstGeom prst="rect"/>
                  </pic:spPr>
                </pic:pic>
              </a:graphicData>
            </a:graphic>
          </wp:inline>
        </w:drawing>
      </w:r>
    </w:p>
    <w:p>
      <w:pPr>
        <w:jc w:val="center"/>
      </w:pPr>
      <w:r>
        <w:rPr>
          <w:i/>
          <w:sz w:val="18"/>
        </w:rPr>
        <w:t>Figure 5: Generated benign CSV files and initially empty malware output directory.</w:t>
      </w:r>
    </w:p>
    <w:p>
      <w:pPr>
        <w:jc w:val="center"/>
      </w:pPr>
      <w:r>
        <w:drawing>
          <wp:inline xmlns:a="http://schemas.openxmlformats.org/drawingml/2006/main" xmlns:pic="http://schemas.openxmlformats.org/drawingml/2006/picture">
            <wp:extent cx="6126480" cy="4915796"/>
            <wp:docPr id="6" name="Picture 6"/>
            <wp:cNvGraphicFramePr>
              <a:graphicFrameLocks noChangeAspect="1"/>
            </wp:cNvGraphicFramePr>
            <a:graphic>
              <a:graphicData uri="http://schemas.openxmlformats.org/drawingml/2006/picture">
                <pic:pic>
                  <pic:nvPicPr>
                    <pic:cNvPr id="0" name="Screenshot 2026-05-16 005356.png"/>
                    <pic:cNvPicPr/>
                  </pic:nvPicPr>
                  <pic:blipFill>
                    <a:blip r:embed="rId14"/>
                    <a:stretch>
                      <a:fillRect/>
                    </a:stretch>
                  </pic:blipFill>
                  <pic:spPr>
                    <a:xfrm>
                      <a:off x="0" y="0"/>
                      <a:ext cx="6126480" cy="4915796"/>
                    </a:xfrm>
                    <a:prstGeom prst="rect"/>
                  </pic:spPr>
                </pic:pic>
              </a:graphicData>
            </a:graphic>
          </wp:inline>
        </w:drawing>
      </w:r>
    </w:p>
    <w:p>
      <w:pPr>
        <w:jc w:val="center"/>
      </w:pPr>
      <w:r>
        <w:rPr>
          <w:i/>
          <w:sz w:val="18"/>
        </w:rPr>
        <w:t>Figure 6: Malware APK samples available in the samples\malware\adware folder.</w:t>
      </w:r>
    </w:p>
    <w:p>
      <w:pPr>
        <w:jc w:val="center"/>
      </w:pPr>
      <w:r>
        <w:drawing>
          <wp:inline xmlns:a="http://schemas.openxmlformats.org/drawingml/2006/main" xmlns:pic="http://schemas.openxmlformats.org/drawingml/2006/picture">
            <wp:extent cx="6126480" cy="3224463"/>
            <wp:docPr id="7" name="Picture 7"/>
            <wp:cNvGraphicFramePr>
              <a:graphicFrameLocks noChangeAspect="1"/>
            </wp:cNvGraphicFramePr>
            <a:graphic>
              <a:graphicData uri="http://schemas.openxmlformats.org/drawingml/2006/picture">
                <pic:pic>
                  <pic:nvPicPr>
                    <pic:cNvPr id="0" name="Screenshot 2026-05-16 011323.png"/>
                    <pic:cNvPicPr/>
                  </pic:nvPicPr>
                  <pic:blipFill>
                    <a:blip r:embed="rId15"/>
                    <a:stretch>
                      <a:fillRect/>
                    </a:stretch>
                  </pic:blipFill>
                  <pic:spPr>
                    <a:xfrm>
                      <a:off x="0" y="0"/>
                      <a:ext cx="6126480" cy="3224463"/>
                    </a:xfrm>
                    <a:prstGeom prst="rect"/>
                  </pic:spPr>
                </pic:pic>
              </a:graphicData>
            </a:graphic>
          </wp:inline>
        </w:drawing>
      </w:r>
    </w:p>
    <w:p>
      <w:pPr>
        <w:jc w:val="center"/>
      </w:pPr>
      <w:r>
        <w:rPr>
          <w:i/>
          <w:sz w:val="18"/>
        </w:rPr>
        <w:t>Figure 7: Malware CSV files being processed by SEMetrics.py.</w:t>
      </w:r>
    </w:p>
    <w:p>
      <w:pPr>
        <w:jc w:val="center"/>
      </w:pPr>
      <w:r>
        <w:drawing>
          <wp:inline xmlns:a="http://schemas.openxmlformats.org/drawingml/2006/main" xmlns:pic="http://schemas.openxmlformats.org/drawingml/2006/picture">
            <wp:extent cx="6126480" cy="2110834"/>
            <wp:docPr id="8" name="Picture 8"/>
            <wp:cNvGraphicFramePr>
              <a:graphicFrameLocks noChangeAspect="1"/>
            </wp:cNvGraphicFramePr>
            <a:graphic>
              <a:graphicData uri="http://schemas.openxmlformats.org/drawingml/2006/picture">
                <pic:pic>
                  <pic:nvPicPr>
                    <pic:cNvPr id="0" name="Screenshot 2026-05-16 011554.png"/>
                    <pic:cNvPicPr/>
                  </pic:nvPicPr>
                  <pic:blipFill>
                    <a:blip r:embed="rId16"/>
                    <a:stretch>
                      <a:fillRect/>
                    </a:stretch>
                  </pic:blipFill>
                  <pic:spPr>
                    <a:xfrm>
                      <a:off x="0" y="0"/>
                      <a:ext cx="6126480" cy="2110834"/>
                    </a:xfrm>
                    <a:prstGeom prst="rect"/>
                  </pic:spPr>
                </pic:pic>
              </a:graphicData>
            </a:graphic>
          </wp:inline>
        </w:drawing>
      </w:r>
    </w:p>
    <w:p>
      <w:pPr>
        <w:jc w:val="center"/>
      </w:pPr>
      <w:r>
        <w:rPr>
          <w:i/>
          <w:sz w:val="18"/>
        </w:rPr>
        <w:t>Figure 8: final_dataset.csv created before Classify.py was completed.</w:t>
      </w:r>
    </w:p>
    <w:p>
      <w:pPr>
        <w:jc w:val="center"/>
      </w:pPr>
      <w:r>
        <w:drawing>
          <wp:inline xmlns:a="http://schemas.openxmlformats.org/drawingml/2006/main" xmlns:pic="http://schemas.openxmlformats.org/drawingml/2006/picture">
            <wp:extent cx="4389120" cy="3291840"/>
            <wp:docPr id="9" name="Picture 9"/>
            <wp:cNvGraphicFramePr>
              <a:graphicFrameLocks noChangeAspect="1"/>
            </wp:cNvGraphicFramePr>
            <a:graphic>
              <a:graphicData uri="http://schemas.openxmlformats.org/drawingml/2006/picture">
                <pic:pic>
                  <pic:nvPicPr>
                    <pic:cNvPr id="0" name="final_dataset_Naive_Bayes_roc(1).png"/>
                    <pic:cNvPicPr/>
                  </pic:nvPicPr>
                  <pic:blipFill>
                    <a:blip r:embed="rId17"/>
                    <a:stretch>
                      <a:fillRect/>
                    </a:stretch>
                  </pic:blipFill>
                  <pic:spPr>
                    <a:xfrm>
                      <a:off x="0" y="0"/>
                      <a:ext cx="4389120" cy="3291840"/>
                    </a:xfrm>
                    <a:prstGeom prst="rect"/>
                  </pic:spPr>
                </pic:pic>
              </a:graphicData>
            </a:graphic>
          </wp:inline>
        </w:drawing>
      </w:r>
    </w:p>
    <w:p>
      <w:pPr>
        <w:jc w:val="center"/>
      </w:pPr>
      <w:r>
        <w:rPr>
          <w:i/>
          <w:sz w:val="18"/>
        </w:rPr>
        <w:t>Figure 9: ROC curve generated for Naive Bayes.</w:t>
      </w:r>
    </w:p>
    <w:p>
      <w:pPr>
        <w:jc w:val="center"/>
      </w:pPr>
      <w:r>
        <w:drawing>
          <wp:inline xmlns:a="http://schemas.openxmlformats.org/drawingml/2006/main" xmlns:pic="http://schemas.openxmlformats.org/drawingml/2006/picture">
            <wp:extent cx="4389120" cy="3291840"/>
            <wp:docPr id="10" name="Picture 10"/>
            <wp:cNvGraphicFramePr>
              <a:graphicFrameLocks noChangeAspect="1"/>
            </wp:cNvGraphicFramePr>
            <a:graphic>
              <a:graphicData uri="http://schemas.openxmlformats.org/drawingml/2006/picture">
                <pic:pic>
                  <pic:nvPicPr>
                    <pic:cNvPr id="0" name="final_dataset_Decision_Tree_roc(1).png"/>
                    <pic:cNvPicPr/>
                  </pic:nvPicPr>
                  <pic:blipFill>
                    <a:blip r:embed="rId18"/>
                    <a:stretch>
                      <a:fillRect/>
                    </a:stretch>
                  </pic:blipFill>
                  <pic:spPr>
                    <a:xfrm>
                      <a:off x="0" y="0"/>
                      <a:ext cx="4389120" cy="3291840"/>
                    </a:xfrm>
                    <a:prstGeom prst="rect"/>
                  </pic:spPr>
                </pic:pic>
              </a:graphicData>
            </a:graphic>
          </wp:inline>
        </w:drawing>
      </w:r>
    </w:p>
    <w:p>
      <w:pPr>
        <w:jc w:val="center"/>
      </w:pPr>
      <w:r>
        <w:rPr>
          <w:i/>
          <w:sz w:val="18"/>
        </w:rPr>
        <w:t>Figure 10: ROC curve generated for Decision Tree.</w:t>
      </w:r>
    </w:p>
    <w:p>
      <w:pPr>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final_dataset_Random_Forest_roc(1).png"/>
                    <pic:cNvPicPr/>
                  </pic:nvPicPr>
                  <pic:blipFill>
                    <a:blip r:embed="rId19"/>
                    <a:stretch>
                      <a:fillRect/>
                    </a:stretch>
                  </pic:blipFill>
                  <pic:spPr>
                    <a:xfrm>
                      <a:off x="0" y="0"/>
                      <a:ext cx="4389120" cy="3291840"/>
                    </a:xfrm>
                    <a:prstGeom prst="rect"/>
                  </pic:spPr>
                </pic:pic>
              </a:graphicData>
            </a:graphic>
          </wp:inline>
        </w:drawing>
      </w:r>
    </w:p>
    <w:p>
      <w:pPr>
        <w:jc w:val="center"/>
      </w:pPr>
      <w:r>
        <w:rPr>
          <w:i/>
          <w:sz w:val="18"/>
        </w:rPr>
        <w:t>Figure 11: ROC curve generated for Random Forest.</w:t>
      </w:r>
    </w:p>
    <w:p>
      <w:pPr>
        <w:jc w:val="center"/>
      </w:pPr>
      <w:r>
        <w:drawing>
          <wp:inline xmlns:a="http://schemas.openxmlformats.org/drawingml/2006/main" xmlns:pic="http://schemas.openxmlformats.org/drawingml/2006/picture">
            <wp:extent cx="4389120" cy="3291840"/>
            <wp:docPr id="12" name="Picture 12"/>
            <wp:cNvGraphicFramePr>
              <a:graphicFrameLocks noChangeAspect="1"/>
            </wp:cNvGraphicFramePr>
            <a:graphic>
              <a:graphicData uri="http://schemas.openxmlformats.org/drawingml/2006/picture">
                <pic:pic>
                  <pic:nvPicPr>
                    <pic:cNvPr id="0" name="final_dataset_Linear_SVM_roc(1).png"/>
                    <pic:cNvPicPr/>
                  </pic:nvPicPr>
                  <pic:blipFill>
                    <a:blip r:embed="rId20"/>
                    <a:stretch>
                      <a:fillRect/>
                    </a:stretch>
                  </pic:blipFill>
                  <pic:spPr>
                    <a:xfrm>
                      <a:off x="0" y="0"/>
                      <a:ext cx="4389120" cy="3291840"/>
                    </a:xfrm>
                    <a:prstGeom prst="rect"/>
                  </pic:spPr>
                </pic:pic>
              </a:graphicData>
            </a:graphic>
          </wp:inline>
        </w:drawing>
      </w:r>
    </w:p>
    <w:p>
      <w:pPr>
        <w:jc w:val="center"/>
      </w:pPr>
      <w:r>
        <w:rPr>
          <w:i/>
          <w:sz w:val="18"/>
        </w:rPr>
        <w:t>Figure 12: ROC curve generated for Linear SVM.</w:t>
      </w:r>
    </w:p>
    <w:p>
      <w:pPr>
        <w:jc w:val="center"/>
      </w:pPr>
      <w:r>
        <w:drawing>
          <wp:inline xmlns:a="http://schemas.openxmlformats.org/drawingml/2006/main" xmlns:pic="http://schemas.openxmlformats.org/drawingml/2006/picture">
            <wp:extent cx="4389120" cy="3291840"/>
            <wp:docPr id="13" name="Picture 13"/>
            <wp:cNvGraphicFramePr>
              <a:graphicFrameLocks noChangeAspect="1"/>
            </wp:cNvGraphicFramePr>
            <a:graphic>
              <a:graphicData uri="http://schemas.openxmlformats.org/drawingml/2006/picture">
                <pic:pic>
                  <pic:nvPicPr>
                    <pic:cNvPr id="0" name="final_dataset_KNN_roc(1).png"/>
                    <pic:cNvPicPr/>
                  </pic:nvPicPr>
                  <pic:blipFill>
                    <a:blip r:embed="rId21"/>
                    <a:stretch>
                      <a:fillRect/>
                    </a:stretch>
                  </pic:blipFill>
                  <pic:spPr>
                    <a:xfrm>
                      <a:off x="0" y="0"/>
                      <a:ext cx="4389120" cy="3291840"/>
                    </a:xfrm>
                    <a:prstGeom prst="rect"/>
                  </pic:spPr>
                </pic:pic>
              </a:graphicData>
            </a:graphic>
          </wp:inline>
        </w:drawing>
      </w:r>
    </w:p>
    <w:p>
      <w:pPr>
        <w:jc w:val="center"/>
      </w:pPr>
      <w:r>
        <w:rPr>
          <w:i/>
          <w:sz w:val="18"/>
        </w:rPr>
        <w:t>Figure 13: ROC curve generated for KNN.</w:t>
      </w:r>
    </w:p>
    <w:p>
      <w:pPr>
        <w:jc w:val="center"/>
      </w:pPr>
      <w:r>
        <w:drawing>
          <wp:inline xmlns:a="http://schemas.openxmlformats.org/drawingml/2006/main" xmlns:pic="http://schemas.openxmlformats.org/drawingml/2006/picture">
            <wp:extent cx="6126480" cy="3262982"/>
            <wp:docPr id="14" name="Picture 14"/>
            <wp:cNvGraphicFramePr>
              <a:graphicFrameLocks noChangeAspect="1"/>
            </wp:cNvGraphicFramePr>
            <a:graphic>
              <a:graphicData uri="http://schemas.openxmlformats.org/drawingml/2006/picture">
                <pic:pic>
                  <pic:nvPicPr>
                    <pic:cNvPr id="0" name="Screenshot 2026-05-16 023657.png"/>
                    <pic:cNvPicPr/>
                  </pic:nvPicPr>
                  <pic:blipFill>
                    <a:blip r:embed="rId22"/>
                    <a:stretch>
                      <a:fillRect/>
                    </a:stretch>
                  </pic:blipFill>
                  <pic:spPr>
                    <a:xfrm>
                      <a:off x="0" y="0"/>
                      <a:ext cx="6126480" cy="3262982"/>
                    </a:xfrm>
                    <a:prstGeom prst="rect"/>
                  </pic:spPr>
                </pic:pic>
              </a:graphicData>
            </a:graphic>
          </wp:inline>
        </w:drawing>
      </w:r>
    </w:p>
    <w:p>
      <w:pPr>
        <w:jc w:val="center"/>
      </w:pPr>
      <w:r>
        <w:rPr>
          <w:i/>
          <w:sz w:val="18"/>
        </w:rPr>
        <w:t>Figure 14: WEKA preprocessing after applying NumericToNominal to the Class attribute.</w:t>
      </w:r>
    </w:p>
    <w:p>
      <w:pPr>
        <w:jc w:val="center"/>
      </w:pPr>
      <w:r>
        <w:drawing>
          <wp:inline xmlns:a="http://schemas.openxmlformats.org/drawingml/2006/main" xmlns:pic="http://schemas.openxmlformats.org/drawingml/2006/picture">
            <wp:extent cx="6126480" cy="3301830"/>
            <wp:docPr id="15" name="Picture 15"/>
            <wp:cNvGraphicFramePr>
              <a:graphicFrameLocks noChangeAspect="1"/>
            </wp:cNvGraphicFramePr>
            <a:graphic>
              <a:graphicData uri="http://schemas.openxmlformats.org/drawingml/2006/picture">
                <pic:pic>
                  <pic:nvPicPr>
                    <pic:cNvPr id="0" name="Screenshot 2026-05-16 023850(1).png"/>
                    <pic:cNvPicPr/>
                  </pic:nvPicPr>
                  <pic:blipFill>
                    <a:blip r:embed="rId23"/>
                    <a:stretch>
                      <a:fillRect/>
                    </a:stretch>
                  </pic:blipFill>
                  <pic:spPr>
                    <a:xfrm>
                      <a:off x="0" y="0"/>
                      <a:ext cx="6126480" cy="3301830"/>
                    </a:xfrm>
                    <a:prstGeom prst="rect"/>
                  </pic:spPr>
                </pic:pic>
              </a:graphicData>
            </a:graphic>
          </wp:inline>
        </w:drawing>
      </w:r>
    </w:p>
    <w:p>
      <w:pPr>
        <w:jc w:val="center"/>
      </w:pPr>
      <w:r>
        <w:rPr>
          <w:i/>
          <w:sz w:val="18"/>
        </w:rPr>
        <w:t>Figure 15: WEKA RandomForest 10-fold cross-validation final classification output.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