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089F" w14:textId="77777777" w:rsidR="00F06311" w:rsidRDefault="00000000">
      <w:pPr>
        <w:pStyle w:val="Heading1"/>
      </w:pPr>
      <w:r>
        <w:t>Final Report: Forecasting Intelligence for Nestlé Pakistan, Fruita Vitals 200ml</w:t>
      </w:r>
    </w:p>
    <w:p w14:paraId="7CFB6C50" w14:textId="77777777" w:rsidR="00F06311" w:rsidRDefault="00000000">
      <w:r>
        <w:rPr>
          <w:i/>
        </w:rPr>
        <w:t>Company-Calibrated Synthetic Dataset for Academic Analysis — illustrative figures, calibrated to Nestle Pakistan's disclosed scale, not actual company records.</w:t>
      </w:r>
    </w:p>
    <w:p w14:paraId="54772DE0" w14:textId="77777777" w:rsidR="00F06311" w:rsidRDefault="00000000">
      <w:r>
        <w:rPr>
          <w:b/>
        </w:rPr>
        <w:t>Student:</w:t>
      </w:r>
      <w:r>
        <w:t xml:space="preserve"> Muhammad Ziyam | </w:t>
      </w:r>
      <w:r>
        <w:rPr>
          <w:b/>
        </w:rPr>
        <w:t>ERP ID:</w:t>
      </w:r>
      <w:r>
        <w:t xml:space="preserve"> 28359 | </w:t>
      </w:r>
      <w:r>
        <w:rPr>
          <w:b/>
        </w:rPr>
        <w:t>Course:</w:t>
      </w:r>
      <w:r>
        <w:t xml:space="preserve"> Supply Chain Analytics (MGT-353), Portfolio Milestone 1 | </w:t>
      </w:r>
      <w:r>
        <w:rPr>
          <w:b/>
        </w:rPr>
        <w:t>Instructor:</w:t>
      </w:r>
      <w:r>
        <w:t xml:space="preserve"> Faisal Jalal | </w:t>
      </w:r>
      <w:r>
        <w:rPr>
          <w:b/>
        </w:rPr>
        <w:t>Date:</w:t>
      </w:r>
      <w:r>
        <w:t xml:space="preserve"> 8 October 2026</w:t>
      </w:r>
    </w:p>
    <w:p w14:paraId="7B27CB1B" w14:textId="77777777" w:rsidR="00F06311" w:rsidRDefault="00000000">
      <w:r>
        <w:rPr>
          <w:b/>
        </w:rPr>
        <w:t>Error convention used throughout:</w:t>
      </w:r>
      <w:r>
        <w:t xml:space="preserve"> Error = Actual − Forecast. Positive bias or tracking signal means under-forecast; negative means over-forecast.</w:t>
      </w:r>
    </w:p>
    <w:p w14:paraId="40A7B7C1" w14:textId="77777777" w:rsidR="00F06311" w:rsidRDefault="00000000">
      <w:pPr>
        <w:pStyle w:val="Heading2"/>
      </w:pPr>
      <w:r>
        <w:t>Executive summary</w:t>
      </w:r>
    </w:p>
    <w:p w14:paraId="7D414525" w14:textId="77777777" w:rsidR="00F06311" w:rsidRDefault="00000000">
      <w:r>
        <w:rPr>
          <w:b/>
        </w:rPr>
        <w:t>Recommendation:</w:t>
      </w:r>
      <w:r>
        <w:t xml:space="preserve"> plan about </w:t>
      </w:r>
      <w:r>
        <w:rPr>
          <w:b/>
        </w:rPr>
        <w:t>9.4 million packs</w:t>
      </w:r>
      <w:r>
        <w:t xml:space="preserve"> for 29 Dec 2025 – 22 Mar 2026. Commit firm orders to 100% of the forecast, hold about 1.2 million packs (1.5 weeks) of opening stock, and keep flexible supply for up to 10% of weekly volume. </w:t>
      </w:r>
      <w:r>
        <w:rPr>
          <w:b/>
        </w:rPr>
        <w:t>Best model:</w:t>
      </w:r>
      <w:r>
        <w:t xml:space="preserve"> regression, with holdout MAPE 6.2%, WAPE 6.4%, bias +15,436 packs a week and tracking signal +4.0. </w:t>
      </w:r>
      <w:r>
        <w:rPr>
          <w:b/>
        </w:rPr>
        <w:t>Key risks:</w:t>
      </w:r>
      <w:r>
        <w:t xml:space="preserve"> a two-week packaging delay (about 154,000 packs lost) and a 20% demand slump (about 1.28 million excess packs, PKR 153 million peak working capital). </w:t>
      </w:r>
      <w:r>
        <w:rPr>
          <w:b/>
        </w:rPr>
        <w:t>Review trigger:</w:t>
      </w:r>
      <w:r>
        <w:t xml:space="preserve"> reforecast if the first two weeks fall outside 1.22–1.49 million packs, or the tracking signal leaves ±4.</w:t>
      </w:r>
    </w:p>
    <w:p w14:paraId="4C069B12" w14:textId="77777777" w:rsidR="00F06311" w:rsidRDefault="00000000">
      <w:pPr>
        <w:pStyle w:val="Heading2"/>
      </w:pPr>
      <w:r>
        <w:t>1. Decision (Section 3)</w:t>
      </w:r>
    </w:p>
    <w:p w14:paraId="3477DA7B" w14:textId="77777777" w:rsidR="00F06311" w:rsidRDefault="00000000">
      <w:r>
        <w:rPr>
          <w:b/>
        </w:rPr>
        <w:t>Decision statement:</w:t>
      </w:r>
      <w:r>
        <w:t xml:space="preserve"> How many Fruita Vitals 200ml packs should we plan to supply over the next 12 weeks (29 Dec 2025 – 22 Mar 2026), and how much should we commit now versus keep flexible?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06311" w14:paraId="35478A23" w14:textId="77777777">
        <w:trPr>
          <w:tblHeader/>
        </w:trPr>
        <w:tc>
          <w:tcPr>
            <w:tcW w:w="4680" w:type="dxa"/>
            <w:shd w:val="clear" w:color="auto" w:fill="F2F2F2"/>
          </w:tcPr>
          <w:p w14:paraId="75056B76" w14:textId="77777777" w:rsidR="00F06311" w:rsidRDefault="00000000"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 w14:paraId="6BF87258" w14:textId="77777777" w:rsidR="00F06311" w:rsidRDefault="00000000">
            <w:r>
              <w:t>Detail</w:t>
            </w:r>
          </w:p>
        </w:tc>
      </w:tr>
      <w:tr w:rsidR="00F06311" w14:paraId="1FC4FCF6" w14:textId="77777777">
        <w:tc>
          <w:tcPr>
            <w:tcW w:w="4680" w:type="dxa"/>
          </w:tcPr>
          <w:p w14:paraId="148B3769" w14:textId="77777777" w:rsidR="00F06311" w:rsidRDefault="00000000">
            <w:r>
              <w:t>Forecast object</w:t>
            </w:r>
          </w:p>
        </w:tc>
        <w:tc>
          <w:tcPr>
            <w:tcW w:w="4680" w:type="dxa"/>
          </w:tcPr>
          <w:p w14:paraId="3BD970B1" w14:textId="77777777" w:rsidR="00F06311" w:rsidRDefault="00000000">
            <w:r>
              <w:t>Weekly 200ml packs, one SKU, national (general plus modern trade)</w:t>
            </w:r>
          </w:p>
        </w:tc>
      </w:tr>
      <w:tr w:rsidR="00F06311" w14:paraId="1AFE7866" w14:textId="77777777">
        <w:tc>
          <w:tcPr>
            <w:tcW w:w="4680" w:type="dxa"/>
          </w:tcPr>
          <w:p w14:paraId="632927DB" w14:textId="77777777" w:rsidR="00F06311" w:rsidRDefault="00000000">
            <w:r>
              <w:t>Horizon</w:t>
            </w:r>
          </w:p>
        </w:tc>
        <w:tc>
          <w:tcPr>
            <w:tcW w:w="4680" w:type="dxa"/>
          </w:tcPr>
          <w:p w14:paraId="3CEAE921" w14:textId="77777777" w:rsidR="00F06311" w:rsidRDefault="00000000">
            <w:r>
              <w:t>12 weeks, including Ramadan (from 19 Feb 2026) and Eid-ul-Fitr (expected about 21 Mar)</w:t>
            </w:r>
          </w:p>
        </w:tc>
      </w:tr>
      <w:tr w:rsidR="00F06311" w14:paraId="6122B438" w14:textId="77777777">
        <w:tc>
          <w:tcPr>
            <w:tcW w:w="4680" w:type="dxa"/>
          </w:tcPr>
          <w:p w14:paraId="2F5D99A0" w14:textId="77777777" w:rsidR="00F06311" w:rsidRDefault="00000000">
            <w:r>
              <w:t>Decision owner</w:t>
            </w:r>
          </w:p>
        </w:tc>
        <w:tc>
          <w:tcPr>
            <w:tcW w:w="4680" w:type="dxa"/>
          </w:tcPr>
          <w:p w14:paraId="34DB6E49" w14:textId="77777777" w:rsidR="00F06311" w:rsidRDefault="00000000">
            <w:r>
              <w:t>Head of Supply Chain, with Sales and Marketing, Operations, Procurement and Finance</w:t>
            </w:r>
          </w:p>
        </w:tc>
      </w:tr>
      <w:tr w:rsidR="00F06311" w14:paraId="27AC1C8D" w14:textId="77777777">
        <w:tc>
          <w:tcPr>
            <w:tcW w:w="4680" w:type="dxa"/>
          </w:tcPr>
          <w:p w14:paraId="0B68B00C" w14:textId="77777777" w:rsidR="00F06311" w:rsidRDefault="00000000">
            <w:r>
              <w:t>Business consequence</w:t>
            </w:r>
          </w:p>
        </w:tc>
        <w:tc>
          <w:tcPr>
            <w:tcW w:w="4680" w:type="dxa"/>
          </w:tcPr>
          <w:p w14:paraId="4A367ED2" w14:textId="77777777" w:rsidR="00F06311" w:rsidRDefault="00000000">
            <w:r>
              <w:t>Each unmet pack loses about PKR 22 margin; each surplus pack ties up about PKR 50 of cash (assumed costs)</w:t>
            </w:r>
          </w:p>
        </w:tc>
      </w:tr>
    </w:tbl>
    <w:p w14:paraId="10D01408" w14:textId="77777777" w:rsidR="00F06311" w:rsidRDefault="00F06311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06311" w14:paraId="7065F308" w14:textId="77777777">
        <w:trPr>
          <w:tblHeader/>
        </w:trPr>
        <w:tc>
          <w:tcPr>
            <w:tcW w:w="3120" w:type="dxa"/>
            <w:shd w:val="clear" w:color="auto" w:fill="F2F2F2"/>
          </w:tcPr>
          <w:p w14:paraId="199D4356" w14:textId="77777777" w:rsidR="00F06311" w:rsidRDefault="00000000">
            <w:r>
              <w:t>Term</w:t>
            </w:r>
          </w:p>
        </w:tc>
        <w:tc>
          <w:tcPr>
            <w:tcW w:w="3120" w:type="dxa"/>
            <w:shd w:val="clear" w:color="auto" w:fill="F2F2F2"/>
          </w:tcPr>
          <w:p w14:paraId="412CF835" w14:textId="77777777" w:rsidR="00F06311" w:rsidRDefault="00000000">
            <w:r>
              <w:t>What it means here</w:t>
            </w:r>
          </w:p>
        </w:tc>
        <w:tc>
          <w:tcPr>
            <w:tcW w:w="3120" w:type="dxa"/>
            <w:shd w:val="clear" w:color="auto" w:fill="F2F2F2"/>
          </w:tcPr>
          <w:p w14:paraId="753AEB68" w14:textId="77777777" w:rsidR="00F06311" w:rsidRDefault="00000000">
            <w:r>
              <w:t>Number</w:t>
            </w:r>
          </w:p>
        </w:tc>
      </w:tr>
      <w:tr w:rsidR="00F06311" w14:paraId="6BDF8EEE" w14:textId="77777777">
        <w:tc>
          <w:tcPr>
            <w:tcW w:w="3120" w:type="dxa"/>
          </w:tcPr>
          <w:p w14:paraId="12297CA9" w14:textId="77777777" w:rsidR="00F06311" w:rsidRDefault="00000000">
            <w:r>
              <w:t>Forecast</w:t>
            </w:r>
          </w:p>
        </w:tc>
        <w:tc>
          <w:tcPr>
            <w:tcW w:w="3120" w:type="dxa"/>
          </w:tcPr>
          <w:p w14:paraId="5CA01185" w14:textId="77777777" w:rsidR="00F06311" w:rsidRDefault="00000000">
            <w:r>
              <w:t xml:space="preserve">Expected unconstrained </w:t>
            </w:r>
            <w:r>
              <w:lastRenderedPageBreak/>
              <w:t>demand</w:t>
            </w:r>
          </w:p>
        </w:tc>
        <w:tc>
          <w:tcPr>
            <w:tcW w:w="3120" w:type="dxa"/>
          </w:tcPr>
          <w:p w14:paraId="03CD0904" w14:textId="77777777" w:rsidR="00F06311" w:rsidRDefault="00000000">
            <w:r>
              <w:lastRenderedPageBreak/>
              <w:t xml:space="preserve">About 9.4M packs (realistic </w:t>
            </w:r>
            <w:r>
              <w:lastRenderedPageBreak/>
              <w:t>range 8.9–9.8M)</w:t>
            </w:r>
          </w:p>
        </w:tc>
      </w:tr>
      <w:tr w:rsidR="00F06311" w14:paraId="7DBF40E4" w14:textId="77777777">
        <w:tc>
          <w:tcPr>
            <w:tcW w:w="3120" w:type="dxa"/>
          </w:tcPr>
          <w:p w14:paraId="7A7B2E4D" w14:textId="77777777" w:rsidR="00F06311" w:rsidRDefault="00000000">
            <w:r>
              <w:lastRenderedPageBreak/>
              <w:t>Sales target</w:t>
            </w:r>
          </w:p>
        </w:tc>
        <w:tc>
          <w:tcPr>
            <w:tcW w:w="3120" w:type="dxa"/>
          </w:tcPr>
          <w:p w14:paraId="62AC4B43" w14:textId="77777777" w:rsidR="00F06311" w:rsidRDefault="00000000">
            <w:r>
              <w:t>A goal set by Sales; not modelled here</w:t>
            </w:r>
          </w:p>
        </w:tc>
        <w:tc>
          <w:tcPr>
            <w:tcW w:w="3120" w:type="dxa"/>
          </w:tcPr>
          <w:p w14:paraId="06D03CF5" w14:textId="77777777" w:rsidR="00F06311" w:rsidRDefault="00000000">
            <w:r>
              <w:t>Not provided; any extra volume needs named actions</w:t>
            </w:r>
          </w:p>
        </w:tc>
      </w:tr>
      <w:tr w:rsidR="00F06311" w14:paraId="54D6A04C" w14:textId="77777777">
        <w:tc>
          <w:tcPr>
            <w:tcW w:w="3120" w:type="dxa"/>
          </w:tcPr>
          <w:p w14:paraId="2D296C61" w14:textId="77777777" w:rsidR="00F06311" w:rsidRDefault="00000000">
            <w:r>
              <w:t>Operational plan</w:t>
            </w:r>
          </w:p>
        </w:tc>
        <w:tc>
          <w:tcPr>
            <w:tcW w:w="3120" w:type="dxa"/>
          </w:tcPr>
          <w:p w14:paraId="292FA154" w14:textId="77777777" w:rsidR="00F06311" w:rsidRDefault="00000000">
            <w:r>
              <w:t>What Supply Chain commits to build and hold</w:t>
            </w:r>
          </w:p>
        </w:tc>
        <w:tc>
          <w:tcPr>
            <w:tcW w:w="3120" w:type="dxa"/>
          </w:tcPr>
          <w:p w14:paraId="234CD00F" w14:textId="77777777" w:rsidR="00F06311" w:rsidRDefault="00000000">
            <w:r>
              <w:t>Firm 9.4M packs + 1.17M opening stock + up to 10% flexible supply</w:t>
            </w:r>
          </w:p>
        </w:tc>
      </w:tr>
    </w:tbl>
    <w:p w14:paraId="48D05D13" w14:textId="77777777" w:rsidR="00F06311" w:rsidRDefault="00000000">
      <w:pPr>
        <w:pStyle w:val="Heading2"/>
      </w:pPr>
      <w:r>
        <w:t>2. Data design, labeling and dictionary (Sections 4–5)</w:t>
      </w:r>
    </w:p>
    <w:p w14:paraId="7C8F7718" w14:textId="77777777" w:rsidR="00F06311" w:rsidRDefault="00000000">
      <w:r>
        <w:rPr>
          <w:b/>
        </w:rPr>
        <w:t>Calibration.</w:t>
      </w:r>
      <w:r>
        <w:t xml:space="preserve"> The series is synthetic but calibrated to Nestlé Pakistan's disclosed revenue of PKR 199,069 million: a base of about 780,000 packs a week, roughly 1.5% of revenue at about PKR 70 a pack (the SKU share is my assumption). It has mild growth, a heat-driven seasonal cycle, short Ramadan/Eid spikes, imperfect price and promotion effects, stockouts, four one-off shocks and autocorrelated noise. Calendar dates are real; effect sizes are synthetic.</w:t>
      </w:r>
    </w:p>
    <w:p w14:paraId="26D8C1B7" w14:textId="77777777" w:rsidR="00F06311" w:rsidRDefault="00000000">
      <w:r>
        <w:rPr>
          <w:b/>
        </w:rPr>
        <w:t>Regression readiness check.</w:t>
      </w:r>
      <w:r>
        <w:t xml:space="preserve"> Price takes 17 distinct values (PKR 66–82); 20 of 104 weeks (19.2%) are promotion weeks; </w:t>
      </w:r>
      <w:proofErr w:type="spellStart"/>
      <w:r>
        <w:t>Event_Flag</w:t>
      </w:r>
      <w:proofErr w:type="spellEnd"/>
      <w:r>
        <w:t xml:space="preserve"> and </w:t>
      </w:r>
      <w:proofErr w:type="spellStart"/>
      <w:r>
        <w:t>Promo_Flag</w:t>
      </w:r>
      <w:proofErr w:type="spellEnd"/>
      <w:r>
        <w:t xml:space="preserve"> are almost independent (correlation 0.04, 2 of 8 event weeks overlap); VIFs are about 1.0. The dataset was frozen before modelling (SHA-256 begins 5bdda4d12a2008f0) and was not regenerated after seeing results.</w:t>
      </w:r>
    </w:p>
    <w:p w14:paraId="648C55D5" w14:textId="77777777" w:rsidR="00F06311" w:rsidRDefault="00000000">
      <w:r>
        <w:rPr>
          <w:b/>
        </w:rPr>
        <w:t>Data dictionary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06311" w14:paraId="788A8FA7" w14:textId="77777777">
        <w:trPr>
          <w:tblHeader/>
        </w:trPr>
        <w:tc>
          <w:tcPr>
            <w:tcW w:w="1872" w:type="dxa"/>
            <w:shd w:val="clear" w:color="auto" w:fill="F2F2F2"/>
          </w:tcPr>
          <w:p w14:paraId="76C5A9BD" w14:textId="77777777" w:rsidR="00F06311" w:rsidRDefault="00000000">
            <w:r>
              <w:t>Field</w:t>
            </w:r>
          </w:p>
        </w:tc>
        <w:tc>
          <w:tcPr>
            <w:tcW w:w="1872" w:type="dxa"/>
            <w:shd w:val="clear" w:color="auto" w:fill="F2F2F2"/>
          </w:tcPr>
          <w:p w14:paraId="180D9DF1" w14:textId="77777777" w:rsidR="00F06311" w:rsidRDefault="00000000">
            <w:r>
              <w:t>Definition</w:t>
            </w:r>
          </w:p>
        </w:tc>
        <w:tc>
          <w:tcPr>
            <w:tcW w:w="1872" w:type="dxa"/>
            <w:shd w:val="clear" w:color="auto" w:fill="F2F2F2"/>
          </w:tcPr>
          <w:p w14:paraId="5D70D7C7" w14:textId="77777777" w:rsidR="00F06311" w:rsidRDefault="00000000">
            <w:r>
              <w:t>Unit</w:t>
            </w:r>
          </w:p>
        </w:tc>
        <w:tc>
          <w:tcPr>
            <w:tcW w:w="1872" w:type="dxa"/>
            <w:shd w:val="clear" w:color="auto" w:fill="F2F2F2"/>
          </w:tcPr>
          <w:p w14:paraId="4D12D418" w14:textId="77777777" w:rsidR="00F06311" w:rsidRDefault="00000000">
            <w:r>
              <w:t>Real / Assumed / Synthetic</w:t>
            </w:r>
          </w:p>
        </w:tc>
        <w:tc>
          <w:tcPr>
            <w:tcW w:w="1872" w:type="dxa"/>
            <w:shd w:val="clear" w:color="auto" w:fill="F2F2F2"/>
          </w:tcPr>
          <w:p w14:paraId="665F7EA6" w14:textId="77777777" w:rsidR="00F06311" w:rsidRDefault="00000000">
            <w:r>
              <w:t>Why included</w:t>
            </w:r>
          </w:p>
        </w:tc>
      </w:tr>
      <w:tr w:rsidR="00F06311" w14:paraId="18652368" w14:textId="77777777">
        <w:tc>
          <w:tcPr>
            <w:tcW w:w="1872" w:type="dxa"/>
          </w:tcPr>
          <w:p w14:paraId="76B5E257" w14:textId="77777777" w:rsidR="00F06311" w:rsidRDefault="00000000">
            <w:proofErr w:type="spellStart"/>
            <w:r>
              <w:t>Week_Start_Date</w:t>
            </w:r>
            <w:proofErr w:type="spellEnd"/>
          </w:p>
        </w:tc>
        <w:tc>
          <w:tcPr>
            <w:tcW w:w="1872" w:type="dxa"/>
          </w:tcPr>
          <w:p w14:paraId="3AB91A5E" w14:textId="77777777" w:rsidR="00F06311" w:rsidRDefault="00000000">
            <w:r>
              <w:t>Monday starting the week</w:t>
            </w:r>
          </w:p>
        </w:tc>
        <w:tc>
          <w:tcPr>
            <w:tcW w:w="1872" w:type="dxa"/>
          </w:tcPr>
          <w:p w14:paraId="6A355E3D" w14:textId="77777777" w:rsidR="00F06311" w:rsidRDefault="00000000">
            <w:r>
              <w:t>Date</w:t>
            </w:r>
          </w:p>
        </w:tc>
        <w:tc>
          <w:tcPr>
            <w:tcW w:w="1872" w:type="dxa"/>
          </w:tcPr>
          <w:p w14:paraId="1C6D3F0D" w14:textId="77777777" w:rsidR="00F06311" w:rsidRDefault="00000000">
            <w:r>
              <w:t>Synthetic structure</w:t>
            </w:r>
          </w:p>
        </w:tc>
        <w:tc>
          <w:tcPr>
            <w:tcW w:w="1872" w:type="dxa"/>
          </w:tcPr>
          <w:p w14:paraId="261896FD" w14:textId="77777777" w:rsidR="00F06311" w:rsidRDefault="00000000">
            <w:r>
              <w:t>Time index</w:t>
            </w:r>
          </w:p>
        </w:tc>
      </w:tr>
      <w:tr w:rsidR="00F06311" w14:paraId="440E7571" w14:textId="77777777">
        <w:tc>
          <w:tcPr>
            <w:tcW w:w="1872" w:type="dxa"/>
          </w:tcPr>
          <w:p w14:paraId="7B0C08CC" w14:textId="77777777" w:rsidR="00F06311" w:rsidRDefault="00000000">
            <w:proofErr w:type="spellStart"/>
            <w:r>
              <w:t>Product_ID</w:t>
            </w:r>
            <w:proofErr w:type="spellEnd"/>
            <w:r>
              <w:t>, Channel</w:t>
            </w:r>
          </w:p>
        </w:tc>
        <w:tc>
          <w:tcPr>
            <w:tcW w:w="1872" w:type="dxa"/>
          </w:tcPr>
          <w:p w14:paraId="17BA66E8" w14:textId="77777777" w:rsidR="00F06311" w:rsidRDefault="00000000">
            <w:r>
              <w:t>NPK-FV-200ML; national GT+MT</w:t>
            </w:r>
          </w:p>
        </w:tc>
        <w:tc>
          <w:tcPr>
            <w:tcW w:w="1872" w:type="dxa"/>
          </w:tcPr>
          <w:p w14:paraId="650AA23A" w14:textId="77777777" w:rsidR="00F06311" w:rsidRDefault="00000000">
            <w:r>
              <w:t>Text</w:t>
            </w:r>
          </w:p>
        </w:tc>
        <w:tc>
          <w:tcPr>
            <w:tcW w:w="1872" w:type="dxa"/>
          </w:tcPr>
          <w:p w14:paraId="63FE8401" w14:textId="77777777" w:rsidR="00F06311" w:rsidRDefault="00000000">
            <w:r>
              <w:t>Assumed</w:t>
            </w:r>
          </w:p>
        </w:tc>
        <w:tc>
          <w:tcPr>
            <w:tcW w:w="1872" w:type="dxa"/>
          </w:tcPr>
          <w:p w14:paraId="361AFAA6" w14:textId="77777777" w:rsidR="00F06311" w:rsidRDefault="00000000">
            <w:proofErr w:type="gramStart"/>
            <w:r>
              <w:t>Identifies</w:t>
            </w:r>
            <w:proofErr w:type="gramEnd"/>
            <w:r>
              <w:t xml:space="preserve"> the forecast object</w:t>
            </w:r>
          </w:p>
        </w:tc>
      </w:tr>
      <w:tr w:rsidR="00F06311" w14:paraId="475EF977" w14:textId="77777777">
        <w:tc>
          <w:tcPr>
            <w:tcW w:w="1872" w:type="dxa"/>
          </w:tcPr>
          <w:p w14:paraId="79BC404C" w14:textId="77777777" w:rsidR="00F06311" w:rsidRDefault="00000000">
            <w:proofErr w:type="spellStart"/>
            <w:proofErr w:type="gramStart"/>
            <w:r>
              <w:t>Actual</w:t>
            </w:r>
            <w:proofErr w:type="gramEnd"/>
            <w:r>
              <w:t>_Demand</w:t>
            </w:r>
            <w:proofErr w:type="spellEnd"/>
          </w:p>
        </w:tc>
        <w:tc>
          <w:tcPr>
            <w:tcW w:w="1872" w:type="dxa"/>
          </w:tcPr>
          <w:p w14:paraId="45FB920E" w14:textId="77777777" w:rsidR="00F06311" w:rsidRDefault="00000000">
            <w:r>
              <w:t>Packs sold or ordered</w:t>
            </w:r>
          </w:p>
        </w:tc>
        <w:tc>
          <w:tcPr>
            <w:tcW w:w="1872" w:type="dxa"/>
          </w:tcPr>
          <w:p w14:paraId="5F1EF308" w14:textId="77777777" w:rsidR="00F06311" w:rsidRDefault="00000000">
            <w:r>
              <w:t>Packs</w:t>
            </w:r>
          </w:p>
        </w:tc>
        <w:tc>
          <w:tcPr>
            <w:tcW w:w="1872" w:type="dxa"/>
          </w:tcPr>
          <w:p w14:paraId="415E72D7" w14:textId="77777777" w:rsidR="00F06311" w:rsidRDefault="00000000">
            <w:r>
              <w:t>Synthetic, calibrated</w:t>
            </w:r>
          </w:p>
        </w:tc>
        <w:tc>
          <w:tcPr>
            <w:tcW w:w="1872" w:type="dxa"/>
          </w:tcPr>
          <w:p w14:paraId="5F688263" w14:textId="77777777" w:rsidR="00F06311" w:rsidRDefault="00000000">
            <w:r>
              <w:t>Forecast target</w:t>
            </w:r>
          </w:p>
        </w:tc>
      </w:tr>
      <w:tr w:rsidR="00F06311" w14:paraId="4C4F677B" w14:textId="77777777">
        <w:tc>
          <w:tcPr>
            <w:tcW w:w="1872" w:type="dxa"/>
          </w:tcPr>
          <w:p w14:paraId="21951A7B" w14:textId="77777777" w:rsidR="00F06311" w:rsidRDefault="00000000">
            <w:proofErr w:type="spellStart"/>
            <w:r>
              <w:t>Historical_Forecast</w:t>
            </w:r>
            <w:proofErr w:type="spellEnd"/>
          </w:p>
        </w:tc>
        <w:tc>
          <w:tcPr>
            <w:tcW w:w="1872" w:type="dxa"/>
          </w:tcPr>
          <w:p w14:paraId="7025A8C3" w14:textId="77777777" w:rsidR="00F06311" w:rsidRDefault="00000000">
            <w:r>
              <w:t>Simulated prior planner forecast</w:t>
            </w:r>
          </w:p>
        </w:tc>
        <w:tc>
          <w:tcPr>
            <w:tcW w:w="1872" w:type="dxa"/>
          </w:tcPr>
          <w:p w14:paraId="6FC83700" w14:textId="77777777" w:rsidR="00F06311" w:rsidRDefault="00000000">
            <w:r>
              <w:t>Packs</w:t>
            </w:r>
          </w:p>
        </w:tc>
        <w:tc>
          <w:tcPr>
            <w:tcW w:w="1872" w:type="dxa"/>
          </w:tcPr>
          <w:p w14:paraId="6EF2E612" w14:textId="77777777" w:rsidR="00F06311" w:rsidRDefault="00000000">
            <w:r>
              <w:t>Synthetic</w:t>
            </w:r>
          </w:p>
        </w:tc>
        <w:tc>
          <w:tcPr>
            <w:tcW w:w="1872" w:type="dxa"/>
          </w:tcPr>
          <w:p w14:paraId="7771301B" w14:textId="77777777" w:rsidR="00F06311" w:rsidRDefault="00000000">
            <w:r>
              <w:t>Error-metric practice</w:t>
            </w:r>
          </w:p>
        </w:tc>
      </w:tr>
      <w:tr w:rsidR="00F06311" w14:paraId="005E9705" w14:textId="77777777">
        <w:tc>
          <w:tcPr>
            <w:tcW w:w="1872" w:type="dxa"/>
          </w:tcPr>
          <w:p w14:paraId="1D41B446" w14:textId="77777777" w:rsidR="00F06311" w:rsidRDefault="00000000">
            <w:r>
              <w:t>Price</w:t>
            </w:r>
          </w:p>
        </w:tc>
        <w:tc>
          <w:tcPr>
            <w:tcW w:w="1872" w:type="dxa"/>
          </w:tcPr>
          <w:p w14:paraId="7CADAC0E" w14:textId="77777777" w:rsidR="00F06311" w:rsidRDefault="00000000">
            <w:r>
              <w:t>Average list price per pack before discount</w:t>
            </w:r>
          </w:p>
        </w:tc>
        <w:tc>
          <w:tcPr>
            <w:tcW w:w="1872" w:type="dxa"/>
          </w:tcPr>
          <w:p w14:paraId="2DAE91FE" w14:textId="77777777" w:rsidR="00F06311" w:rsidRDefault="00000000">
            <w:r>
              <w:t>PKR per pack</w:t>
            </w:r>
          </w:p>
        </w:tc>
        <w:tc>
          <w:tcPr>
            <w:tcW w:w="1872" w:type="dxa"/>
          </w:tcPr>
          <w:p w14:paraId="1D238F53" w14:textId="77777777" w:rsidR="00F06311" w:rsidRDefault="00000000">
            <w:r>
              <w:t>Assumed/synthetic</w:t>
            </w:r>
          </w:p>
        </w:tc>
        <w:tc>
          <w:tcPr>
            <w:tcW w:w="1872" w:type="dxa"/>
          </w:tcPr>
          <w:p w14:paraId="783E12A7" w14:textId="77777777" w:rsidR="00F06311" w:rsidRDefault="00000000">
            <w:r>
              <w:t>Causal driver</w:t>
            </w:r>
          </w:p>
        </w:tc>
      </w:tr>
      <w:tr w:rsidR="00F06311" w14:paraId="30E75487" w14:textId="77777777">
        <w:tc>
          <w:tcPr>
            <w:tcW w:w="1872" w:type="dxa"/>
          </w:tcPr>
          <w:p w14:paraId="47D44227" w14:textId="77777777" w:rsidR="00F06311" w:rsidRDefault="00000000">
            <w:proofErr w:type="spellStart"/>
            <w:r>
              <w:t>Promo_Flag</w:t>
            </w:r>
            <w:proofErr w:type="spellEnd"/>
            <w:r>
              <w:t xml:space="preserve">, </w:t>
            </w:r>
            <w:proofErr w:type="spellStart"/>
            <w:r>
              <w:t>Promo_Depth</w:t>
            </w:r>
            <w:proofErr w:type="spellEnd"/>
          </w:p>
        </w:tc>
        <w:tc>
          <w:tcPr>
            <w:tcW w:w="1872" w:type="dxa"/>
          </w:tcPr>
          <w:p w14:paraId="34FAB9DF" w14:textId="77777777" w:rsidR="00F06311" w:rsidRDefault="00000000">
            <w:r>
              <w:t>Promotion active; discount depth</w:t>
            </w:r>
          </w:p>
        </w:tc>
        <w:tc>
          <w:tcPr>
            <w:tcW w:w="1872" w:type="dxa"/>
          </w:tcPr>
          <w:p w14:paraId="11B970DD" w14:textId="77777777" w:rsidR="00F06311" w:rsidRDefault="00000000">
            <w:r>
              <w:t>0/1; %</w:t>
            </w:r>
          </w:p>
        </w:tc>
        <w:tc>
          <w:tcPr>
            <w:tcW w:w="1872" w:type="dxa"/>
          </w:tcPr>
          <w:p w14:paraId="122B8164" w14:textId="77777777" w:rsidR="00F06311" w:rsidRDefault="00000000">
            <w:r>
              <w:t>Synthetic</w:t>
            </w:r>
          </w:p>
        </w:tc>
        <w:tc>
          <w:tcPr>
            <w:tcW w:w="1872" w:type="dxa"/>
          </w:tcPr>
          <w:p w14:paraId="2A0F8829" w14:textId="77777777" w:rsidR="00F06311" w:rsidRDefault="00000000">
            <w:r>
              <w:t>Causal driver; varying effect size</w:t>
            </w:r>
          </w:p>
        </w:tc>
      </w:tr>
      <w:tr w:rsidR="00F06311" w14:paraId="50DE6B12" w14:textId="77777777">
        <w:tc>
          <w:tcPr>
            <w:tcW w:w="1872" w:type="dxa"/>
          </w:tcPr>
          <w:p w14:paraId="35A28B65" w14:textId="77777777" w:rsidR="00F06311" w:rsidRDefault="00000000">
            <w:proofErr w:type="spellStart"/>
            <w:r>
              <w:t>Event_Flag</w:t>
            </w:r>
            <w:proofErr w:type="spellEnd"/>
          </w:p>
        </w:tc>
        <w:tc>
          <w:tcPr>
            <w:tcW w:w="1872" w:type="dxa"/>
          </w:tcPr>
          <w:p w14:paraId="37CA7F0E" w14:textId="77777777" w:rsidR="00F06311" w:rsidRDefault="00000000">
            <w:r>
              <w:t xml:space="preserve">Pre-Ramadan, Ramadan start, </w:t>
            </w:r>
            <w:r>
              <w:lastRenderedPageBreak/>
              <w:t>Eid-ul-Fitr, Eid-ul-Adha weeks</w:t>
            </w:r>
          </w:p>
        </w:tc>
        <w:tc>
          <w:tcPr>
            <w:tcW w:w="1872" w:type="dxa"/>
          </w:tcPr>
          <w:p w14:paraId="6E78FBFF" w14:textId="77777777" w:rsidR="00F06311" w:rsidRDefault="00000000">
            <w:r>
              <w:lastRenderedPageBreak/>
              <w:t>0/1</w:t>
            </w:r>
          </w:p>
        </w:tc>
        <w:tc>
          <w:tcPr>
            <w:tcW w:w="1872" w:type="dxa"/>
          </w:tcPr>
          <w:p w14:paraId="32686384" w14:textId="77777777" w:rsidR="00F06311" w:rsidRDefault="00000000">
            <w:r>
              <w:t>Calendar-</w:t>
            </w:r>
            <w:r>
              <w:lastRenderedPageBreak/>
              <w:t>grounded</w:t>
            </w:r>
          </w:p>
        </w:tc>
        <w:tc>
          <w:tcPr>
            <w:tcW w:w="1872" w:type="dxa"/>
          </w:tcPr>
          <w:p w14:paraId="69BE9EC9" w14:textId="77777777" w:rsidR="00F06311" w:rsidRDefault="00000000">
            <w:r>
              <w:lastRenderedPageBreak/>
              <w:t>Season/event</w:t>
            </w:r>
          </w:p>
        </w:tc>
      </w:tr>
      <w:tr w:rsidR="00F06311" w14:paraId="351F64E8" w14:textId="77777777">
        <w:tc>
          <w:tcPr>
            <w:tcW w:w="1872" w:type="dxa"/>
          </w:tcPr>
          <w:p w14:paraId="7FBE7A83" w14:textId="77777777" w:rsidR="00F06311" w:rsidRDefault="00000000">
            <w:r>
              <w:t>Temperature</w:t>
            </w:r>
          </w:p>
        </w:tc>
        <w:tc>
          <w:tcPr>
            <w:tcW w:w="1872" w:type="dxa"/>
          </w:tcPr>
          <w:p w14:paraId="496EDFC9" w14:textId="77777777" w:rsidR="00F06311" w:rsidRDefault="00000000">
            <w:r>
              <w:t>Average weekly temperature proxy</w:t>
            </w:r>
          </w:p>
        </w:tc>
        <w:tc>
          <w:tcPr>
            <w:tcW w:w="1872" w:type="dxa"/>
          </w:tcPr>
          <w:p w14:paraId="3D8C06F3" w14:textId="77777777" w:rsidR="00F06311" w:rsidRDefault="00000000">
            <w:r>
              <w:t>°C</w:t>
            </w:r>
          </w:p>
        </w:tc>
        <w:tc>
          <w:tcPr>
            <w:tcW w:w="1872" w:type="dxa"/>
          </w:tcPr>
          <w:p w14:paraId="3FF36574" w14:textId="77777777" w:rsidR="00F06311" w:rsidRDefault="00000000">
            <w:r>
              <w:t>Synthetic</w:t>
            </w:r>
          </w:p>
        </w:tc>
        <w:tc>
          <w:tcPr>
            <w:tcW w:w="1872" w:type="dxa"/>
          </w:tcPr>
          <w:p w14:paraId="7787F06C" w14:textId="77777777" w:rsidR="00F06311" w:rsidRDefault="00000000">
            <w:r>
              <w:t xml:space="preserve">Additional </w:t>
            </w:r>
            <w:proofErr w:type="gramStart"/>
            <w:r>
              <w:t>driver</w:t>
            </w:r>
            <w:proofErr w:type="gramEnd"/>
            <w:r>
              <w:t xml:space="preserve"> (juice is heat-sensitive)</w:t>
            </w:r>
          </w:p>
        </w:tc>
      </w:tr>
      <w:tr w:rsidR="00F06311" w14:paraId="47892575" w14:textId="77777777">
        <w:tc>
          <w:tcPr>
            <w:tcW w:w="1872" w:type="dxa"/>
          </w:tcPr>
          <w:p w14:paraId="106EF3EC" w14:textId="77777777" w:rsidR="00F06311" w:rsidRDefault="00000000">
            <w:proofErr w:type="spellStart"/>
            <w:r>
              <w:t>Stockout_Flag</w:t>
            </w:r>
            <w:proofErr w:type="spellEnd"/>
          </w:p>
        </w:tc>
        <w:tc>
          <w:tcPr>
            <w:tcW w:w="1872" w:type="dxa"/>
          </w:tcPr>
          <w:p w14:paraId="0B905DD5" w14:textId="77777777" w:rsidR="00F06311" w:rsidRDefault="00000000">
            <w:r>
              <w:t>Availability constrained sales</w:t>
            </w:r>
          </w:p>
        </w:tc>
        <w:tc>
          <w:tcPr>
            <w:tcW w:w="1872" w:type="dxa"/>
          </w:tcPr>
          <w:p w14:paraId="3C6C7797" w14:textId="77777777" w:rsidR="00F06311" w:rsidRDefault="00000000">
            <w:r>
              <w:t>0/1</w:t>
            </w:r>
          </w:p>
        </w:tc>
        <w:tc>
          <w:tcPr>
            <w:tcW w:w="1872" w:type="dxa"/>
          </w:tcPr>
          <w:p w14:paraId="2834B313" w14:textId="77777777" w:rsidR="00F06311" w:rsidRDefault="00000000">
            <w:r>
              <w:t>Synthetic</w:t>
            </w:r>
          </w:p>
        </w:tc>
        <w:tc>
          <w:tcPr>
            <w:tcW w:w="1872" w:type="dxa"/>
          </w:tcPr>
          <w:p w14:paraId="08C6A3DE" w14:textId="77777777" w:rsidR="00F06311" w:rsidRDefault="00000000">
            <w:r>
              <w:t>Explains abnormal sales</w:t>
            </w:r>
          </w:p>
        </w:tc>
      </w:tr>
      <w:tr w:rsidR="00F06311" w14:paraId="02F43857" w14:textId="77777777">
        <w:tc>
          <w:tcPr>
            <w:tcW w:w="1872" w:type="dxa"/>
          </w:tcPr>
          <w:p w14:paraId="736EE0FA" w14:textId="77777777" w:rsidR="00F06311" w:rsidRDefault="00000000">
            <w:proofErr w:type="spellStart"/>
            <w:r>
              <w:t>Exceptional_Event</w:t>
            </w:r>
            <w:proofErr w:type="spellEnd"/>
          </w:p>
        </w:tc>
        <w:tc>
          <w:tcPr>
            <w:tcW w:w="1872" w:type="dxa"/>
          </w:tcPr>
          <w:p w14:paraId="7FB9D11A" w14:textId="77777777" w:rsidR="00F06311" w:rsidRDefault="00000000">
            <w:r>
              <w:t>One-off shock label</w:t>
            </w:r>
          </w:p>
        </w:tc>
        <w:tc>
          <w:tcPr>
            <w:tcW w:w="1872" w:type="dxa"/>
          </w:tcPr>
          <w:p w14:paraId="1697BD12" w14:textId="77777777" w:rsidR="00F06311" w:rsidRDefault="00000000">
            <w:r>
              <w:t>Text</w:t>
            </w:r>
          </w:p>
        </w:tc>
        <w:tc>
          <w:tcPr>
            <w:tcW w:w="1872" w:type="dxa"/>
          </w:tcPr>
          <w:p w14:paraId="563D214C" w14:textId="77777777" w:rsidR="00F06311" w:rsidRDefault="00000000">
            <w:r>
              <w:t>Synthetic</w:t>
            </w:r>
          </w:p>
        </w:tc>
        <w:tc>
          <w:tcPr>
            <w:tcW w:w="1872" w:type="dxa"/>
          </w:tcPr>
          <w:p w14:paraId="02333E93" w14:textId="77777777" w:rsidR="00F06311" w:rsidRDefault="00000000">
            <w:r>
              <w:t>Outlier handling</w:t>
            </w:r>
          </w:p>
        </w:tc>
      </w:tr>
    </w:tbl>
    <w:p w14:paraId="6E221827" w14:textId="77777777" w:rsidR="00F06311" w:rsidRDefault="00000000">
      <w:r>
        <w:rPr>
          <w:b/>
        </w:rPr>
        <w:t>Assumption log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06311" w14:paraId="49B47F22" w14:textId="77777777">
        <w:trPr>
          <w:tblHeader/>
        </w:trPr>
        <w:tc>
          <w:tcPr>
            <w:tcW w:w="3120" w:type="dxa"/>
            <w:shd w:val="clear" w:color="auto" w:fill="F2F2F2"/>
          </w:tcPr>
          <w:p w14:paraId="2D058A00" w14:textId="77777777" w:rsidR="00F06311" w:rsidRDefault="00000000">
            <w:r>
              <w:t>Area</w:t>
            </w:r>
          </w:p>
        </w:tc>
        <w:tc>
          <w:tcPr>
            <w:tcW w:w="3120" w:type="dxa"/>
            <w:shd w:val="clear" w:color="auto" w:fill="F2F2F2"/>
          </w:tcPr>
          <w:p w14:paraId="488BDB52" w14:textId="77777777" w:rsidR="00F06311" w:rsidRDefault="00000000">
            <w:r>
              <w:t>What was built in</w:t>
            </w:r>
          </w:p>
        </w:tc>
        <w:tc>
          <w:tcPr>
            <w:tcW w:w="3120" w:type="dxa"/>
            <w:shd w:val="clear" w:color="auto" w:fill="F2F2F2"/>
          </w:tcPr>
          <w:p w14:paraId="3869B0E8" w14:textId="77777777" w:rsidR="00F06311" w:rsidRDefault="00000000">
            <w:r>
              <w:t>Label</w:t>
            </w:r>
          </w:p>
        </w:tc>
      </w:tr>
      <w:tr w:rsidR="00F06311" w14:paraId="7FA28D34" w14:textId="77777777">
        <w:tc>
          <w:tcPr>
            <w:tcW w:w="3120" w:type="dxa"/>
          </w:tcPr>
          <w:p w14:paraId="2C7E26CD" w14:textId="77777777" w:rsidR="00F06311" w:rsidRDefault="00000000">
            <w:r>
              <w:t>Scale</w:t>
            </w:r>
          </w:p>
        </w:tc>
        <w:tc>
          <w:tcPr>
            <w:tcW w:w="3120" w:type="dxa"/>
          </w:tcPr>
          <w:p w14:paraId="7EA34C14" w14:textId="77777777" w:rsidR="00F06311" w:rsidRDefault="00000000">
            <w:r>
              <w:t>About 780,000 packs a week (mean 822,000); about 1.5% of revenue</w:t>
            </w:r>
          </w:p>
        </w:tc>
        <w:tc>
          <w:tcPr>
            <w:tcW w:w="3120" w:type="dxa"/>
          </w:tcPr>
          <w:p w14:paraId="59AA91A7" w14:textId="77777777" w:rsidR="00F06311" w:rsidRDefault="00000000">
            <w:r>
              <w:t>Assumed</w:t>
            </w:r>
          </w:p>
        </w:tc>
      </w:tr>
      <w:tr w:rsidR="00F06311" w14:paraId="1E429A4A" w14:textId="77777777">
        <w:tc>
          <w:tcPr>
            <w:tcW w:w="3120" w:type="dxa"/>
          </w:tcPr>
          <w:p w14:paraId="1A10066B" w14:textId="77777777" w:rsidR="00F06311" w:rsidRDefault="00000000">
            <w:r>
              <w:t>Trend</w:t>
            </w:r>
          </w:p>
        </w:tc>
        <w:tc>
          <w:tcPr>
            <w:tcW w:w="3120" w:type="dxa"/>
          </w:tcPr>
          <w:p w14:paraId="73D2FA87" w14:textId="77777777" w:rsidR="00F06311" w:rsidRDefault="00000000">
            <w:r>
              <w:t>About 3% growth a year</w:t>
            </w:r>
          </w:p>
        </w:tc>
        <w:tc>
          <w:tcPr>
            <w:tcW w:w="3120" w:type="dxa"/>
          </w:tcPr>
          <w:p w14:paraId="7FE20E11" w14:textId="77777777" w:rsidR="00F06311" w:rsidRDefault="00000000">
            <w:r>
              <w:t>Assumed</w:t>
            </w:r>
          </w:p>
        </w:tc>
      </w:tr>
      <w:tr w:rsidR="00F06311" w14:paraId="70271AFB" w14:textId="77777777">
        <w:tc>
          <w:tcPr>
            <w:tcW w:w="3120" w:type="dxa"/>
          </w:tcPr>
          <w:p w14:paraId="7C25C2F3" w14:textId="77777777" w:rsidR="00F06311" w:rsidRDefault="00000000">
            <w:r>
              <w:t>Seasonality</w:t>
            </w:r>
          </w:p>
        </w:tc>
        <w:tc>
          <w:tcPr>
            <w:tcW w:w="3120" w:type="dxa"/>
          </w:tcPr>
          <w:p w14:paraId="4FB4DBB6" w14:textId="77777777" w:rsidR="00F06311" w:rsidRDefault="00000000">
            <w:r>
              <w:t>About +1.8% demand per °C above 25°C; June about 960k vs December about 660k</w:t>
            </w:r>
          </w:p>
        </w:tc>
        <w:tc>
          <w:tcPr>
            <w:tcW w:w="3120" w:type="dxa"/>
          </w:tcPr>
          <w:p w14:paraId="685DC3A2" w14:textId="77777777" w:rsidR="00F06311" w:rsidRDefault="00000000">
            <w:r>
              <w:t>Synthetic</w:t>
            </w:r>
          </w:p>
        </w:tc>
      </w:tr>
      <w:tr w:rsidR="00F06311" w14:paraId="649F65E3" w14:textId="77777777">
        <w:tc>
          <w:tcPr>
            <w:tcW w:w="3120" w:type="dxa"/>
          </w:tcPr>
          <w:p w14:paraId="2742F610" w14:textId="77777777" w:rsidR="00F06311" w:rsidRDefault="00000000">
            <w:r>
              <w:t>Events</w:t>
            </w:r>
          </w:p>
        </w:tc>
        <w:tc>
          <w:tcPr>
            <w:tcW w:w="3120" w:type="dxa"/>
          </w:tcPr>
          <w:p w14:paraId="4EE6866C" w14:textId="77777777" w:rsidR="00F06311" w:rsidRDefault="00000000">
            <w:r>
              <w:t>Pre-Ramadan and Ramadan start +13% to +23%; Eid-ul-Fitr +10%; Eid-ul-Adha +8–9%; small dip the following week</w:t>
            </w:r>
          </w:p>
        </w:tc>
        <w:tc>
          <w:tcPr>
            <w:tcW w:w="3120" w:type="dxa"/>
          </w:tcPr>
          <w:p w14:paraId="7CBFC96D" w14:textId="77777777" w:rsidR="00F06311" w:rsidRDefault="00000000">
            <w:r>
              <w:t>Dates real; sizes synthetic</w:t>
            </w:r>
          </w:p>
        </w:tc>
      </w:tr>
      <w:tr w:rsidR="00F06311" w14:paraId="345EBDF4" w14:textId="77777777">
        <w:tc>
          <w:tcPr>
            <w:tcW w:w="3120" w:type="dxa"/>
          </w:tcPr>
          <w:p w14:paraId="5214A914" w14:textId="77777777" w:rsidR="00F06311" w:rsidRDefault="00000000">
            <w:r>
              <w:t>Price</w:t>
            </w:r>
          </w:p>
        </w:tc>
        <w:tc>
          <w:tcPr>
            <w:tcW w:w="3120" w:type="dxa"/>
          </w:tcPr>
          <w:p w14:paraId="7DA74884" w14:textId="77777777" w:rsidR="00F06311" w:rsidRDefault="00000000">
            <w:r>
              <w:t>Steps PKR 68 → 72 → 76 → 80 plus weekly variation; elasticity about −0.45</w:t>
            </w:r>
          </w:p>
        </w:tc>
        <w:tc>
          <w:tcPr>
            <w:tcW w:w="3120" w:type="dxa"/>
          </w:tcPr>
          <w:p w14:paraId="1595F182" w14:textId="77777777" w:rsidR="00F06311" w:rsidRDefault="00000000">
            <w:r>
              <w:t>Assumed</w:t>
            </w:r>
          </w:p>
        </w:tc>
      </w:tr>
      <w:tr w:rsidR="00F06311" w14:paraId="768A35B8" w14:textId="77777777">
        <w:tc>
          <w:tcPr>
            <w:tcW w:w="3120" w:type="dxa"/>
          </w:tcPr>
          <w:p w14:paraId="31A9F62F" w14:textId="77777777" w:rsidR="00F06311" w:rsidRDefault="00000000">
            <w:r>
              <w:t>Promotion</w:t>
            </w:r>
          </w:p>
        </w:tc>
        <w:tc>
          <w:tcPr>
            <w:tcW w:w="3120" w:type="dxa"/>
          </w:tcPr>
          <w:p w14:paraId="605639EC" w14:textId="77777777" w:rsidR="00F06311" w:rsidRDefault="00000000">
            <w:r>
              <w:t>20 of 104 weeks; discounts 5–20%; lift 10–40% depending on depth plus noise</w:t>
            </w:r>
          </w:p>
        </w:tc>
        <w:tc>
          <w:tcPr>
            <w:tcW w:w="3120" w:type="dxa"/>
          </w:tcPr>
          <w:p w14:paraId="66F8EC32" w14:textId="77777777" w:rsidR="00F06311" w:rsidRDefault="00000000">
            <w:r>
              <w:t>Synthetic</w:t>
            </w:r>
          </w:p>
        </w:tc>
      </w:tr>
      <w:tr w:rsidR="00F06311" w14:paraId="34759E90" w14:textId="77777777">
        <w:tc>
          <w:tcPr>
            <w:tcW w:w="3120" w:type="dxa"/>
          </w:tcPr>
          <w:p w14:paraId="2F3BC1D7" w14:textId="77777777" w:rsidR="00F06311" w:rsidRDefault="00000000">
            <w:r>
              <w:t>Stockouts</w:t>
            </w:r>
          </w:p>
        </w:tc>
        <w:tc>
          <w:tcPr>
            <w:tcW w:w="3120" w:type="dxa"/>
          </w:tcPr>
          <w:p w14:paraId="22882176" w14:textId="77777777" w:rsidR="00F06311" w:rsidRDefault="00000000">
            <w:r>
              <w:t>8 weeks, demand cut 10–25%</w:t>
            </w:r>
          </w:p>
        </w:tc>
        <w:tc>
          <w:tcPr>
            <w:tcW w:w="3120" w:type="dxa"/>
          </w:tcPr>
          <w:p w14:paraId="5B7862DD" w14:textId="77777777" w:rsidR="00F06311" w:rsidRDefault="00000000">
            <w:r>
              <w:t>Synthetic</w:t>
            </w:r>
          </w:p>
        </w:tc>
      </w:tr>
      <w:tr w:rsidR="00F06311" w14:paraId="62672239" w14:textId="77777777">
        <w:tc>
          <w:tcPr>
            <w:tcW w:w="3120" w:type="dxa"/>
          </w:tcPr>
          <w:p w14:paraId="1F50D1D5" w14:textId="77777777" w:rsidR="00F06311" w:rsidRDefault="00000000">
            <w:r>
              <w:t>Shocks</w:t>
            </w:r>
          </w:p>
        </w:tc>
        <w:tc>
          <w:tcPr>
            <w:tcW w:w="3120" w:type="dxa"/>
          </w:tcPr>
          <w:p w14:paraId="7A8E91D8" w14:textId="77777777" w:rsidR="00F06311" w:rsidRDefault="00000000">
            <w:r>
              <w:t>Competitor promotion (Aug–Sep 2024), supply disruption (Dec 2024), heatwave (May 2025), viral moment (Aug 2025)</w:t>
            </w:r>
          </w:p>
        </w:tc>
        <w:tc>
          <w:tcPr>
            <w:tcW w:w="3120" w:type="dxa"/>
          </w:tcPr>
          <w:p w14:paraId="4A7E17E2" w14:textId="77777777" w:rsidR="00F06311" w:rsidRDefault="00000000">
            <w:r>
              <w:t>Synthetic</w:t>
            </w:r>
          </w:p>
        </w:tc>
      </w:tr>
      <w:tr w:rsidR="00F06311" w14:paraId="25E55BBB" w14:textId="77777777">
        <w:tc>
          <w:tcPr>
            <w:tcW w:w="3120" w:type="dxa"/>
          </w:tcPr>
          <w:p w14:paraId="2998DED8" w14:textId="77777777" w:rsidR="00F06311" w:rsidRDefault="00000000">
            <w:r>
              <w:lastRenderedPageBreak/>
              <w:t>Historical forecast</w:t>
            </w:r>
          </w:p>
        </w:tc>
        <w:tc>
          <w:tcPr>
            <w:tcW w:w="3120" w:type="dxa"/>
          </w:tcPr>
          <w:p w14:paraId="68A9BACA" w14:textId="77777777" w:rsidR="00F06311" w:rsidRDefault="00000000">
            <w:r>
              <w:t>Trailing average with planned uplifts; used part of the true effect sizes, so its error profile is illustrative</w:t>
            </w:r>
          </w:p>
        </w:tc>
        <w:tc>
          <w:tcPr>
            <w:tcW w:w="3120" w:type="dxa"/>
          </w:tcPr>
          <w:p w14:paraId="526FCBAC" w14:textId="77777777" w:rsidR="00F06311" w:rsidRDefault="00000000">
            <w:r>
              <w:t>Synthetic</w:t>
            </w:r>
          </w:p>
        </w:tc>
      </w:tr>
      <w:tr w:rsidR="00F06311" w14:paraId="77AC04B1" w14:textId="77777777">
        <w:tc>
          <w:tcPr>
            <w:tcW w:w="3120" w:type="dxa"/>
          </w:tcPr>
          <w:p w14:paraId="6AFCCB08" w14:textId="77777777" w:rsidR="00F06311" w:rsidRDefault="00000000">
            <w:r>
              <w:t>Not captured</w:t>
            </w:r>
          </w:p>
        </w:tc>
        <w:tc>
          <w:tcPr>
            <w:tcW w:w="3120" w:type="dxa"/>
          </w:tcPr>
          <w:p w14:paraId="7F05D149" w14:textId="77777777" w:rsidR="00F06311" w:rsidRDefault="00000000">
            <w:r>
              <w:t>Pack/</w:t>
            </w:r>
            <w:proofErr w:type="spellStart"/>
            <w:r>
              <w:t>flavour</w:t>
            </w:r>
            <w:proofErr w:type="spellEnd"/>
            <w:r>
              <w:t xml:space="preserve"> mix, regions, competitor prices, FX, raw-material costs, retailer stock</w:t>
            </w:r>
          </w:p>
        </w:tc>
        <w:tc>
          <w:tcPr>
            <w:tcW w:w="3120" w:type="dxa"/>
          </w:tcPr>
          <w:p w14:paraId="1D3AE691" w14:textId="77777777" w:rsidR="00F06311" w:rsidRDefault="00000000">
            <w:r>
              <w:t>Limitation</w:t>
            </w:r>
          </w:p>
        </w:tc>
      </w:tr>
    </w:tbl>
    <w:p w14:paraId="1D3CE719" w14:textId="77777777" w:rsidR="00F06311" w:rsidRDefault="00000000">
      <w:pPr>
        <w:pStyle w:val="Heading2"/>
      </w:pPr>
      <w:r>
        <w:t>3. Demand pattern diagnosis (Section 6)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06311" w14:paraId="3A30C39B" w14:textId="77777777">
        <w:trPr>
          <w:tblHeader/>
        </w:trPr>
        <w:tc>
          <w:tcPr>
            <w:tcW w:w="4680" w:type="dxa"/>
            <w:shd w:val="clear" w:color="auto" w:fill="F2F2F2"/>
          </w:tcPr>
          <w:p w14:paraId="447A7A08" w14:textId="77777777" w:rsidR="00F06311" w:rsidRDefault="00000000">
            <w:r>
              <w:t>Statistic</w:t>
            </w:r>
          </w:p>
        </w:tc>
        <w:tc>
          <w:tcPr>
            <w:tcW w:w="4680" w:type="dxa"/>
            <w:shd w:val="clear" w:color="auto" w:fill="F2F2F2"/>
          </w:tcPr>
          <w:p w14:paraId="29A8577B" w14:textId="77777777" w:rsidR="00F06311" w:rsidRDefault="00000000">
            <w:r>
              <w:t>Packs per week</w:t>
            </w:r>
          </w:p>
        </w:tc>
      </w:tr>
      <w:tr w:rsidR="00F06311" w14:paraId="7D56E6E9" w14:textId="77777777">
        <w:tc>
          <w:tcPr>
            <w:tcW w:w="4680" w:type="dxa"/>
          </w:tcPr>
          <w:p w14:paraId="7BCCD471" w14:textId="77777777" w:rsidR="00F06311" w:rsidRDefault="00000000">
            <w:r>
              <w:t>Mean / median</w:t>
            </w:r>
          </w:p>
        </w:tc>
        <w:tc>
          <w:tcPr>
            <w:tcW w:w="4680" w:type="dxa"/>
          </w:tcPr>
          <w:p w14:paraId="7BFEE9A9" w14:textId="77777777" w:rsidR="00F06311" w:rsidRDefault="00000000">
            <w:r>
              <w:t>822,496 / 814,300</w:t>
            </w:r>
          </w:p>
        </w:tc>
      </w:tr>
      <w:tr w:rsidR="00F06311" w14:paraId="3121F880" w14:textId="77777777">
        <w:tc>
          <w:tcPr>
            <w:tcW w:w="4680" w:type="dxa"/>
          </w:tcPr>
          <w:p w14:paraId="09E575DA" w14:textId="77777777" w:rsidR="00F06311" w:rsidRDefault="00000000">
            <w:r>
              <w:t>Standard deviation / coefficient of variation</w:t>
            </w:r>
          </w:p>
        </w:tc>
        <w:tc>
          <w:tcPr>
            <w:tcW w:w="4680" w:type="dxa"/>
          </w:tcPr>
          <w:p w14:paraId="42E6F3C1" w14:textId="77777777" w:rsidR="00F06311" w:rsidRDefault="00000000">
            <w:r>
              <w:t>143,438 / 17.4%</w:t>
            </w:r>
          </w:p>
        </w:tc>
      </w:tr>
      <w:tr w:rsidR="00F06311" w14:paraId="7EB09502" w14:textId="77777777">
        <w:tc>
          <w:tcPr>
            <w:tcW w:w="4680" w:type="dxa"/>
          </w:tcPr>
          <w:p w14:paraId="7F47019D" w14:textId="77777777" w:rsidR="00F06311" w:rsidRDefault="00000000">
            <w:r>
              <w:t>Minimum</w:t>
            </w:r>
          </w:p>
        </w:tc>
        <w:tc>
          <w:tcPr>
            <w:tcW w:w="4680" w:type="dxa"/>
          </w:tcPr>
          <w:p w14:paraId="6215F04D" w14:textId="77777777" w:rsidR="00F06311" w:rsidRDefault="00000000">
            <w:r>
              <w:t>432,900 (16 Dec 2024, supply disruption)</w:t>
            </w:r>
          </w:p>
        </w:tc>
      </w:tr>
      <w:tr w:rsidR="00F06311" w14:paraId="0C5561A7" w14:textId="77777777">
        <w:tc>
          <w:tcPr>
            <w:tcW w:w="4680" w:type="dxa"/>
          </w:tcPr>
          <w:p w14:paraId="5751622A" w14:textId="77777777" w:rsidR="00F06311" w:rsidRDefault="00000000">
            <w:r>
              <w:t>Maximum</w:t>
            </w:r>
          </w:p>
        </w:tc>
        <w:tc>
          <w:tcPr>
            <w:tcW w:w="4680" w:type="dxa"/>
          </w:tcPr>
          <w:p w14:paraId="682FC996" w14:textId="77777777" w:rsidR="00F06311" w:rsidRDefault="00000000">
            <w:r>
              <w:t>1,274,500 (16 Jun 2025, 15% promotion in peak heat)</w:t>
            </w:r>
          </w:p>
        </w:tc>
      </w:tr>
      <w:tr w:rsidR="00F06311" w14:paraId="4CC828C4" w14:textId="77777777">
        <w:tc>
          <w:tcPr>
            <w:tcW w:w="4680" w:type="dxa"/>
          </w:tcPr>
          <w:p w14:paraId="428FF532" w14:textId="77777777" w:rsidR="00F06311" w:rsidRDefault="00000000">
            <w:r>
              <w:t>Range</w:t>
            </w:r>
          </w:p>
        </w:tc>
        <w:tc>
          <w:tcPr>
            <w:tcW w:w="4680" w:type="dxa"/>
          </w:tcPr>
          <w:p w14:paraId="27BE5B7A" w14:textId="77777777" w:rsidR="00F06311" w:rsidRDefault="00000000">
            <w:r>
              <w:t>841,600</w:t>
            </w:r>
          </w:p>
        </w:tc>
      </w:tr>
    </w:tbl>
    <w:p w14:paraId="35D0D20D" w14:textId="77777777" w:rsidR="00F06311" w:rsidRDefault="00000000">
      <w:r>
        <w:rPr>
          <w:b/>
        </w:rPr>
        <w:t>Diagnosis (about 125 words).</w:t>
      </w:r>
      <w:r>
        <w:t xml:space="preserve"> Demand is a seasonal, promotion-sensitive series with event-driven spikes around a flat-to-mildly-growing level (mean 822k packs a week; annual averages up only about 3%). The dominant pattern is a heat-driven annual cycle, with June averaging about 960k against about 660k in December. On top of this sit sharp one-week Ramadan and Eid peaks, promotion weeks about 20% above normal, and stockout and disruption dips that understate true demand. Weekly noise is high (CV 17%), though demand is never intermittent. A naive or moving-average method will lag the seasonal swings and miss promotion and Eid spikes. Method selection should therefore compare seasonal baselines against a regression using promotion, event and temperature drivers, with stockout weeks flagged rather than treated as real demand.</w:t>
      </w:r>
    </w:p>
    <w:p w14:paraId="27171750" w14:textId="77777777" w:rsidR="00F06311" w:rsidRDefault="00000000">
      <w:r>
        <w:rPr>
          <w:b/>
        </w:rPr>
        <w:t>Annotated events (chart in the notebook and dashboard):</w:t>
      </w:r>
      <w:r>
        <w:t xml:space="preserve"> Ramadan/Eid weeks (Mar–Apr and Jun 2024; Feb–Mar and Jun 2025), competitor promotion (26 Aug 2024), packaging supply disruption (9–16 Dec 2024), heatwave (5–12 May 2025) and a viral moment (4 Aug 2025).</w:t>
      </w:r>
    </w:p>
    <w:p w14:paraId="3BE622B1" w14:textId="77777777" w:rsidR="00F06311" w:rsidRDefault="00000000">
      <w:pPr>
        <w:pStyle w:val="Heading2"/>
      </w:pPr>
      <w:r>
        <w:t>4. Forecast error fundamentals (Section 7)</w:t>
      </w:r>
    </w:p>
    <w:p w14:paraId="06CDB6D9" w14:textId="77777777" w:rsidR="00F06311" w:rsidRDefault="00000000">
      <w:r>
        <w:rPr>
          <w:b/>
        </w:rPr>
        <w:t>Hand check on the course worked example:</w:t>
      </w:r>
      <w:r>
        <w:t xml:space="preserve"> the sum of absolute errors is 820, so MAD = 820 / 8 = 102.5; bias = +102.5; RSFE = +820; tracking signal = 820 / 102.5 = 8.0. My code reproduces all four.</w:t>
      </w:r>
    </w:p>
    <w:p w14:paraId="1CEC4E71" w14:textId="77777777" w:rsidR="00F06311" w:rsidRDefault="00000000">
      <w:r>
        <w:rPr>
          <w:b/>
        </w:rPr>
        <w:t>Final model (regression), 12 unseen holdout weeks, with managerial interpretation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06311" w14:paraId="75683872" w14:textId="77777777">
        <w:trPr>
          <w:tblHeader/>
        </w:trPr>
        <w:tc>
          <w:tcPr>
            <w:tcW w:w="3120" w:type="dxa"/>
            <w:shd w:val="clear" w:color="auto" w:fill="F2F2F2"/>
          </w:tcPr>
          <w:p w14:paraId="308A13F4" w14:textId="77777777" w:rsidR="00F06311" w:rsidRDefault="00000000">
            <w:r>
              <w:t>Metric</w:t>
            </w:r>
          </w:p>
        </w:tc>
        <w:tc>
          <w:tcPr>
            <w:tcW w:w="3120" w:type="dxa"/>
            <w:shd w:val="clear" w:color="auto" w:fill="F2F2F2"/>
          </w:tcPr>
          <w:p w14:paraId="3C2C3562" w14:textId="77777777" w:rsidR="00F06311" w:rsidRDefault="00000000">
            <w:r>
              <w:t>Value</w:t>
            </w:r>
          </w:p>
        </w:tc>
        <w:tc>
          <w:tcPr>
            <w:tcW w:w="3120" w:type="dxa"/>
            <w:shd w:val="clear" w:color="auto" w:fill="F2F2F2"/>
          </w:tcPr>
          <w:p w14:paraId="0708BDDB" w14:textId="77777777" w:rsidR="00F06311" w:rsidRDefault="00000000">
            <w:r>
              <w:t>What it means for management</w:t>
            </w:r>
          </w:p>
        </w:tc>
      </w:tr>
      <w:tr w:rsidR="00F06311" w14:paraId="0A22DD3B" w14:textId="77777777">
        <w:tc>
          <w:tcPr>
            <w:tcW w:w="3120" w:type="dxa"/>
          </w:tcPr>
          <w:p w14:paraId="3A4A6EF7" w14:textId="77777777" w:rsidR="00F06311" w:rsidRDefault="00000000">
            <w:r>
              <w:lastRenderedPageBreak/>
              <w:t>MAD</w:t>
            </w:r>
          </w:p>
        </w:tc>
        <w:tc>
          <w:tcPr>
            <w:tcW w:w="3120" w:type="dxa"/>
          </w:tcPr>
          <w:p w14:paraId="548FD5D1" w14:textId="77777777" w:rsidR="00F06311" w:rsidRDefault="00000000">
            <w:r>
              <w:t>46,868 packs</w:t>
            </w:r>
          </w:p>
        </w:tc>
        <w:tc>
          <w:tcPr>
            <w:tcW w:w="3120" w:type="dxa"/>
          </w:tcPr>
          <w:p w14:paraId="2D0A95D5" w14:textId="77777777" w:rsidR="00F06311" w:rsidRDefault="00000000">
            <w:r>
              <w:t>The typical weekly miss is about 47,000 packs, so safety stock should cover about that</w:t>
            </w:r>
          </w:p>
        </w:tc>
      </w:tr>
      <w:tr w:rsidR="00F06311" w14:paraId="7910B601" w14:textId="77777777">
        <w:tc>
          <w:tcPr>
            <w:tcW w:w="3120" w:type="dxa"/>
          </w:tcPr>
          <w:p w14:paraId="768DD388" w14:textId="77777777" w:rsidR="00F06311" w:rsidRDefault="00000000">
            <w:r>
              <w:t>MAPE</w:t>
            </w:r>
          </w:p>
        </w:tc>
        <w:tc>
          <w:tcPr>
            <w:tcW w:w="3120" w:type="dxa"/>
          </w:tcPr>
          <w:p w14:paraId="39F903F7" w14:textId="77777777" w:rsidR="00F06311" w:rsidRDefault="00000000">
            <w:r>
              <w:t>6.2%</w:t>
            </w:r>
          </w:p>
        </w:tc>
        <w:tc>
          <w:tcPr>
            <w:tcW w:w="3120" w:type="dxa"/>
          </w:tcPr>
          <w:p w14:paraId="2119E270" w14:textId="77777777" w:rsidR="00F06311" w:rsidRDefault="00000000">
            <w:r>
              <w:t>The forecast misses demand by about 6% on average; valid because demand is never near zero</w:t>
            </w:r>
          </w:p>
        </w:tc>
      </w:tr>
      <w:tr w:rsidR="00F06311" w14:paraId="5CD5C2B3" w14:textId="77777777">
        <w:tc>
          <w:tcPr>
            <w:tcW w:w="3120" w:type="dxa"/>
          </w:tcPr>
          <w:p w14:paraId="112343F8" w14:textId="77777777" w:rsidR="00F06311" w:rsidRDefault="00000000">
            <w:r>
              <w:t>RMSE</w:t>
            </w:r>
          </w:p>
        </w:tc>
        <w:tc>
          <w:tcPr>
            <w:tcW w:w="3120" w:type="dxa"/>
          </w:tcPr>
          <w:p w14:paraId="10F34176" w14:textId="77777777" w:rsidR="00F06311" w:rsidRDefault="00000000">
            <w:r>
              <w:t>54,709 packs</w:t>
            </w:r>
          </w:p>
        </w:tc>
        <w:tc>
          <w:tcPr>
            <w:tcW w:w="3120" w:type="dxa"/>
          </w:tcPr>
          <w:p w14:paraId="5F230077" w14:textId="77777777" w:rsidR="00F06311" w:rsidRDefault="00000000">
            <w:r>
              <w:t xml:space="preserve">Only about 17% above MAD, so errors are </w:t>
            </w:r>
            <w:proofErr w:type="gramStart"/>
            <w:r>
              <w:t>fairly even</w:t>
            </w:r>
            <w:proofErr w:type="gramEnd"/>
            <w:r>
              <w:t xml:space="preserve"> and no single large miss dominates</w:t>
            </w:r>
          </w:p>
        </w:tc>
      </w:tr>
      <w:tr w:rsidR="00F06311" w14:paraId="4814E512" w14:textId="77777777">
        <w:tc>
          <w:tcPr>
            <w:tcW w:w="3120" w:type="dxa"/>
          </w:tcPr>
          <w:p w14:paraId="0F9B3555" w14:textId="77777777" w:rsidR="00F06311" w:rsidRDefault="00000000">
            <w:r>
              <w:t>WAPE</w:t>
            </w:r>
          </w:p>
        </w:tc>
        <w:tc>
          <w:tcPr>
            <w:tcW w:w="3120" w:type="dxa"/>
          </w:tcPr>
          <w:p w14:paraId="5059AB5C" w14:textId="77777777" w:rsidR="00F06311" w:rsidRDefault="00000000">
            <w:r>
              <w:t>6.4%</w:t>
            </w:r>
          </w:p>
        </w:tc>
        <w:tc>
          <w:tcPr>
            <w:tcW w:w="3120" w:type="dxa"/>
          </w:tcPr>
          <w:p w14:paraId="1B0FCC14" w14:textId="77777777" w:rsidR="00F06311" w:rsidRDefault="00000000">
            <w:r>
              <w:t>Total absolute error is about 6.4% of volume, the cleanest headline for volume planning</w:t>
            </w:r>
          </w:p>
        </w:tc>
      </w:tr>
      <w:tr w:rsidR="00F06311" w14:paraId="167A3DC7" w14:textId="77777777">
        <w:tc>
          <w:tcPr>
            <w:tcW w:w="3120" w:type="dxa"/>
          </w:tcPr>
          <w:p w14:paraId="64A4BA27" w14:textId="77777777" w:rsidR="00F06311" w:rsidRDefault="00000000">
            <w:r>
              <w:t>Bias / MFE</w:t>
            </w:r>
          </w:p>
        </w:tc>
        <w:tc>
          <w:tcPr>
            <w:tcW w:w="3120" w:type="dxa"/>
          </w:tcPr>
          <w:p w14:paraId="1E866979" w14:textId="77777777" w:rsidR="00F06311" w:rsidRDefault="00000000">
            <w:r>
              <w:t>+15,436 packs a week (about +2%)</w:t>
            </w:r>
          </w:p>
        </w:tc>
        <w:tc>
          <w:tcPr>
            <w:tcW w:w="3120" w:type="dxa"/>
          </w:tcPr>
          <w:p w14:paraId="258911BD" w14:textId="77777777" w:rsidR="00F06311" w:rsidRDefault="00000000">
            <w:r>
              <w:t>The forecast runs slightly low, so the risk is a small shortage, not excess</w:t>
            </w:r>
          </w:p>
        </w:tc>
      </w:tr>
      <w:tr w:rsidR="00F06311" w14:paraId="0FC299AC" w14:textId="77777777">
        <w:tc>
          <w:tcPr>
            <w:tcW w:w="3120" w:type="dxa"/>
          </w:tcPr>
          <w:p w14:paraId="6AA0C505" w14:textId="77777777" w:rsidR="00F06311" w:rsidRDefault="00000000">
            <w:r>
              <w:t>RSFE</w:t>
            </w:r>
          </w:p>
        </w:tc>
        <w:tc>
          <w:tcPr>
            <w:tcW w:w="3120" w:type="dxa"/>
          </w:tcPr>
          <w:p w14:paraId="34B346D4" w14:textId="77777777" w:rsidR="00F06311" w:rsidRDefault="00000000">
            <w:r>
              <w:t>+185,232 packs</w:t>
            </w:r>
          </w:p>
        </w:tc>
        <w:tc>
          <w:tcPr>
            <w:tcW w:w="3120" w:type="dxa"/>
          </w:tcPr>
          <w:p w14:paraId="5CB11013" w14:textId="77777777" w:rsidR="00F06311" w:rsidRDefault="00000000">
            <w:r>
              <w:t>Accumulated under-forecast of about a quarter of one week of demand</w:t>
            </w:r>
          </w:p>
        </w:tc>
      </w:tr>
      <w:tr w:rsidR="00F06311" w14:paraId="33BCECBB" w14:textId="77777777">
        <w:tc>
          <w:tcPr>
            <w:tcW w:w="3120" w:type="dxa"/>
          </w:tcPr>
          <w:p w14:paraId="378E1D1F" w14:textId="77777777" w:rsidR="00F06311" w:rsidRDefault="00000000">
            <w:r>
              <w:t>Tracking signal</w:t>
            </w:r>
          </w:p>
        </w:tc>
        <w:tc>
          <w:tcPr>
            <w:tcW w:w="3120" w:type="dxa"/>
          </w:tcPr>
          <w:p w14:paraId="62000C98" w14:textId="77777777" w:rsidR="00F06311" w:rsidRDefault="00000000">
            <w:r>
              <w:t>+4.0</w:t>
            </w:r>
          </w:p>
        </w:tc>
        <w:tc>
          <w:tcPr>
            <w:tcW w:w="3120" w:type="dxa"/>
          </w:tcPr>
          <w:p w14:paraId="36F0175C" w14:textId="77777777" w:rsidR="00F06311" w:rsidRDefault="00000000">
            <w:r>
              <w:t>At the ±4 limit with Error = Actual − Forecast: mild persistent under-forecast to watch, not a reason to rebuild</w:t>
            </w:r>
          </w:p>
        </w:tc>
      </w:tr>
    </w:tbl>
    <w:p w14:paraId="71D28045" w14:textId="77777777" w:rsidR="00F06311" w:rsidRDefault="00000000">
      <w:r>
        <w:t>For contrast, the simulated planner forecast over all 104 weeks has a tracking signal of −55.0 (bias −52,613 packs a week): a persistent over-forecast that would warrant immediate review.</w:t>
      </w:r>
    </w:p>
    <w:p w14:paraId="338FDC11" w14:textId="77777777" w:rsidR="00F06311" w:rsidRDefault="00000000">
      <w:pPr>
        <w:pStyle w:val="Heading2"/>
      </w:pPr>
      <w:r>
        <w:t>5. Model comparison (Section 8, mandatory table)</w:t>
      </w:r>
    </w:p>
    <w:p w14:paraId="30FA3B8A" w14:textId="77777777" w:rsidR="00F06311" w:rsidRDefault="00000000">
      <w:r>
        <w:t xml:space="preserve">All methods were fitted on </w:t>
      </w:r>
      <w:proofErr w:type="spellStart"/>
      <w:r>
        <w:t>weeks</w:t>
      </w:r>
      <w:proofErr w:type="spellEnd"/>
      <w:r>
        <w:t xml:space="preserve"> 1–92 only and scored on the same 12 holdout weeks (6 Oct – 22 Dec 2025).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F06311" w14:paraId="0EE98BE6" w14:textId="77777777">
        <w:trPr>
          <w:tblHeader/>
        </w:trPr>
        <w:tc>
          <w:tcPr>
            <w:tcW w:w="1170" w:type="dxa"/>
            <w:shd w:val="clear" w:color="auto" w:fill="F2F2F2"/>
          </w:tcPr>
          <w:p w14:paraId="0ACADBED" w14:textId="77777777" w:rsidR="00F06311" w:rsidRDefault="00000000">
            <w:r>
              <w:t>Model</w:t>
            </w:r>
          </w:p>
        </w:tc>
        <w:tc>
          <w:tcPr>
            <w:tcW w:w="1170" w:type="dxa"/>
            <w:shd w:val="clear" w:color="auto" w:fill="F2F2F2"/>
          </w:tcPr>
          <w:p w14:paraId="2363CED1" w14:textId="77777777" w:rsidR="00F06311" w:rsidRDefault="00000000">
            <w:r>
              <w:t>MAD</w:t>
            </w:r>
          </w:p>
        </w:tc>
        <w:tc>
          <w:tcPr>
            <w:tcW w:w="1170" w:type="dxa"/>
            <w:shd w:val="clear" w:color="auto" w:fill="F2F2F2"/>
          </w:tcPr>
          <w:p w14:paraId="4701F8D9" w14:textId="77777777" w:rsidR="00F06311" w:rsidRDefault="00000000">
            <w:r>
              <w:t>MAPE</w:t>
            </w:r>
          </w:p>
        </w:tc>
        <w:tc>
          <w:tcPr>
            <w:tcW w:w="1170" w:type="dxa"/>
            <w:shd w:val="clear" w:color="auto" w:fill="F2F2F2"/>
          </w:tcPr>
          <w:p w14:paraId="31B47D44" w14:textId="77777777" w:rsidR="00F06311" w:rsidRDefault="00000000">
            <w:r>
              <w:t>RMSE</w:t>
            </w:r>
          </w:p>
        </w:tc>
        <w:tc>
          <w:tcPr>
            <w:tcW w:w="1170" w:type="dxa"/>
            <w:shd w:val="clear" w:color="auto" w:fill="F2F2F2"/>
          </w:tcPr>
          <w:p w14:paraId="74366AC6" w14:textId="77777777" w:rsidR="00F06311" w:rsidRDefault="00000000">
            <w:r>
              <w:t>WAPE</w:t>
            </w:r>
          </w:p>
        </w:tc>
        <w:tc>
          <w:tcPr>
            <w:tcW w:w="1170" w:type="dxa"/>
            <w:shd w:val="clear" w:color="auto" w:fill="F2F2F2"/>
          </w:tcPr>
          <w:p w14:paraId="66AB1C4C" w14:textId="77777777" w:rsidR="00F06311" w:rsidRDefault="00000000">
            <w:r>
              <w:t>Bias</w:t>
            </w:r>
          </w:p>
        </w:tc>
        <w:tc>
          <w:tcPr>
            <w:tcW w:w="1170" w:type="dxa"/>
            <w:shd w:val="clear" w:color="auto" w:fill="F2F2F2"/>
          </w:tcPr>
          <w:p w14:paraId="4D697EE1" w14:textId="77777777" w:rsidR="00F06311" w:rsidRDefault="00000000">
            <w:r>
              <w:t>Tracking signal</w:t>
            </w:r>
          </w:p>
        </w:tc>
        <w:tc>
          <w:tcPr>
            <w:tcW w:w="1170" w:type="dxa"/>
            <w:shd w:val="clear" w:color="auto" w:fill="F2F2F2"/>
          </w:tcPr>
          <w:p w14:paraId="63354D76" w14:textId="77777777" w:rsidR="00F06311" w:rsidRDefault="00000000">
            <w:r>
              <w:t>Managerial comment</w:t>
            </w:r>
          </w:p>
        </w:tc>
      </w:tr>
      <w:tr w:rsidR="00F06311" w14:paraId="4F71C2B6" w14:textId="77777777">
        <w:tc>
          <w:tcPr>
            <w:tcW w:w="1170" w:type="dxa"/>
          </w:tcPr>
          <w:p w14:paraId="30A8BCD7" w14:textId="77777777" w:rsidR="00F06311" w:rsidRDefault="00000000">
            <w:r>
              <w:t>Naive</w:t>
            </w:r>
          </w:p>
        </w:tc>
        <w:tc>
          <w:tcPr>
            <w:tcW w:w="1170" w:type="dxa"/>
          </w:tcPr>
          <w:p w14:paraId="5461461E" w14:textId="77777777" w:rsidR="00F06311" w:rsidRDefault="00000000">
            <w:r>
              <w:t>79,300</w:t>
            </w:r>
          </w:p>
        </w:tc>
        <w:tc>
          <w:tcPr>
            <w:tcW w:w="1170" w:type="dxa"/>
          </w:tcPr>
          <w:p w14:paraId="32CBC7B6" w14:textId="77777777" w:rsidR="00F06311" w:rsidRDefault="00000000">
            <w:r>
              <w:t>10.8%</w:t>
            </w:r>
          </w:p>
        </w:tc>
        <w:tc>
          <w:tcPr>
            <w:tcW w:w="1170" w:type="dxa"/>
          </w:tcPr>
          <w:p w14:paraId="4EB970A6" w14:textId="77777777" w:rsidR="00F06311" w:rsidRDefault="00000000">
            <w:r>
              <w:t>91,778</w:t>
            </w:r>
          </w:p>
        </w:tc>
        <w:tc>
          <w:tcPr>
            <w:tcW w:w="1170" w:type="dxa"/>
          </w:tcPr>
          <w:p w14:paraId="3B2380D9" w14:textId="77777777" w:rsidR="00F06311" w:rsidRDefault="00000000">
            <w:r>
              <w:t>10.8%</w:t>
            </w:r>
          </w:p>
        </w:tc>
        <w:tc>
          <w:tcPr>
            <w:tcW w:w="1170" w:type="dxa"/>
          </w:tcPr>
          <w:p w14:paraId="5C12D7ED" w14:textId="77777777" w:rsidR="00F06311" w:rsidRDefault="00000000">
            <w:r>
              <w:t>−22,900</w:t>
            </w:r>
          </w:p>
        </w:tc>
        <w:tc>
          <w:tcPr>
            <w:tcW w:w="1170" w:type="dxa"/>
          </w:tcPr>
          <w:p w14:paraId="59F289CB" w14:textId="77777777" w:rsidR="00F06311" w:rsidRDefault="00000000">
            <w:r>
              <w:t>−3.5</w:t>
            </w:r>
          </w:p>
        </w:tc>
        <w:tc>
          <w:tcPr>
            <w:tcW w:w="1170" w:type="dxa"/>
          </w:tcPr>
          <w:p w14:paraId="489D23C3" w14:textId="77777777" w:rsidR="00F06311" w:rsidRDefault="00000000">
            <w:r>
              <w:t xml:space="preserve">Looks good only because the last week sat </w:t>
            </w:r>
            <w:r>
              <w:lastRenderedPageBreak/>
              <w:t>near the holdout level; cannot see seasons or promotions</w:t>
            </w:r>
          </w:p>
        </w:tc>
      </w:tr>
      <w:tr w:rsidR="00F06311" w14:paraId="165C58F2" w14:textId="77777777">
        <w:tc>
          <w:tcPr>
            <w:tcW w:w="1170" w:type="dxa"/>
          </w:tcPr>
          <w:p w14:paraId="5A4795E9" w14:textId="77777777" w:rsidR="00F06311" w:rsidRDefault="00000000">
            <w:r>
              <w:lastRenderedPageBreak/>
              <w:t>Seasonal naive (52)</w:t>
            </w:r>
          </w:p>
        </w:tc>
        <w:tc>
          <w:tcPr>
            <w:tcW w:w="1170" w:type="dxa"/>
          </w:tcPr>
          <w:p w14:paraId="074EE4AA" w14:textId="77777777" w:rsidR="00F06311" w:rsidRDefault="00000000">
            <w:r>
              <w:t>125,325</w:t>
            </w:r>
          </w:p>
        </w:tc>
        <w:tc>
          <w:tcPr>
            <w:tcW w:w="1170" w:type="dxa"/>
          </w:tcPr>
          <w:p w14:paraId="78A6F923" w14:textId="77777777" w:rsidR="00F06311" w:rsidRDefault="00000000">
            <w:r>
              <w:t>16.7%</w:t>
            </w:r>
          </w:p>
        </w:tc>
        <w:tc>
          <w:tcPr>
            <w:tcW w:w="1170" w:type="dxa"/>
          </w:tcPr>
          <w:p w14:paraId="38B0BA70" w14:textId="77777777" w:rsidR="00F06311" w:rsidRDefault="00000000">
            <w:r>
              <w:t>161,913</w:t>
            </w:r>
          </w:p>
        </w:tc>
        <w:tc>
          <w:tcPr>
            <w:tcW w:w="1170" w:type="dxa"/>
          </w:tcPr>
          <w:p w14:paraId="6EED24F0" w14:textId="77777777" w:rsidR="00F06311" w:rsidRDefault="00000000">
            <w:r>
              <w:t>17.0%</w:t>
            </w:r>
          </w:p>
        </w:tc>
        <w:tc>
          <w:tcPr>
            <w:tcW w:w="1170" w:type="dxa"/>
          </w:tcPr>
          <w:p w14:paraId="1AAF0B9E" w14:textId="77777777" w:rsidR="00F06311" w:rsidRDefault="00000000">
            <w:r>
              <w:t>+76,858</w:t>
            </w:r>
          </w:p>
        </w:tc>
        <w:tc>
          <w:tcPr>
            <w:tcW w:w="1170" w:type="dxa"/>
          </w:tcPr>
          <w:p w14:paraId="485D6CC3" w14:textId="77777777" w:rsidR="00F06311" w:rsidRDefault="00000000">
            <w:r>
              <w:t>+7.4</w:t>
            </w:r>
          </w:p>
        </w:tc>
        <w:tc>
          <w:tcPr>
            <w:tcW w:w="1170" w:type="dxa"/>
          </w:tcPr>
          <w:p w14:paraId="43224FCE" w14:textId="77777777" w:rsidR="00F06311" w:rsidRDefault="00000000">
            <w:r>
              <w:t>Worst: copies Oct–Dec 2024, which was depressed by stockouts and a supply disruption</w:t>
            </w:r>
          </w:p>
        </w:tc>
      </w:tr>
      <w:tr w:rsidR="00F06311" w14:paraId="56CBB199" w14:textId="77777777">
        <w:tc>
          <w:tcPr>
            <w:tcW w:w="1170" w:type="dxa"/>
          </w:tcPr>
          <w:p w14:paraId="6FCCFDD9" w14:textId="77777777" w:rsidR="00F06311" w:rsidRDefault="00000000">
            <w:r>
              <w:t>Moving average (4-week)</w:t>
            </w:r>
          </w:p>
        </w:tc>
        <w:tc>
          <w:tcPr>
            <w:tcW w:w="1170" w:type="dxa"/>
          </w:tcPr>
          <w:p w14:paraId="2633680B" w14:textId="77777777" w:rsidR="00F06311" w:rsidRDefault="00000000">
            <w:r>
              <w:t>105,113</w:t>
            </w:r>
          </w:p>
        </w:tc>
        <w:tc>
          <w:tcPr>
            <w:tcW w:w="1170" w:type="dxa"/>
          </w:tcPr>
          <w:p w14:paraId="1D2B2B5D" w14:textId="77777777" w:rsidR="00F06311" w:rsidRDefault="00000000">
            <w:r>
              <w:t>14.9%</w:t>
            </w:r>
          </w:p>
        </w:tc>
        <w:tc>
          <w:tcPr>
            <w:tcW w:w="1170" w:type="dxa"/>
          </w:tcPr>
          <w:p w14:paraId="1C2B5F8F" w14:textId="77777777" w:rsidR="00F06311" w:rsidRDefault="00000000">
            <w:r>
              <w:t>115,986</w:t>
            </w:r>
          </w:p>
        </w:tc>
        <w:tc>
          <w:tcPr>
            <w:tcW w:w="1170" w:type="dxa"/>
          </w:tcPr>
          <w:p w14:paraId="46FDC372" w14:textId="77777777" w:rsidR="00F06311" w:rsidRDefault="00000000">
            <w:r>
              <w:t>14.3%</w:t>
            </w:r>
          </w:p>
        </w:tc>
        <w:tc>
          <w:tcPr>
            <w:tcW w:w="1170" w:type="dxa"/>
          </w:tcPr>
          <w:p w14:paraId="103FC5BB" w14:textId="77777777" w:rsidR="00F06311" w:rsidRDefault="00000000">
            <w:r>
              <w:t>−74,525</w:t>
            </w:r>
          </w:p>
        </w:tc>
        <w:tc>
          <w:tcPr>
            <w:tcW w:w="1170" w:type="dxa"/>
          </w:tcPr>
          <w:p w14:paraId="79915E30" w14:textId="77777777" w:rsidR="00F06311" w:rsidRDefault="00000000">
            <w:r>
              <w:t>−8.5</w:t>
            </w:r>
          </w:p>
        </w:tc>
        <w:tc>
          <w:tcPr>
            <w:tcW w:w="1170" w:type="dxa"/>
          </w:tcPr>
          <w:p w14:paraId="58D74DAC" w14:textId="77777777" w:rsidR="00F06311" w:rsidRDefault="00000000">
            <w:r>
              <w:t xml:space="preserve">Lags the autumn decline, so </w:t>
            </w:r>
            <w:proofErr w:type="gramStart"/>
            <w:r>
              <w:t>it</w:t>
            </w:r>
            <w:proofErr w:type="gramEnd"/>
            <w:r>
              <w:t xml:space="preserve"> over-forecasts and builds excess stock</w:t>
            </w:r>
          </w:p>
        </w:tc>
      </w:tr>
      <w:tr w:rsidR="00F06311" w14:paraId="6491443C" w14:textId="77777777">
        <w:tc>
          <w:tcPr>
            <w:tcW w:w="1170" w:type="dxa"/>
          </w:tcPr>
          <w:p w14:paraId="5F692CEC" w14:textId="77777777" w:rsidR="00F06311" w:rsidRDefault="00000000">
            <w:r>
              <w:t>Exponential smoothing (α = 0.3)</w:t>
            </w:r>
          </w:p>
        </w:tc>
        <w:tc>
          <w:tcPr>
            <w:tcW w:w="1170" w:type="dxa"/>
          </w:tcPr>
          <w:p w14:paraId="60ED3A9D" w14:textId="77777777" w:rsidR="00F06311" w:rsidRDefault="00000000">
            <w:r>
              <w:t>108,213</w:t>
            </w:r>
          </w:p>
        </w:tc>
        <w:tc>
          <w:tcPr>
            <w:tcW w:w="1170" w:type="dxa"/>
          </w:tcPr>
          <w:p w14:paraId="07EE93EC" w14:textId="77777777" w:rsidR="00F06311" w:rsidRDefault="00000000">
            <w:r>
              <w:t>15.4%</w:t>
            </w:r>
          </w:p>
        </w:tc>
        <w:tc>
          <w:tcPr>
            <w:tcW w:w="1170" w:type="dxa"/>
          </w:tcPr>
          <w:p w14:paraId="66AD7403" w14:textId="77777777" w:rsidR="00F06311" w:rsidRDefault="00000000">
            <w:r>
              <w:t>120,065</w:t>
            </w:r>
          </w:p>
        </w:tc>
        <w:tc>
          <w:tcPr>
            <w:tcW w:w="1170" w:type="dxa"/>
          </w:tcPr>
          <w:p w14:paraId="27488888" w14:textId="77777777" w:rsidR="00F06311" w:rsidRDefault="00000000">
            <w:r>
              <w:t>14.7%</w:t>
            </w:r>
          </w:p>
        </w:tc>
        <w:tc>
          <w:tcPr>
            <w:tcW w:w="1170" w:type="dxa"/>
          </w:tcPr>
          <w:p w14:paraId="24AAA366" w14:textId="77777777" w:rsidR="00F06311" w:rsidRDefault="00000000">
            <w:r>
              <w:t>−80,727</w:t>
            </w:r>
          </w:p>
        </w:tc>
        <w:tc>
          <w:tcPr>
            <w:tcW w:w="1170" w:type="dxa"/>
          </w:tcPr>
          <w:p w14:paraId="414B394D" w14:textId="77777777" w:rsidR="00F06311" w:rsidRDefault="00000000">
            <w:r>
              <w:t>−9.0</w:t>
            </w:r>
          </w:p>
        </w:tc>
        <w:tc>
          <w:tcPr>
            <w:tcW w:w="1170" w:type="dxa"/>
          </w:tcPr>
          <w:p w14:paraId="7DE2101E" w14:textId="77777777" w:rsidR="00F06311" w:rsidRDefault="00000000">
            <w:r>
              <w:t>Slow-reacting level that carries summer demand into winter</w:t>
            </w:r>
          </w:p>
        </w:tc>
      </w:tr>
      <w:tr w:rsidR="00F06311" w14:paraId="74E25F08" w14:textId="77777777">
        <w:tc>
          <w:tcPr>
            <w:tcW w:w="1170" w:type="dxa"/>
          </w:tcPr>
          <w:p w14:paraId="33F39D05" w14:textId="77777777" w:rsidR="00F06311" w:rsidRDefault="00000000">
            <w:r>
              <w:t xml:space="preserve">Exponential smoothing </w:t>
            </w:r>
            <w:r>
              <w:lastRenderedPageBreak/>
              <w:t>(α = 0.6)</w:t>
            </w:r>
          </w:p>
        </w:tc>
        <w:tc>
          <w:tcPr>
            <w:tcW w:w="1170" w:type="dxa"/>
          </w:tcPr>
          <w:p w14:paraId="23DB9FE3" w14:textId="77777777" w:rsidR="00F06311" w:rsidRDefault="00000000">
            <w:r>
              <w:lastRenderedPageBreak/>
              <w:t>96,342</w:t>
            </w:r>
          </w:p>
        </w:tc>
        <w:tc>
          <w:tcPr>
            <w:tcW w:w="1170" w:type="dxa"/>
          </w:tcPr>
          <w:p w14:paraId="3B917D7D" w14:textId="77777777" w:rsidR="00F06311" w:rsidRDefault="00000000">
            <w:r>
              <w:t>13.5%</w:t>
            </w:r>
          </w:p>
        </w:tc>
        <w:tc>
          <w:tcPr>
            <w:tcW w:w="1170" w:type="dxa"/>
          </w:tcPr>
          <w:p w14:paraId="5787FCD3" w14:textId="77777777" w:rsidR="00F06311" w:rsidRDefault="00000000">
            <w:r>
              <w:t>105,575</w:t>
            </w:r>
          </w:p>
        </w:tc>
        <w:tc>
          <w:tcPr>
            <w:tcW w:w="1170" w:type="dxa"/>
          </w:tcPr>
          <w:p w14:paraId="16FB1162" w14:textId="77777777" w:rsidR="00F06311" w:rsidRDefault="00000000">
            <w:r>
              <w:t>13.1%</w:t>
            </w:r>
          </w:p>
        </w:tc>
        <w:tc>
          <w:tcPr>
            <w:tcW w:w="1170" w:type="dxa"/>
          </w:tcPr>
          <w:p w14:paraId="38D69134" w14:textId="77777777" w:rsidR="00F06311" w:rsidRDefault="00000000">
            <w:r>
              <w:t>−56,984</w:t>
            </w:r>
          </w:p>
        </w:tc>
        <w:tc>
          <w:tcPr>
            <w:tcW w:w="1170" w:type="dxa"/>
          </w:tcPr>
          <w:p w14:paraId="1A8D3F00" w14:textId="77777777" w:rsidR="00F06311" w:rsidRDefault="00000000">
            <w:r>
              <w:t>−7.1</w:t>
            </w:r>
          </w:p>
        </w:tc>
        <w:tc>
          <w:tcPr>
            <w:tcW w:w="1170" w:type="dxa"/>
          </w:tcPr>
          <w:p w14:paraId="37B6A4F0" w14:textId="77777777" w:rsidR="00F06311" w:rsidRDefault="00000000">
            <w:proofErr w:type="gramStart"/>
            <w:r>
              <w:t>Reacts</w:t>
            </w:r>
            <w:proofErr w:type="gramEnd"/>
            <w:r>
              <w:t xml:space="preserve"> faster but remains </w:t>
            </w:r>
            <w:r>
              <w:lastRenderedPageBreak/>
              <w:t>flat and over-forecasts</w:t>
            </w:r>
          </w:p>
        </w:tc>
      </w:tr>
      <w:tr w:rsidR="00F06311" w14:paraId="39A244E8" w14:textId="77777777">
        <w:tc>
          <w:tcPr>
            <w:tcW w:w="1170" w:type="dxa"/>
          </w:tcPr>
          <w:p w14:paraId="2B649990" w14:textId="77777777" w:rsidR="00F06311" w:rsidRDefault="00000000">
            <w:r>
              <w:lastRenderedPageBreak/>
              <w:t>Seasonal index + Event</w:t>
            </w:r>
          </w:p>
        </w:tc>
        <w:tc>
          <w:tcPr>
            <w:tcW w:w="1170" w:type="dxa"/>
          </w:tcPr>
          <w:p w14:paraId="4D63F344" w14:textId="77777777" w:rsidR="00F06311" w:rsidRDefault="00000000">
            <w:r>
              <w:t>67,466</w:t>
            </w:r>
          </w:p>
        </w:tc>
        <w:tc>
          <w:tcPr>
            <w:tcW w:w="1170" w:type="dxa"/>
          </w:tcPr>
          <w:p w14:paraId="0E785C43" w14:textId="77777777" w:rsidR="00F06311" w:rsidRDefault="00000000">
            <w:r>
              <w:t>9.0%</w:t>
            </w:r>
          </w:p>
        </w:tc>
        <w:tc>
          <w:tcPr>
            <w:tcW w:w="1170" w:type="dxa"/>
          </w:tcPr>
          <w:p w14:paraId="3A7820AD" w14:textId="77777777" w:rsidR="00F06311" w:rsidRDefault="00000000">
            <w:r>
              <w:t>82,893</w:t>
            </w:r>
          </w:p>
        </w:tc>
        <w:tc>
          <w:tcPr>
            <w:tcW w:w="1170" w:type="dxa"/>
          </w:tcPr>
          <w:p w14:paraId="2D8A5860" w14:textId="77777777" w:rsidR="00F06311" w:rsidRDefault="00000000">
            <w:r>
              <w:t>9.2%</w:t>
            </w:r>
          </w:p>
        </w:tc>
        <w:tc>
          <w:tcPr>
            <w:tcW w:w="1170" w:type="dxa"/>
          </w:tcPr>
          <w:p w14:paraId="2F6D3850" w14:textId="77777777" w:rsidR="00F06311" w:rsidRDefault="00000000">
            <w:r>
              <w:t>−3,662</w:t>
            </w:r>
          </w:p>
        </w:tc>
        <w:tc>
          <w:tcPr>
            <w:tcW w:w="1170" w:type="dxa"/>
          </w:tcPr>
          <w:p w14:paraId="0C161BF3" w14:textId="77777777" w:rsidR="00F06311" w:rsidRDefault="00000000">
            <w:r>
              <w:t>−0.7</w:t>
            </w:r>
          </w:p>
        </w:tc>
        <w:tc>
          <w:tcPr>
            <w:tcW w:w="1170" w:type="dxa"/>
          </w:tcPr>
          <w:p w14:paraId="473AE64F" w14:textId="77777777" w:rsidR="00F06311" w:rsidRDefault="00000000">
            <w:r>
              <w:t>Follows the winter decline with almost no bias; cannot see promotions; event adjustment untested (no event weeks in holdout)</w:t>
            </w:r>
          </w:p>
        </w:tc>
      </w:tr>
      <w:tr w:rsidR="00F06311" w14:paraId="3D716632" w14:textId="77777777">
        <w:tc>
          <w:tcPr>
            <w:tcW w:w="1170" w:type="dxa"/>
          </w:tcPr>
          <w:p w14:paraId="213A5AD0" w14:textId="77777777" w:rsidR="00F06311" w:rsidRDefault="00000000">
            <w:r>
              <w:rPr>
                <w:b/>
              </w:rPr>
              <w:t>Regression (planned inputs)</w:t>
            </w:r>
          </w:p>
        </w:tc>
        <w:tc>
          <w:tcPr>
            <w:tcW w:w="1170" w:type="dxa"/>
          </w:tcPr>
          <w:p w14:paraId="56BAB1EE" w14:textId="77777777" w:rsidR="00F06311" w:rsidRDefault="00000000">
            <w:r>
              <w:rPr>
                <w:b/>
              </w:rPr>
              <w:t>46,868</w:t>
            </w:r>
          </w:p>
        </w:tc>
        <w:tc>
          <w:tcPr>
            <w:tcW w:w="1170" w:type="dxa"/>
          </w:tcPr>
          <w:p w14:paraId="5348E588" w14:textId="77777777" w:rsidR="00F06311" w:rsidRDefault="00000000">
            <w:r>
              <w:rPr>
                <w:b/>
              </w:rPr>
              <w:t>6.2%</w:t>
            </w:r>
          </w:p>
        </w:tc>
        <w:tc>
          <w:tcPr>
            <w:tcW w:w="1170" w:type="dxa"/>
          </w:tcPr>
          <w:p w14:paraId="2E9A65BA" w14:textId="77777777" w:rsidR="00F06311" w:rsidRDefault="00000000">
            <w:r>
              <w:rPr>
                <w:b/>
              </w:rPr>
              <w:t>54,709</w:t>
            </w:r>
          </w:p>
        </w:tc>
        <w:tc>
          <w:tcPr>
            <w:tcW w:w="1170" w:type="dxa"/>
          </w:tcPr>
          <w:p w14:paraId="743D69CF" w14:textId="77777777" w:rsidR="00F06311" w:rsidRDefault="00000000">
            <w:r>
              <w:rPr>
                <w:b/>
              </w:rPr>
              <w:t>6.4%</w:t>
            </w:r>
          </w:p>
        </w:tc>
        <w:tc>
          <w:tcPr>
            <w:tcW w:w="1170" w:type="dxa"/>
          </w:tcPr>
          <w:p w14:paraId="731110D9" w14:textId="77777777" w:rsidR="00F06311" w:rsidRDefault="00000000">
            <w:r>
              <w:rPr>
                <w:b/>
              </w:rPr>
              <w:t>+15,436</w:t>
            </w:r>
          </w:p>
        </w:tc>
        <w:tc>
          <w:tcPr>
            <w:tcW w:w="1170" w:type="dxa"/>
          </w:tcPr>
          <w:p w14:paraId="70C04F56" w14:textId="77777777" w:rsidR="00F06311" w:rsidRDefault="00000000">
            <w:r>
              <w:rPr>
                <w:b/>
              </w:rPr>
              <w:t>+4.0</w:t>
            </w:r>
          </w:p>
        </w:tc>
        <w:tc>
          <w:tcPr>
            <w:tcW w:w="1170" w:type="dxa"/>
          </w:tcPr>
          <w:p w14:paraId="1CB095D9" w14:textId="77777777" w:rsidR="00F06311" w:rsidRDefault="00000000">
            <w:r>
              <w:t>Best: sees the planned promotions and calendar; bias small and slightly low</w:t>
            </w:r>
          </w:p>
        </w:tc>
      </w:tr>
    </w:tbl>
    <w:p w14:paraId="426A6721" w14:textId="77777777" w:rsidR="00F06311" w:rsidRDefault="00000000">
      <w:r>
        <w:rPr>
          <w:b/>
        </w:rPr>
        <w:t xml:space="preserve">Why regression was chosen, </w:t>
      </w:r>
      <w:proofErr w:type="gramStart"/>
      <w:r>
        <w:rPr>
          <w:b/>
        </w:rPr>
        <w:t>not only its</w:t>
      </w:r>
      <w:proofErr w:type="gramEnd"/>
      <w:r>
        <w:rPr>
          <w:b/>
        </w:rPr>
        <w:t xml:space="preserve"> MAPE.</w:t>
      </w:r>
      <w:r>
        <w:t xml:space="preserve"> It wins on holdout and at all 10 rolling </w:t>
      </w:r>
      <w:proofErr w:type="spellStart"/>
      <w:r>
        <w:t>backtests</w:t>
      </w:r>
      <w:proofErr w:type="spellEnd"/>
      <w:r>
        <w:t xml:space="preserve"> (average MAPE 6.4% vs 11.7% for the seasonal-index model and 13.9% for naive), bias is near zero, and its drivers make business sense. Its edge depends on knowing the promotion calendar: with promotions set to zero, its MAPE is 9.0%, equal to the seasonal-index model, which therefore remains the fallback. Holt-Winters was not used because 92 training weeks are fewer than the two full 52-week cycles it needs.</w:t>
      </w:r>
    </w:p>
    <w:p w14:paraId="07032419" w14:textId="77777777" w:rsidR="00F06311" w:rsidRDefault="00000000">
      <w:pPr>
        <w:pStyle w:val="Heading2"/>
      </w:pPr>
      <w:r>
        <w:t>6. Holdout validation (Section 9)</w:t>
      </w:r>
    </w:p>
    <w:p w14:paraId="1E8C9505" w14:textId="77777777" w:rsidR="00F06311" w:rsidRDefault="00000000">
      <w:r>
        <w:rPr>
          <w:b/>
        </w:rPr>
        <w:t>Design.</w:t>
      </w:r>
      <w:r>
        <w:t xml:space="preserve"> Train: weeks 1–92 (1 Jan 2024 – 29 Sep 2025). Holdout: weeks 93–104 (6 Oct – 22 Dec 2025), with a 7-day gap and no overlap. Forecasts are direct 12-week-ahead from one origin, with no recursion. </w:t>
      </w:r>
      <w:r>
        <w:lastRenderedPageBreak/>
        <w:t>The regression uses only information a planner has in advance: planned price and promotions, calendar event flags and the seasonal-normal temperature.</w:t>
      </w:r>
    </w:p>
    <w:p w14:paraId="123DB4AA" w14:textId="77777777" w:rsidR="00F06311" w:rsidRDefault="00000000">
      <w:r>
        <w:rPr>
          <w:b/>
        </w:rPr>
        <w:t>Leakage check.</w:t>
      </w:r>
      <w:r>
        <w:t xml:space="preserve"> I replaced holdout demand, historical forecast, temperature and stockout values with random numbers and re-ran all seven models: the maximum change in any forecast was </w:t>
      </w:r>
      <w:r>
        <w:rPr>
          <w:b/>
        </w:rPr>
        <w:t>0.0</w:t>
      </w:r>
      <w:r>
        <w:t xml:space="preserve">, so no model uses holdout actuals. Smoothing constants (0.3, 0.6) came from the assignment. Accuracy is not suspiciously good: holdout MAPE 6.2% vs 5.6% in training, 0 of 12 weeks within 1% error, correlation 0.87. </w:t>
      </w:r>
      <w:r>
        <w:rPr>
          <w:b/>
        </w:rPr>
        <w:t>Disclosure:</w:t>
      </w:r>
      <w:r>
        <w:t xml:space="preserve"> the holdout also helped choose among models, so 6.2% is mildly optimistic; the rolling test is the supporting evidence.</w:t>
      </w:r>
    </w:p>
    <w:p w14:paraId="64489B0C" w14:textId="77777777" w:rsidR="00F06311" w:rsidRDefault="00000000">
      <w:r>
        <w:rPr>
          <w:b/>
        </w:rPr>
        <w:t>Five largest misses (regression; Error = Actual − Forecast)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06311" w14:paraId="1BBDF834" w14:textId="77777777">
        <w:trPr>
          <w:tblHeader/>
        </w:trPr>
        <w:tc>
          <w:tcPr>
            <w:tcW w:w="1560" w:type="dxa"/>
            <w:shd w:val="clear" w:color="auto" w:fill="F2F2F2"/>
          </w:tcPr>
          <w:p w14:paraId="50710B87" w14:textId="77777777" w:rsidR="00F06311" w:rsidRDefault="00000000">
            <w:r>
              <w:t>#</w:t>
            </w:r>
          </w:p>
        </w:tc>
        <w:tc>
          <w:tcPr>
            <w:tcW w:w="1560" w:type="dxa"/>
            <w:shd w:val="clear" w:color="auto" w:fill="F2F2F2"/>
          </w:tcPr>
          <w:p w14:paraId="1BD410AA" w14:textId="77777777" w:rsidR="00F06311" w:rsidRDefault="00000000">
            <w:r>
              <w:t>Week</w:t>
            </w:r>
          </w:p>
        </w:tc>
        <w:tc>
          <w:tcPr>
            <w:tcW w:w="1560" w:type="dxa"/>
            <w:shd w:val="clear" w:color="auto" w:fill="F2F2F2"/>
          </w:tcPr>
          <w:p w14:paraId="318FFC56" w14:textId="77777777" w:rsidR="00F06311" w:rsidRDefault="00000000">
            <w:r>
              <w:t>Actual</w:t>
            </w:r>
          </w:p>
        </w:tc>
        <w:tc>
          <w:tcPr>
            <w:tcW w:w="1560" w:type="dxa"/>
            <w:shd w:val="clear" w:color="auto" w:fill="F2F2F2"/>
          </w:tcPr>
          <w:p w14:paraId="7BD03A04" w14:textId="77777777" w:rsidR="00F06311" w:rsidRDefault="00000000">
            <w:r>
              <w:t>Forecast</w:t>
            </w:r>
          </w:p>
        </w:tc>
        <w:tc>
          <w:tcPr>
            <w:tcW w:w="1560" w:type="dxa"/>
            <w:shd w:val="clear" w:color="auto" w:fill="F2F2F2"/>
          </w:tcPr>
          <w:p w14:paraId="7E4EB64B" w14:textId="77777777" w:rsidR="00F06311" w:rsidRDefault="00000000">
            <w:r>
              <w:t>Error</w:t>
            </w:r>
          </w:p>
        </w:tc>
        <w:tc>
          <w:tcPr>
            <w:tcW w:w="1560" w:type="dxa"/>
            <w:shd w:val="clear" w:color="auto" w:fill="F2F2F2"/>
          </w:tcPr>
          <w:p w14:paraId="2CB44B6A" w14:textId="77777777" w:rsidR="00F06311" w:rsidRDefault="00000000">
            <w:r>
              <w:t>Diagnosis</w:t>
            </w:r>
          </w:p>
        </w:tc>
      </w:tr>
      <w:tr w:rsidR="00F06311" w14:paraId="5E03E3EF" w14:textId="77777777">
        <w:tc>
          <w:tcPr>
            <w:tcW w:w="1560" w:type="dxa"/>
          </w:tcPr>
          <w:p w14:paraId="61E79C6F" w14:textId="77777777" w:rsidR="00F06311" w:rsidRDefault="00000000">
            <w:r>
              <w:t>1</w:t>
            </w:r>
          </w:p>
        </w:tc>
        <w:tc>
          <w:tcPr>
            <w:tcW w:w="1560" w:type="dxa"/>
          </w:tcPr>
          <w:p w14:paraId="0D693B59" w14:textId="77777777" w:rsidR="00F06311" w:rsidRDefault="00000000">
            <w:r>
              <w:t>8 Dec 2025</w:t>
            </w:r>
          </w:p>
        </w:tc>
        <w:tc>
          <w:tcPr>
            <w:tcW w:w="1560" w:type="dxa"/>
          </w:tcPr>
          <w:p w14:paraId="191683D3" w14:textId="77777777" w:rsidR="00F06311" w:rsidRDefault="00000000">
            <w:r>
              <w:t>741,400</w:t>
            </w:r>
          </w:p>
        </w:tc>
        <w:tc>
          <w:tcPr>
            <w:tcW w:w="1560" w:type="dxa"/>
          </w:tcPr>
          <w:p w14:paraId="0FCBFBDD" w14:textId="77777777" w:rsidR="00F06311" w:rsidRDefault="00000000">
            <w:r>
              <w:t>652,954</w:t>
            </w:r>
          </w:p>
        </w:tc>
        <w:tc>
          <w:tcPr>
            <w:tcW w:w="1560" w:type="dxa"/>
          </w:tcPr>
          <w:p w14:paraId="1F8A0855" w14:textId="77777777" w:rsidR="00F06311" w:rsidRDefault="00000000">
            <w:r>
              <w:t>+88,446 (+11.9%)</w:t>
            </w:r>
          </w:p>
        </w:tc>
        <w:tc>
          <w:tcPr>
            <w:tcW w:w="1560" w:type="dxa"/>
          </w:tcPr>
          <w:p w14:paraId="0D6E5D74" w14:textId="77777777" w:rsidR="00F06311" w:rsidRDefault="00000000">
            <w:r>
              <w:t>Model weakness in December; temperature 1.4°C above normal explains about 24,000 packs, rest unexplained</w:t>
            </w:r>
          </w:p>
        </w:tc>
      </w:tr>
      <w:tr w:rsidR="00F06311" w14:paraId="3204F41F" w14:textId="77777777">
        <w:tc>
          <w:tcPr>
            <w:tcW w:w="1560" w:type="dxa"/>
          </w:tcPr>
          <w:p w14:paraId="564C3BE3" w14:textId="77777777" w:rsidR="00F06311" w:rsidRDefault="00000000">
            <w:r>
              <w:t>2</w:t>
            </w:r>
          </w:p>
        </w:tc>
        <w:tc>
          <w:tcPr>
            <w:tcW w:w="1560" w:type="dxa"/>
          </w:tcPr>
          <w:p w14:paraId="45A25B2A" w14:textId="77777777" w:rsidR="00F06311" w:rsidRDefault="00000000">
            <w:r>
              <w:t>6 Oct 2025</w:t>
            </w:r>
          </w:p>
        </w:tc>
        <w:tc>
          <w:tcPr>
            <w:tcW w:w="1560" w:type="dxa"/>
          </w:tcPr>
          <w:p w14:paraId="00904316" w14:textId="77777777" w:rsidR="00F06311" w:rsidRDefault="00000000">
            <w:r>
              <w:t>821,300</w:t>
            </w:r>
          </w:p>
        </w:tc>
        <w:tc>
          <w:tcPr>
            <w:tcW w:w="1560" w:type="dxa"/>
          </w:tcPr>
          <w:p w14:paraId="396A5AE4" w14:textId="77777777" w:rsidR="00F06311" w:rsidRDefault="00000000">
            <w:r>
              <w:t>904,012</w:t>
            </w:r>
          </w:p>
        </w:tc>
        <w:tc>
          <w:tcPr>
            <w:tcW w:w="1560" w:type="dxa"/>
          </w:tcPr>
          <w:p w14:paraId="402DA3A3" w14:textId="77777777" w:rsidR="00F06311" w:rsidRDefault="00000000">
            <w:r>
              <w:t>−82,712 (−10.1%)</w:t>
            </w:r>
          </w:p>
        </w:tc>
        <w:tc>
          <w:tcPr>
            <w:tcW w:w="1560" w:type="dxa"/>
          </w:tcPr>
          <w:p w14:paraId="31EB7C1B" w14:textId="77777777" w:rsidR="00F06311" w:rsidRDefault="00000000">
            <w:r>
              <w:t>Promotion effect: a 12% discount; the model applies the average promo lift</w:t>
            </w:r>
          </w:p>
        </w:tc>
      </w:tr>
      <w:tr w:rsidR="00F06311" w14:paraId="24229C60" w14:textId="77777777">
        <w:tc>
          <w:tcPr>
            <w:tcW w:w="1560" w:type="dxa"/>
          </w:tcPr>
          <w:p w14:paraId="03161AB6" w14:textId="77777777" w:rsidR="00F06311" w:rsidRDefault="00000000">
            <w:r>
              <w:t>3</w:t>
            </w:r>
          </w:p>
        </w:tc>
        <w:tc>
          <w:tcPr>
            <w:tcW w:w="1560" w:type="dxa"/>
          </w:tcPr>
          <w:p w14:paraId="020B7C9B" w14:textId="77777777" w:rsidR="00F06311" w:rsidRDefault="00000000">
            <w:r>
              <w:t>1 Dec 2025</w:t>
            </w:r>
          </w:p>
        </w:tc>
        <w:tc>
          <w:tcPr>
            <w:tcW w:w="1560" w:type="dxa"/>
          </w:tcPr>
          <w:p w14:paraId="0DB7FA8A" w14:textId="77777777" w:rsidR="00F06311" w:rsidRDefault="00000000">
            <w:r>
              <w:t>733,700</w:t>
            </w:r>
          </w:p>
        </w:tc>
        <w:tc>
          <w:tcPr>
            <w:tcW w:w="1560" w:type="dxa"/>
          </w:tcPr>
          <w:p w14:paraId="66133B65" w14:textId="77777777" w:rsidR="00F06311" w:rsidRDefault="00000000">
            <w:r>
              <w:t>652,132</w:t>
            </w:r>
          </w:p>
        </w:tc>
        <w:tc>
          <w:tcPr>
            <w:tcW w:w="1560" w:type="dxa"/>
          </w:tcPr>
          <w:p w14:paraId="0ADA7DE9" w14:textId="77777777" w:rsidR="00F06311" w:rsidRDefault="00000000">
            <w:r>
              <w:t>+81,568 (+11.1%)</w:t>
            </w:r>
          </w:p>
        </w:tc>
        <w:tc>
          <w:tcPr>
            <w:tcW w:w="1560" w:type="dxa"/>
          </w:tcPr>
          <w:p w14:paraId="7B1D0A57" w14:textId="77777777" w:rsidR="00F06311" w:rsidRDefault="00000000">
            <w:r>
              <w:t>Model weakness in December; temperature normal, so weather does not explain it</w:t>
            </w:r>
          </w:p>
        </w:tc>
      </w:tr>
      <w:tr w:rsidR="00F06311" w14:paraId="26C4C062" w14:textId="77777777">
        <w:tc>
          <w:tcPr>
            <w:tcW w:w="1560" w:type="dxa"/>
          </w:tcPr>
          <w:p w14:paraId="5ED5D096" w14:textId="77777777" w:rsidR="00F06311" w:rsidRDefault="00000000">
            <w:r>
              <w:t>4</w:t>
            </w:r>
          </w:p>
        </w:tc>
        <w:tc>
          <w:tcPr>
            <w:tcW w:w="1560" w:type="dxa"/>
          </w:tcPr>
          <w:p w14:paraId="4BAFEFCB" w14:textId="77777777" w:rsidR="00F06311" w:rsidRDefault="00000000">
            <w:r>
              <w:t>15 Dec 2025</w:t>
            </w:r>
          </w:p>
        </w:tc>
        <w:tc>
          <w:tcPr>
            <w:tcW w:w="1560" w:type="dxa"/>
          </w:tcPr>
          <w:p w14:paraId="378F2EC4" w14:textId="77777777" w:rsidR="00F06311" w:rsidRDefault="00000000">
            <w:r>
              <w:t>722,400</w:t>
            </w:r>
          </w:p>
        </w:tc>
        <w:tc>
          <w:tcPr>
            <w:tcW w:w="1560" w:type="dxa"/>
          </w:tcPr>
          <w:p w14:paraId="0B01DDE3" w14:textId="77777777" w:rsidR="00F06311" w:rsidRDefault="00000000">
            <w:r>
              <w:t>652,954</w:t>
            </w:r>
          </w:p>
        </w:tc>
        <w:tc>
          <w:tcPr>
            <w:tcW w:w="1560" w:type="dxa"/>
          </w:tcPr>
          <w:p w14:paraId="61AA0848" w14:textId="77777777" w:rsidR="00F06311" w:rsidRDefault="00000000">
            <w:r>
              <w:t>+69,446 (+9.6%)</w:t>
            </w:r>
          </w:p>
        </w:tc>
        <w:tc>
          <w:tcPr>
            <w:tcW w:w="1560" w:type="dxa"/>
          </w:tcPr>
          <w:p w14:paraId="530CA28C" w14:textId="77777777" w:rsidR="00F06311" w:rsidRDefault="00000000">
            <w:r>
              <w:t xml:space="preserve">Model weakness in December; temperature 2.3°C above normal explains about </w:t>
            </w:r>
            <w:r>
              <w:lastRenderedPageBreak/>
              <w:t>39,000 packs</w:t>
            </w:r>
          </w:p>
        </w:tc>
      </w:tr>
      <w:tr w:rsidR="00F06311" w14:paraId="70F4E8AE" w14:textId="77777777">
        <w:tc>
          <w:tcPr>
            <w:tcW w:w="1560" w:type="dxa"/>
          </w:tcPr>
          <w:p w14:paraId="65153C2D" w14:textId="77777777" w:rsidR="00F06311" w:rsidRDefault="00000000">
            <w:r>
              <w:lastRenderedPageBreak/>
              <w:t>5</w:t>
            </w:r>
          </w:p>
        </w:tc>
        <w:tc>
          <w:tcPr>
            <w:tcW w:w="1560" w:type="dxa"/>
          </w:tcPr>
          <w:p w14:paraId="7AB27C9C" w14:textId="77777777" w:rsidR="00F06311" w:rsidRDefault="00000000">
            <w:r>
              <w:t>13 Oct 2025</w:t>
            </w:r>
          </w:p>
        </w:tc>
        <w:tc>
          <w:tcPr>
            <w:tcW w:w="1560" w:type="dxa"/>
          </w:tcPr>
          <w:p w14:paraId="2C636CF3" w14:textId="77777777" w:rsidR="00F06311" w:rsidRDefault="00000000">
            <w:r>
              <w:t>840,900</w:t>
            </w:r>
          </w:p>
        </w:tc>
        <w:tc>
          <w:tcPr>
            <w:tcW w:w="1560" w:type="dxa"/>
          </w:tcPr>
          <w:p w14:paraId="7D577EEA" w14:textId="77777777" w:rsidR="00F06311" w:rsidRDefault="00000000">
            <w:r>
              <w:t>904,834</w:t>
            </w:r>
          </w:p>
        </w:tc>
        <w:tc>
          <w:tcPr>
            <w:tcW w:w="1560" w:type="dxa"/>
          </w:tcPr>
          <w:p w14:paraId="20ACD2A4" w14:textId="77777777" w:rsidR="00F06311" w:rsidRDefault="00000000">
            <w:r>
              <w:t>−63,933 (−7.6%)</w:t>
            </w:r>
          </w:p>
        </w:tc>
        <w:tc>
          <w:tcPr>
            <w:tcW w:w="1560" w:type="dxa"/>
          </w:tcPr>
          <w:p w14:paraId="2119AC54" w14:textId="77777777" w:rsidR="00F06311" w:rsidRDefault="00000000">
            <w:r>
              <w:t>Promotion effect: a 10% discount, same cause as #2</w:t>
            </w:r>
          </w:p>
        </w:tc>
      </w:tr>
    </w:tbl>
    <w:p w14:paraId="7E8F5710" w14:textId="77777777" w:rsidR="00F06311" w:rsidRDefault="00000000">
      <w:r>
        <w:t>The three promotion weeks are 25% of the holdout but 34% of total absolute error. The December cause is unverified (possible reasons, untested: only one year of December history, which included the 2024 disruption, and a non-linear temperature effect). The holdout has no event weeks or stockouts, so those effects are not validated here.</w:t>
      </w:r>
    </w:p>
    <w:p w14:paraId="5C0C0AC1" w14:textId="77777777" w:rsidR="00F06311" w:rsidRDefault="00000000">
      <w:pPr>
        <w:pStyle w:val="Heading2"/>
      </w:pPr>
      <w:r>
        <w:t>7. Regression: what drives demand (Section 10)</w:t>
      </w:r>
    </w:p>
    <w:p w14:paraId="55057763" w14:textId="77777777" w:rsidR="00F06311" w:rsidRDefault="00000000">
      <w:r>
        <w:t xml:space="preserve">Demand regressed on Price, </w:t>
      </w:r>
      <w:proofErr w:type="spellStart"/>
      <w:r>
        <w:t>Promo_Flag</w:t>
      </w:r>
      <w:proofErr w:type="spellEnd"/>
      <w:r>
        <w:t xml:space="preserve">, </w:t>
      </w:r>
      <w:proofErr w:type="spellStart"/>
      <w:r>
        <w:t>Event_Flag</w:t>
      </w:r>
      <w:proofErr w:type="spellEnd"/>
      <w:r>
        <w:t xml:space="preserve">, Temperature and a Stockout control, fitted on </w:t>
      </w:r>
      <w:proofErr w:type="spellStart"/>
      <w:r>
        <w:t>weeks</w:t>
      </w:r>
      <w:proofErr w:type="spellEnd"/>
      <w:r>
        <w:t xml:space="preserve"> 1–92 only. R² = 0.831, adjusted R² = 0.821 (the specified four-variable model without the stockout control: 0.715 and 0.702).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06311" w14:paraId="5A49EEC3" w14:textId="77777777">
        <w:trPr>
          <w:tblHeader/>
        </w:trPr>
        <w:tc>
          <w:tcPr>
            <w:tcW w:w="1872" w:type="dxa"/>
            <w:shd w:val="clear" w:color="auto" w:fill="F2F2F2"/>
          </w:tcPr>
          <w:p w14:paraId="4DC1F2AC" w14:textId="77777777" w:rsidR="00F06311" w:rsidRDefault="00000000">
            <w:r>
              <w:t>Variable</w:t>
            </w:r>
          </w:p>
        </w:tc>
        <w:tc>
          <w:tcPr>
            <w:tcW w:w="1872" w:type="dxa"/>
            <w:shd w:val="clear" w:color="auto" w:fill="F2F2F2"/>
          </w:tcPr>
          <w:p w14:paraId="248784EE" w14:textId="77777777" w:rsidR="00F06311" w:rsidRDefault="00000000">
            <w:r>
              <w:t>Coefficient (packs)</w:t>
            </w:r>
          </w:p>
        </w:tc>
        <w:tc>
          <w:tcPr>
            <w:tcW w:w="1872" w:type="dxa"/>
            <w:shd w:val="clear" w:color="auto" w:fill="F2F2F2"/>
          </w:tcPr>
          <w:p w14:paraId="7E036D22" w14:textId="77777777" w:rsidR="00F06311" w:rsidRDefault="00000000">
            <w:r>
              <w:t>95% range</w:t>
            </w:r>
          </w:p>
        </w:tc>
        <w:tc>
          <w:tcPr>
            <w:tcW w:w="1872" w:type="dxa"/>
            <w:shd w:val="clear" w:color="auto" w:fill="F2F2F2"/>
          </w:tcPr>
          <w:p w14:paraId="647EA6EA" w14:textId="77777777" w:rsidR="00F06311" w:rsidRDefault="00000000">
            <w:r>
              <w:t>p-value</w:t>
            </w:r>
          </w:p>
        </w:tc>
        <w:tc>
          <w:tcPr>
            <w:tcW w:w="1872" w:type="dxa"/>
            <w:shd w:val="clear" w:color="auto" w:fill="F2F2F2"/>
          </w:tcPr>
          <w:p w14:paraId="69D638B2" w14:textId="77777777" w:rsidR="00F06311" w:rsidRDefault="00000000">
            <w:r>
              <w:t>Plain-English meaning (associated with, others held constant)</w:t>
            </w:r>
          </w:p>
        </w:tc>
      </w:tr>
      <w:tr w:rsidR="00F06311" w14:paraId="3B6E745C" w14:textId="77777777">
        <w:tc>
          <w:tcPr>
            <w:tcW w:w="1872" w:type="dxa"/>
          </w:tcPr>
          <w:p w14:paraId="61599078" w14:textId="77777777" w:rsidR="00F06311" w:rsidRDefault="00000000">
            <w:r>
              <w:t>Intercept</w:t>
            </w:r>
          </w:p>
        </w:tc>
        <w:tc>
          <w:tcPr>
            <w:tcW w:w="1872" w:type="dxa"/>
          </w:tcPr>
          <w:p w14:paraId="44083F6F" w14:textId="77777777" w:rsidR="00F06311" w:rsidRDefault="00000000">
            <w:r>
              <w:t>419,480</w:t>
            </w:r>
          </w:p>
        </w:tc>
        <w:tc>
          <w:tcPr>
            <w:tcW w:w="1872" w:type="dxa"/>
          </w:tcPr>
          <w:p w14:paraId="0B765820" w14:textId="77777777" w:rsidR="00F06311" w:rsidRDefault="00000000">
            <w:r>
              <w:t>200,933 to 638,027</w:t>
            </w:r>
          </w:p>
        </w:tc>
        <w:tc>
          <w:tcPr>
            <w:tcW w:w="1872" w:type="dxa"/>
          </w:tcPr>
          <w:p w14:paraId="561F6C16" w14:textId="77777777" w:rsidR="00F06311" w:rsidRDefault="00000000">
            <w:r>
              <w:t>&lt;0.001</w:t>
            </w:r>
          </w:p>
        </w:tc>
        <w:tc>
          <w:tcPr>
            <w:tcW w:w="1872" w:type="dxa"/>
          </w:tcPr>
          <w:p w14:paraId="0E826522" w14:textId="77777777" w:rsidR="00F06311" w:rsidRDefault="00000000">
            <w:r>
              <w:t>Baseline when every variable is zero; outside the data, so not interpreted</w:t>
            </w:r>
          </w:p>
        </w:tc>
      </w:tr>
      <w:tr w:rsidR="00F06311" w14:paraId="3504A77F" w14:textId="77777777">
        <w:tc>
          <w:tcPr>
            <w:tcW w:w="1872" w:type="dxa"/>
          </w:tcPr>
          <w:p w14:paraId="1772D14E" w14:textId="77777777" w:rsidR="00F06311" w:rsidRDefault="00000000">
            <w:r>
              <w:t>Price (per PKR)</w:t>
            </w:r>
          </w:p>
        </w:tc>
        <w:tc>
          <w:tcPr>
            <w:tcW w:w="1872" w:type="dxa"/>
          </w:tcPr>
          <w:p w14:paraId="2AD455AF" w14:textId="77777777" w:rsidR="00F06311" w:rsidRDefault="00000000">
            <w:r>
              <w:t>−822</w:t>
            </w:r>
          </w:p>
        </w:tc>
        <w:tc>
          <w:tcPr>
            <w:tcW w:w="1872" w:type="dxa"/>
          </w:tcPr>
          <w:p w14:paraId="2EE7E4D4" w14:textId="77777777" w:rsidR="00F06311" w:rsidRDefault="00000000">
            <w:r>
              <w:t>−3,784 to +2,140</w:t>
            </w:r>
          </w:p>
        </w:tc>
        <w:tc>
          <w:tcPr>
            <w:tcW w:w="1872" w:type="dxa"/>
          </w:tcPr>
          <w:p w14:paraId="11427315" w14:textId="77777777" w:rsidR="00F06311" w:rsidRDefault="00000000">
            <w:r>
              <w:t>0.58</w:t>
            </w:r>
          </w:p>
        </w:tc>
        <w:tc>
          <w:tcPr>
            <w:tcW w:w="1872" w:type="dxa"/>
          </w:tcPr>
          <w:p w14:paraId="3D45ACD8" w14:textId="77777777" w:rsidR="00F06311" w:rsidRDefault="00000000">
            <w:r>
              <w:t>A PKR 10 rise is associated with about 8,200 fewer packs, but the range includes zero</w:t>
            </w:r>
          </w:p>
        </w:tc>
      </w:tr>
      <w:tr w:rsidR="00F06311" w14:paraId="15F779A0" w14:textId="77777777">
        <w:tc>
          <w:tcPr>
            <w:tcW w:w="1872" w:type="dxa"/>
          </w:tcPr>
          <w:p w14:paraId="0E9A827D" w14:textId="77777777" w:rsidR="00F06311" w:rsidRDefault="00000000">
            <w:proofErr w:type="spellStart"/>
            <w:r>
              <w:t>Promo_Flag</w:t>
            </w:r>
            <w:proofErr w:type="spellEnd"/>
          </w:p>
        </w:tc>
        <w:tc>
          <w:tcPr>
            <w:tcW w:w="1872" w:type="dxa"/>
          </w:tcPr>
          <w:p w14:paraId="588CB699" w14:textId="77777777" w:rsidR="00F06311" w:rsidRDefault="00000000">
            <w:r>
              <w:t>+198,765</w:t>
            </w:r>
          </w:p>
        </w:tc>
        <w:tc>
          <w:tcPr>
            <w:tcW w:w="1872" w:type="dxa"/>
          </w:tcPr>
          <w:p w14:paraId="2945E679" w14:textId="77777777" w:rsidR="00F06311" w:rsidRDefault="00000000">
            <w:r>
              <w:t>+165,106 to +232,423</w:t>
            </w:r>
          </w:p>
        </w:tc>
        <w:tc>
          <w:tcPr>
            <w:tcW w:w="1872" w:type="dxa"/>
          </w:tcPr>
          <w:p w14:paraId="79A77018" w14:textId="77777777" w:rsidR="00F06311" w:rsidRDefault="00000000">
            <w:r>
              <w:t>&lt;0.001</w:t>
            </w:r>
          </w:p>
        </w:tc>
        <w:tc>
          <w:tcPr>
            <w:tcW w:w="1872" w:type="dxa"/>
          </w:tcPr>
          <w:p w14:paraId="27843524" w14:textId="77777777" w:rsidR="00F06311" w:rsidRDefault="00000000">
            <w:r>
              <w:t>A promotion week is associated with about 199,000 more packs (about 24% of average demand)</w:t>
            </w:r>
          </w:p>
        </w:tc>
      </w:tr>
      <w:tr w:rsidR="00F06311" w14:paraId="3F38492B" w14:textId="77777777">
        <w:tc>
          <w:tcPr>
            <w:tcW w:w="1872" w:type="dxa"/>
          </w:tcPr>
          <w:p w14:paraId="5201B6E8" w14:textId="77777777" w:rsidR="00F06311" w:rsidRDefault="00000000">
            <w:proofErr w:type="spellStart"/>
            <w:r>
              <w:lastRenderedPageBreak/>
              <w:t>Event_Flag</w:t>
            </w:r>
            <w:proofErr w:type="spellEnd"/>
          </w:p>
        </w:tc>
        <w:tc>
          <w:tcPr>
            <w:tcW w:w="1872" w:type="dxa"/>
          </w:tcPr>
          <w:p w14:paraId="26D2BC92" w14:textId="77777777" w:rsidR="00F06311" w:rsidRDefault="00000000">
            <w:r>
              <w:t>+88,576</w:t>
            </w:r>
          </w:p>
        </w:tc>
        <w:tc>
          <w:tcPr>
            <w:tcW w:w="1872" w:type="dxa"/>
          </w:tcPr>
          <w:p w14:paraId="7D990227" w14:textId="77777777" w:rsidR="00F06311" w:rsidRDefault="00000000">
            <w:r>
              <w:t>+42,720 to +134,432</w:t>
            </w:r>
          </w:p>
        </w:tc>
        <w:tc>
          <w:tcPr>
            <w:tcW w:w="1872" w:type="dxa"/>
          </w:tcPr>
          <w:p w14:paraId="71F49F8E" w14:textId="77777777" w:rsidR="00F06311" w:rsidRDefault="00000000">
            <w:r>
              <w:t>&lt;0.001</w:t>
            </w:r>
          </w:p>
        </w:tc>
        <w:tc>
          <w:tcPr>
            <w:tcW w:w="1872" w:type="dxa"/>
          </w:tcPr>
          <w:p w14:paraId="509A017F" w14:textId="77777777" w:rsidR="00F06311" w:rsidRDefault="00000000">
            <w:r>
              <w:t>A Ramadan/Eid week is associated with about 89,000 more packs (about 11%)</w:t>
            </w:r>
          </w:p>
        </w:tc>
      </w:tr>
      <w:tr w:rsidR="00F06311" w14:paraId="4FF71DC2" w14:textId="77777777">
        <w:tc>
          <w:tcPr>
            <w:tcW w:w="1872" w:type="dxa"/>
          </w:tcPr>
          <w:p w14:paraId="6D5BBCE7" w14:textId="77777777" w:rsidR="00F06311" w:rsidRDefault="00000000">
            <w:r>
              <w:t>Temperature (per °C)</w:t>
            </w:r>
          </w:p>
        </w:tc>
        <w:tc>
          <w:tcPr>
            <w:tcW w:w="1872" w:type="dxa"/>
          </w:tcPr>
          <w:p w14:paraId="736AD24A" w14:textId="77777777" w:rsidR="00F06311" w:rsidRDefault="00000000">
            <w:r>
              <w:t>+17,145</w:t>
            </w:r>
          </w:p>
        </w:tc>
        <w:tc>
          <w:tcPr>
            <w:tcW w:w="1872" w:type="dxa"/>
          </w:tcPr>
          <w:p w14:paraId="64126222" w14:textId="77777777" w:rsidR="00F06311" w:rsidRDefault="00000000">
            <w:r>
              <w:t>+14,735 to +19,555</w:t>
            </w:r>
          </w:p>
        </w:tc>
        <w:tc>
          <w:tcPr>
            <w:tcW w:w="1872" w:type="dxa"/>
          </w:tcPr>
          <w:p w14:paraId="304B98EE" w14:textId="77777777" w:rsidR="00F06311" w:rsidRDefault="00000000">
            <w:r>
              <w:t>&lt;0.001</w:t>
            </w:r>
          </w:p>
        </w:tc>
        <w:tc>
          <w:tcPr>
            <w:tcW w:w="1872" w:type="dxa"/>
          </w:tcPr>
          <w:p w14:paraId="5F36AF7C" w14:textId="77777777" w:rsidR="00F06311" w:rsidRDefault="00000000">
            <w:r>
              <w:t>Each extra degree is associated with about 17,000 more packs; +5°C is about +86,000</w:t>
            </w:r>
          </w:p>
        </w:tc>
      </w:tr>
      <w:tr w:rsidR="00F06311" w14:paraId="6590E0DF" w14:textId="77777777">
        <w:tc>
          <w:tcPr>
            <w:tcW w:w="1872" w:type="dxa"/>
          </w:tcPr>
          <w:p w14:paraId="563D8307" w14:textId="77777777" w:rsidR="00F06311" w:rsidRDefault="00000000">
            <w:proofErr w:type="spellStart"/>
            <w:r>
              <w:t>Stockout_Flag</w:t>
            </w:r>
            <w:proofErr w:type="spellEnd"/>
          </w:p>
        </w:tc>
        <w:tc>
          <w:tcPr>
            <w:tcW w:w="1872" w:type="dxa"/>
          </w:tcPr>
          <w:p w14:paraId="10D87E6F" w14:textId="77777777" w:rsidR="00F06311" w:rsidRDefault="00000000">
            <w:r>
              <w:t>−176,889</w:t>
            </w:r>
          </w:p>
        </w:tc>
        <w:tc>
          <w:tcPr>
            <w:tcW w:w="1872" w:type="dxa"/>
          </w:tcPr>
          <w:p w14:paraId="5C772876" w14:textId="77777777" w:rsidR="00F06311" w:rsidRDefault="00000000">
            <w:r>
              <w:t>−222,598 to −131,179</w:t>
            </w:r>
          </w:p>
        </w:tc>
        <w:tc>
          <w:tcPr>
            <w:tcW w:w="1872" w:type="dxa"/>
          </w:tcPr>
          <w:p w14:paraId="62582349" w14:textId="77777777" w:rsidR="00F06311" w:rsidRDefault="00000000">
            <w:r>
              <w:t>&lt;0.001</w:t>
            </w:r>
          </w:p>
        </w:tc>
        <w:tc>
          <w:tcPr>
            <w:tcW w:w="1872" w:type="dxa"/>
          </w:tcPr>
          <w:p w14:paraId="6A4EA15A" w14:textId="77777777" w:rsidR="00F06311" w:rsidRDefault="00000000">
            <w:r>
              <w:t>A stockout week is associated with about 177,000 fewer packs (about 21%)</w:t>
            </w:r>
          </w:p>
        </w:tc>
      </w:tr>
    </w:tbl>
    <w:p w14:paraId="020FA96D" w14:textId="77777777" w:rsidR="00F06311" w:rsidRDefault="00000000">
      <w:r>
        <w:rPr>
          <w:b/>
        </w:rPr>
        <w:t>Does the direction make business sense?</w:t>
      </w:r>
      <w:r>
        <w:t xml:space="preserve"> Yes: promotions, events and heat raise demand, stockouts remove it, and the price sign is negative.</w:t>
      </w:r>
    </w:p>
    <w:p w14:paraId="2DE368FB" w14:textId="77777777" w:rsidR="00F06311" w:rsidRDefault="00000000">
      <w:r>
        <w:rPr>
          <w:b/>
        </w:rPr>
        <w:t>Statistical vs managerial significance, and caveats.</w:t>
      </w:r>
      <w:r>
        <w:t xml:space="preserve"> Price looks insignificant (p = 0.58), but price is 0.89 correlated with time. With a time trend added, the price coefficient becomes −6,791 packs per PKR (p = 0.04), so its effect is </w:t>
      </w:r>
      <w:r>
        <w:rPr>
          <w:b/>
        </w:rPr>
        <w:t>unidentified</w:t>
      </w:r>
      <w:r>
        <w:t xml:space="preserve">, not small. The promo and event coefficients also differ across the two halves of the data (promo +154k vs +243k; event +115k vs +56k), so treat them as approximate; a depth-based model gives +14,286 packs per discount point (R² 0.84). Diagnostics: VIFs about 1.0, Durbin-Watson 1.56 (mild autocorrelation; robust errors leave the conclusions unchanged), largest Cook's distance 0.14. </w:t>
      </w:r>
      <w:r>
        <w:rPr>
          <w:b/>
        </w:rPr>
        <w:t>Confounders and omitted variables:</w:t>
      </w:r>
      <w:r>
        <w:t xml:space="preserve"> the long-run trend and inflation, competitor activity and promotion depth.</w:t>
      </w:r>
    </w:p>
    <w:p w14:paraId="083F2960" w14:textId="77777777" w:rsidR="00F06311" w:rsidRDefault="00000000">
      <w:r>
        <w:rPr>
          <w:b/>
        </w:rPr>
        <w:t>Business implications.</w:t>
      </w:r>
      <w:r>
        <w:t xml:space="preserve"> Plan about 199,000 extra packs for each promotion week; link replenishment to the weather forecast; pre-position about 89,000 packs for Ramadan/Eid weeks; each stockout week costs about 177,000 packs (about PKR 13 million at an illustrative PKR 75 a pack); and make no price change from this evidence, but test price deliberately. These are associations, not proven causes.</w:t>
      </w:r>
    </w:p>
    <w:p w14:paraId="7A22F73A" w14:textId="77777777" w:rsidR="00F06311" w:rsidRDefault="00000000">
      <w:pPr>
        <w:pStyle w:val="Heading2"/>
      </w:pPr>
      <w:r>
        <w:t>8. Stress test (Section 11)</w:t>
      </w:r>
    </w:p>
    <w:p w14:paraId="2A73647B" w14:textId="77777777" w:rsidR="00F06311" w:rsidRDefault="00000000">
      <w:r>
        <w:t xml:space="preserve">The forecast model was refitted on all 104 weeks for the decision horizon, with assumed promotions on 12 Jan and 2 Mar 2026 and event weeks on 9 Feb, 16 Feb and 16 Mar. Base forecast: about 9.4 million packs; model-noise range 9.09–9.65 million; driver sensitivity (temperature ±2°C: 8.98–9.79 million; zero </w:t>
      </w:r>
      <w:r>
        <w:lastRenderedPageBreak/>
        <w:t xml:space="preserve">to four promotions: 9.00–9.77 million), so a realistic range is about 8.9–9.8 million. Plausibility: the same 12 weeks one year earlier </w:t>
      </w:r>
      <w:proofErr w:type="spellStart"/>
      <w:r>
        <w:t>totalled</w:t>
      </w:r>
      <w:proofErr w:type="spellEnd"/>
      <w:r>
        <w:t xml:space="preserve"> 9.31 million (9.59 million with 3% growth).</w:t>
      </w:r>
    </w:p>
    <w:p w14:paraId="27E298A1" w14:textId="77777777" w:rsidR="00F06311" w:rsidRDefault="00000000">
      <w:r>
        <w:rPr>
          <w:b/>
        </w:rPr>
        <w:t>Consequences of the recommended policy (E) by scenario</w:t>
      </w:r>
      <w:r>
        <w:t xml:space="preserve"> (costs, capacity of 1.1 million packs a week and flexible-supply premium are assumptions)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06311" w14:paraId="07A53E67" w14:textId="77777777">
        <w:trPr>
          <w:tblHeader/>
        </w:trPr>
        <w:tc>
          <w:tcPr>
            <w:tcW w:w="1560" w:type="dxa"/>
            <w:shd w:val="clear" w:color="auto" w:fill="F2F2F2"/>
          </w:tcPr>
          <w:p w14:paraId="3B061914" w14:textId="77777777" w:rsidR="00F06311" w:rsidRDefault="00000000">
            <w:r>
              <w:t>Scenario</w:t>
            </w:r>
          </w:p>
        </w:tc>
        <w:tc>
          <w:tcPr>
            <w:tcW w:w="1560" w:type="dxa"/>
            <w:shd w:val="clear" w:color="auto" w:fill="F2F2F2"/>
          </w:tcPr>
          <w:p w14:paraId="73FCDDC4" w14:textId="77777777" w:rsidR="00F06311" w:rsidRDefault="00000000">
            <w:r>
              <w:t>Lost sales (packs)</w:t>
            </w:r>
          </w:p>
        </w:tc>
        <w:tc>
          <w:tcPr>
            <w:tcW w:w="1560" w:type="dxa"/>
            <w:shd w:val="clear" w:color="auto" w:fill="F2F2F2"/>
          </w:tcPr>
          <w:p w14:paraId="46D4AFAC" w14:textId="77777777" w:rsidR="00F06311" w:rsidRDefault="00000000">
            <w:r>
              <w:t>Excess stock (packs)</w:t>
            </w:r>
          </w:p>
        </w:tc>
        <w:tc>
          <w:tcPr>
            <w:tcW w:w="1560" w:type="dxa"/>
            <w:shd w:val="clear" w:color="auto" w:fill="F2F2F2"/>
          </w:tcPr>
          <w:p w14:paraId="686442E8" w14:textId="77777777" w:rsidR="00F06311" w:rsidRDefault="00000000">
            <w:r>
              <w:t>Peak working capital (PKR m)</w:t>
            </w:r>
          </w:p>
        </w:tc>
        <w:tc>
          <w:tcPr>
            <w:tcW w:w="1560" w:type="dxa"/>
            <w:shd w:val="clear" w:color="auto" w:fill="F2F2F2"/>
          </w:tcPr>
          <w:p w14:paraId="6967ADEC" w14:textId="77777777" w:rsidR="00F06311" w:rsidRDefault="00000000">
            <w:r>
              <w:t>Capacity gap (packs)</w:t>
            </w:r>
          </w:p>
        </w:tc>
        <w:tc>
          <w:tcPr>
            <w:tcW w:w="1560" w:type="dxa"/>
            <w:shd w:val="clear" w:color="auto" w:fill="F2F2F2"/>
          </w:tcPr>
          <w:p w14:paraId="4988294D" w14:textId="77777777" w:rsidR="00F06311" w:rsidRDefault="00000000">
            <w:r>
              <w:t>Total cost (PKR m)</w:t>
            </w:r>
          </w:p>
        </w:tc>
      </w:tr>
      <w:tr w:rsidR="00F06311" w14:paraId="72747227" w14:textId="77777777">
        <w:tc>
          <w:tcPr>
            <w:tcW w:w="1560" w:type="dxa"/>
          </w:tcPr>
          <w:p w14:paraId="69579735" w14:textId="77777777" w:rsidR="00F06311" w:rsidRDefault="00000000">
            <w:r>
              <w:t>Base</w:t>
            </w:r>
          </w:p>
        </w:tc>
        <w:tc>
          <w:tcPr>
            <w:tcW w:w="1560" w:type="dxa"/>
          </w:tcPr>
          <w:p w14:paraId="6050C962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164A9B7B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473B8038" w14:textId="77777777" w:rsidR="00F06311" w:rsidRDefault="00000000">
            <w:r>
              <w:t>70</w:t>
            </w:r>
          </w:p>
        </w:tc>
        <w:tc>
          <w:tcPr>
            <w:tcW w:w="1560" w:type="dxa"/>
          </w:tcPr>
          <w:p w14:paraId="50B2C992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75EBCF16" w14:textId="77777777" w:rsidR="00F06311" w:rsidRDefault="00000000">
            <w:r>
              <w:t>4.5</w:t>
            </w:r>
          </w:p>
        </w:tc>
      </w:tr>
      <w:tr w:rsidR="00F06311" w14:paraId="11335C52" w14:textId="77777777">
        <w:tc>
          <w:tcPr>
            <w:tcW w:w="1560" w:type="dxa"/>
          </w:tcPr>
          <w:p w14:paraId="784C4969" w14:textId="77777777" w:rsidR="00F06311" w:rsidRDefault="00000000">
            <w:r>
              <w:t>Demand −10%</w:t>
            </w:r>
          </w:p>
        </w:tc>
        <w:tc>
          <w:tcPr>
            <w:tcW w:w="1560" w:type="dxa"/>
          </w:tcPr>
          <w:p w14:paraId="21A93C1B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74738E21" w14:textId="77777777" w:rsidR="00F06311" w:rsidRDefault="00000000">
            <w:r>
              <w:t>482,000</w:t>
            </w:r>
          </w:p>
        </w:tc>
        <w:tc>
          <w:tcPr>
            <w:tcW w:w="1560" w:type="dxa"/>
          </w:tcPr>
          <w:p w14:paraId="10207C48" w14:textId="77777777" w:rsidR="00F06311" w:rsidRDefault="00000000">
            <w:r>
              <w:t>113</w:t>
            </w:r>
          </w:p>
        </w:tc>
        <w:tc>
          <w:tcPr>
            <w:tcW w:w="1560" w:type="dxa"/>
          </w:tcPr>
          <w:p w14:paraId="494C8609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17BEE3BC" w14:textId="77777777" w:rsidR="00F06311" w:rsidRDefault="00000000">
            <w:r>
              <w:t>8.1</w:t>
            </w:r>
          </w:p>
        </w:tc>
      </w:tr>
      <w:tr w:rsidR="00F06311" w14:paraId="6D163953" w14:textId="77777777">
        <w:tc>
          <w:tcPr>
            <w:tcW w:w="1560" w:type="dxa"/>
          </w:tcPr>
          <w:p w14:paraId="7A697207" w14:textId="77777777" w:rsidR="00F06311" w:rsidRDefault="00000000">
            <w:r>
              <w:t>Demand −20%</w:t>
            </w:r>
          </w:p>
        </w:tc>
        <w:tc>
          <w:tcPr>
            <w:tcW w:w="1560" w:type="dxa"/>
          </w:tcPr>
          <w:p w14:paraId="3A48783F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0939CC8D" w14:textId="77777777" w:rsidR="00F06311" w:rsidRDefault="00000000">
            <w:r>
              <w:t>1,282,000</w:t>
            </w:r>
          </w:p>
        </w:tc>
        <w:tc>
          <w:tcPr>
            <w:tcW w:w="1560" w:type="dxa"/>
          </w:tcPr>
          <w:p w14:paraId="0968F187" w14:textId="77777777" w:rsidR="00F06311" w:rsidRDefault="00000000">
            <w:r>
              <w:t>153</w:t>
            </w:r>
          </w:p>
        </w:tc>
        <w:tc>
          <w:tcPr>
            <w:tcW w:w="1560" w:type="dxa"/>
          </w:tcPr>
          <w:p w14:paraId="1A067347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04813D38" w14:textId="77777777" w:rsidR="00F06311" w:rsidRDefault="00000000">
            <w:r>
              <w:t>12.9</w:t>
            </w:r>
          </w:p>
        </w:tc>
      </w:tr>
      <w:tr w:rsidR="00F06311" w14:paraId="74714622" w14:textId="77777777">
        <w:tc>
          <w:tcPr>
            <w:tcW w:w="1560" w:type="dxa"/>
          </w:tcPr>
          <w:p w14:paraId="08A216E6" w14:textId="77777777" w:rsidR="00F06311" w:rsidRDefault="00000000">
            <w:r>
              <w:t>Demand +10%</w:t>
            </w:r>
          </w:p>
        </w:tc>
        <w:tc>
          <w:tcPr>
            <w:tcW w:w="1560" w:type="dxa"/>
          </w:tcPr>
          <w:p w14:paraId="4D551ED7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558CFB2A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1C8C6B07" w14:textId="77777777" w:rsidR="00F06311" w:rsidRDefault="00000000">
            <w:r>
              <w:t>55</w:t>
            </w:r>
          </w:p>
        </w:tc>
        <w:tc>
          <w:tcPr>
            <w:tcW w:w="1560" w:type="dxa"/>
          </w:tcPr>
          <w:p w14:paraId="51F2AD2E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65EA9C0B" w14:textId="77777777" w:rsidR="00F06311" w:rsidRDefault="00000000">
            <w:r>
              <w:t>4.1</w:t>
            </w:r>
          </w:p>
        </w:tc>
      </w:tr>
      <w:tr w:rsidR="00F06311" w14:paraId="37A42AE1" w14:textId="77777777">
        <w:tc>
          <w:tcPr>
            <w:tcW w:w="1560" w:type="dxa"/>
          </w:tcPr>
          <w:p w14:paraId="389C7505" w14:textId="77777777" w:rsidR="00F06311" w:rsidRDefault="00000000">
            <w:r>
              <w:t>Demand +20%</w:t>
            </w:r>
          </w:p>
        </w:tc>
        <w:tc>
          <w:tcPr>
            <w:tcW w:w="1560" w:type="dxa"/>
          </w:tcPr>
          <w:p w14:paraId="65422598" w14:textId="77777777" w:rsidR="00F06311" w:rsidRDefault="00000000">
            <w:r>
              <w:t>62,000</w:t>
            </w:r>
          </w:p>
        </w:tc>
        <w:tc>
          <w:tcPr>
            <w:tcW w:w="1560" w:type="dxa"/>
          </w:tcPr>
          <w:p w14:paraId="35A91DD3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33E9E6D1" w14:textId="77777777" w:rsidR="00F06311" w:rsidRDefault="00000000">
            <w:r>
              <w:t>52</w:t>
            </w:r>
          </w:p>
        </w:tc>
        <w:tc>
          <w:tcPr>
            <w:tcW w:w="1560" w:type="dxa"/>
          </w:tcPr>
          <w:p w14:paraId="2F48BE7D" w14:textId="77777777" w:rsidR="00F06311" w:rsidRDefault="00000000">
            <w:r>
              <w:t>89,000</w:t>
            </w:r>
          </w:p>
        </w:tc>
        <w:tc>
          <w:tcPr>
            <w:tcW w:w="1560" w:type="dxa"/>
          </w:tcPr>
          <w:p w14:paraId="14C07DBB" w14:textId="77777777" w:rsidR="00F06311" w:rsidRDefault="00000000">
            <w:r>
              <w:t>4.8</w:t>
            </w:r>
          </w:p>
        </w:tc>
      </w:tr>
      <w:tr w:rsidR="00F06311" w14:paraId="3870BB7B" w14:textId="77777777">
        <w:tc>
          <w:tcPr>
            <w:tcW w:w="1560" w:type="dxa"/>
          </w:tcPr>
          <w:p w14:paraId="300DB934" w14:textId="77777777" w:rsidR="00F06311" w:rsidRDefault="00000000">
            <w:r>
              <w:t>Event spike 50% weaker</w:t>
            </w:r>
          </w:p>
        </w:tc>
        <w:tc>
          <w:tcPr>
            <w:tcW w:w="1560" w:type="dxa"/>
          </w:tcPr>
          <w:p w14:paraId="1986D3F6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647E5690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5DCBB61E" w14:textId="77777777" w:rsidR="00F06311" w:rsidRDefault="00000000">
            <w:r>
              <w:t>75</w:t>
            </w:r>
          </w:p>
        </w:tc>
        <w:tc>
          <w:tcPr>
            <w:tcW w:w="1560" w:type="dxa"/>
          </w:tcPr>
          <w:p w14:paraId="6B1674A3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578585F4" w14:textId="77777777" w:rsidR="00F06311" w:rsidRDefault="00000000">
            <w:r>
              <w:t>4.5</w:t>
            </w:r>
          </w:p>
        </w:tc>
      </w:tr>
      <w:tr w:rsidR="00F06311" w14:paraId="358A837F" w14:textId="77777777">
        <w:tc>
          <w:tcPr>
            <w:tcW w:w="1560" w:type="dxa"/>
          </w:tcPr>
          <w:p w14:paraId="57D52F5B" w14:textId="77777777" w:rsidR="00F06311" w:rsidRDefault="00000000">
            <w:r>
              <w:t xml:space="preserve">Event </w:t>
            </w:r>
            <w:proofErr w:type="gramStart"/>
            <w:r>
              <w:t>spike</w:t>
            </w:r>
            <w:proofErr w:type="gramEnd"/>
            <w:r>
              <w:t xml:space="preserve"> 50% stronger</w:t>
            </w:r>
          </w:p>
        </w:tc>
        <w:tc>
          <w:tcPr>
            <w:tcW w:w="1560" w:type="dxa"/>
          </w:tcPr>
          <w:p w14:paraId="28868F73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4D39FD01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44ABDB1E" w14:textId="77777777" w:rsidR="00F06311" w:rsidRDefault="00000000">
            <w:r>
              <w:t>68</w:t>
            </w:r>
          </w:p>
        </w:tc>
        <w:tc>
          <w:tcPr>
            <w:tcW w:w="1560" w:type="dxa"/>
          </w:tcPr>
          <w:p w14:paraId="1001D9E1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32104742" w14:textId="77777777" w:rsidR="00F06311" w:rsidRDefault="00000000">
            <w:r>
              <w:t>4.5</w:t>
            </w:r>
          </w:p>
        </w:tc>
      </w:tr>
      <w:tr w:rsidR="00F06311" w14:paraId="0EACF003" w14:textId="77777777">
        <w:tc>
          <w:tcPr>
            <w:tcW w:w="1560" w:type="dxa"/>
          </w:tcPr>
          <w:p w14:paraId="1DE374C8" w14:textId="77777777" w:rsidR="00F06311" w:rsidRDefault="00000000">
            <w:r>
              <w:t xml:space="preserve">Promotion </w:t>
            </w:r>
            <w:proofErr w:type="gramStart"/>
            <w:r>
              <w:t>lift</w:t>
            </w:r>
            <w:proofErr w:type="gramEnd"/>
            <w:r>
              <w:t xml:space="preserve"> 50% weaker</w:t>
            </w:r>
          </w:p>
        </w:tc>
        <w:tc>
          <w:tcPr>
            <w:tcW w:w="1560" w:type="dxa"/>
          </w:tcPr>
          <w:p w14:paraId="3A03E7BC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42DDF149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577E5D20" w14:textId="77777777" w:rsidR="00F06311" w:rsidRDefault="00000000">
            <w:r>
              <w:t>79</w:t>
            </w:r>
          </w:p>
        </w:tc>
        <w:tc>
          <w:tcPr>
            <w:tcW w:w="1560" w:type="dxa"/>
          </w:tcPr>
          <w:p w14:paraId="25C78C23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7357E9B0" w14:textId="77777777" w:rsidR="00F06311" w:rsidRDefault="00000000">
            <w:r>
              <w:t>4.8</w:t>
            </w:r>
          </w:p>
        </w:tc>
      </w:tr>
      <w:tr w:rsidR="00F06311" w14:paraId="1487F934" w14:textId="77777777">
        <w:tc>
          <w:tcPr>
            <w:tcW w:w="1560" w:type="dxa"/>
          </w:tcPr>
          <w:p w14:paraId="1B806C4C" w14:textId="77777777" w:rsidR="00F06311" w:rsidRDefault="00000000">
            <w:r>
              <w:t>Supplier delay (2 weeks)</w:t>
            </w:r>
          </w:p>
        </w:tc>
        <w:tc>
          <w:tcPr>
            <w:tcW w:w="1560" w:type="dxa"/>
          </w:tcPr>
          <w:p w14:paraId="28C764D8" w14:textId="77777777" w:rsidR="00F06311" w:rsidRDefault="00000000">
            <w:r>
              <w:t>154,000</w:t>
            </w:r>
          </w:p>
        </w:tc>
        <w:tc>
          <w:tcPr>
            <w:tcW w:w="1560" w:type="dxa"/>
          </w:tcPr>
          <w:p w14:paraId="04748605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05460F3D" w14:textId="77777777" w:rsidR="00F06311" w:rsidRDefault="00000000">
            <w:r>
              <w:t>82</w:t>
            </w:r>
          </w:p>
        </w:tc>
        <w:tc>
          <w:tcPr>
            <w:tcW w:w="1560" w:type="dxa"/>
          </w:tcPr>
          <w:p w14:paraId="6BC34B15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3E24601C" w14:textId="77777777" w:rsidR="00F06311" w:rsidRDefault="00000000">
            <w:r>
              <w:t>7.7</w:t>
            </w:r>
          </w:p>
        </w:tc>
      </w:tr>
      <w:tr w:rsidR="00F06311" w14:paraId="123818DD" w14:textId="77777777">
        <w:tc>
          <w:tcPr>
            <w:tcW w:w="1560" w:type="dxa"/>
          </w:tcPr>
          <w:p w14:paraId="3F6FEA00" w14:textId="77777777" w:rsidR="00F06311" w:rsidRDefault="00000000">
            <w:r>
              <w:t>Capacity loss −35% (3 weeks)</w:t>
            </w:r>
          </w:p>
        </w:tc>
        <w:tc>
          <w:tcPr>
            <w:tcW w:w="1560" w:type="dxa"/>
          </w:tcPr>
          <w:p w14:paraId="4370DEFC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5C275358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6BB54317" w14:textId="77777777" w:rsidR="00F06311" w:rsidRDefault="00000000">
            <w:r>
              <w:t>62</w:t>
            </w:r>
          </w:p>
        </w:tc>
        <w:tc>
          <w:tcPr>
            <w:tcW w:w="1560" w:type="dxa"/>
          </w:tcPr>
          <w:p w14:paraId="23DBA751" w14:textId="77777777" w:rsidR="00F06311" w:rsidRDefault="00000000">
            <w:r>
              <w:t>226,000</w:t>
            </w:r>
          </w:p>
        </w:tc>
        <w:tc>
          <w:tcPr>
            <w:tcW w:w="1560" w:type="dxa"/>
          </w:tcPr>
          <w:p w14:paraId="3CAE9FE0" w14:textId="77777777" w:rsidR="00F06311" w:rsidRDefault="00000000">
            <w:r>
              <w:t>3.9</w:t>
            </w:r>
          </w:p>
        </w:tc>
      </w:tr>
      <w:tr w:rsidR="00F06311" w14:paraId="08DB6DD6" w14:textId="77777777">
        <w:tc>
          <w:tcPr>
            <w:tcW w:w="1560" w:type="dxa"/>
          </w:tcPr>
          <w:p w14:paraId="0D1E8A83" w14:textId="77777777" w:rsidR="00F06311" w:rsidRDefault="00000000">
            <w:r>
              <w:t>Lead time up (flexible response in 3 weeks)</w:t>
            </w:r>
          </w:p>
        </w:tc>
        <w:tc>
          <w:tcPr>
            <w:tcW w:w="1560" w:type="dxa"/>
          </w:tcPr>
          <w:p w14:paraId="67B48E37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14C0D0E4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441A6670" w14:textId="77777777" w:rsidR="00F06311" w:rsidRDefault="00000000">
            <w:r>
              <w:t>63</w:t>
            </w:r>
          </w:p>
        </w:tc>
        <w:tc>
          <w:tcPr>
            <w:tcW w:w="1560" w:type="dxa"/>
          </w:tcPr>
          <w:p w14:paraId="43D8A596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69554F98" w14:textId="77777777" w:rsidR="00F06311" w:rsidRDefault="00000000">
            <w:r>
              <w:t>3.9</w:t>
            </w:r>
          </w:p>
        </w:tc>
      </w:tr>
      <w:tr w:rsidR="00F06311" w14:paraId="0E74D0EE" w14:textId="77777777">
        <w:tc>
          <w:tcPr>
            <w:tcW w:w="1560" w:type="dxa"/>
          </w:tcPr>
          <w:p w14:paraId="651168A2" w14:textId="77777777" w:rsidR="00F06311" w:rsidRDefault="00000000">
            <w:r>
              <w:t>Perfect storm (event +50%, capacity loss)</w:t>
            </w:r>
          </w:p>
        </w:tc>
        <w:tc>
          <w:tcPr>
            <w:tcW w:w="1560" w:type="dxa"/>
          </w:tcPr>
          <w:p w14:paraId="67E7EA0A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470A5DA5" w14:textId="77777777" w:rsidR="00F06311" w:rsidRDefault="00000000">
            <w:r>
              <w:t>0</w:t>
            </w:r>
          </w:p>
        </w:tc>
        <w:tc>
          <w:tcPr>
            <w:tcW w:w="1560" w:type="dxa"/>
          </w:tcPr>
          <w:p w14:paraId="73B75EE0" w14:textId="77777777" w:rsidR="00F06311" w:rsidRDefault="00000000">
            <w:r>
              <w:t>62</w:t>
            </w:r>
          </w:p>
        </w:tc>
        <w:tc>
          <w:tcPr>
            <w:tcW w:w="1560" w:type="dxa"/>
          </w:tcPr>
          <w:p w14:paraId="5CBFB2B5" w14:textId="77777777" w:rsidR="00F06311" w:rsidRDefault="00000000">
            <w:r>
              <w:t>315,000</w:t>
            </w:r>
          </w:p>
        </w:tc>
        <w:tc>
          <w:tcPr>
            <w:tcW w:w="1560" w:type="dxa"/>
          </w:tcPr>
          <w:p w14:paraId="4137A2FE" w14:textId="77777777" w:rsidR="00F06311" w:rsidRDefault="00000000">
            <w:r>
              <w:t>3.7</w:t>
            </w:r>
          </w:p>
        </w:tc>
      </w:tr>
    </w:tbl>
    <w:p w14:paraId="327FE818" w14:textId="77777777" w:rsidR="00F06311" w:rsidRDefault="00000000">
      <w:r>
        <w:rPr>
          <w:b/>
        </w:rPr>
        <w:t>Policy comparison across the 12 scenarios (PKR million)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06311" w14:paraId="048260BA" w14:textId="77777777">
        <w:trPr>
          <w:tblHeader/>
        </w:trPr>
        <w:tc>
          <w:tcPr>
            <w:tcW w:w="3120" w:type="dxa"/>
            <w:shd w:val="clear" w:color="auto" w:fill="F2F2F2"/>
          </w:tcPr>
          <w:p w14:paraId="6FF7ABF2" w14:textId="77777777" w:rsidR="00F06311" w:rsidRDefault="00000000">
            <w:r>
              <w:t>Policy</w:t>
            </w:r>
          </w:p>
        </w:tc>
        <w:tc>
          <w:tcPr>
            <w:tcW w:w="3120" w:type="dxa"/>
            <w:shd w:val="clear" w:color="auto" w:fill="F2F2F2"/>
          </w:tcPr>
          <w:p w14:paraId="0B8C4AD8" w14:textId="77777777" w:rsidR="00F06311" w:rsidRDefault="00000000">
            <w:r>
              <w:t>Average cost</w:t>
            </w:r>
          </w:p>
        </w:tc>
        <w:tc>
          <w:tcPr>
            <w:tcW w:w="3120" w:type="dxa"/>
            <w:shd w:val="clear" w:color="auto" w:fill="F2F2F2"/>
          </w:tcPr>
          <w:p w14:paraId="201FF18D" w14:textId="77777777" w:rsidR="00F06311" w:rsidRDefault="00000000">
            <w:r>
              <w:t>Maximum regret</w:t>
            </w:r>
          </w:p>
        </w:tc>
      </w:tr>
      <w:tr w:rsidR="00F06311" w14:paraId="45CA271D" w14:textId="77777777">
        <w:tc>
          <w:tcPr>
            <w:tcW w:w="3120" w:type="dxa"/>
          </w:tcPr>
          <w:p w14:paraId="18C58362" w14:textId="77777777" w:rsidR="00F06311" w:rsidRDefault="00000000">
            <w:r>
              <w:t>A: commit 100%</w:t>
            </w:r>
          </w:p>
        </w:tc>
        <w:tc>
          <w:tcPr>
            <w:tcW w:w="3120" w:type="dxa"/>
          </w:tcPr>
          <w:p w14:paraId="6C4E08D6" w14:textId="77777777" w:rsidR="00F06311" w:rsidRDefault="00000000">
            <w:r>
              <w:t>6.0</w:t>
            </w:r>
          </w:p>
        </w:tc>
        <w:tc>
          <w:tcPr>
            <w:tcW w:w="3120" w:type="dxa"/>
          </w:tcPr>
          <w:p w14:paraId="08B5E977" w14:textId="77777777" w:rsidR="00F06311" w:rsidRDefault="00000000">
            <w:r>
              <w:t>16.1</w:t>
            </w:r>
          </w:p>
        </w:tc>
      </w:tr>
      <w:tr w:rsidR="00F06311" w14:paraId="34A049DE" w14:textId="77777777">
        <w:tc>
          <w:tcPr>
            <w:tcW w:w="3120" w:type="dxa"/>
          </w:tcPr>
          <w:p w14:paraId="774B55CE" w14:textId="77777777" w:rsidR="00F06311" w:rsidRDefault="00000000">
            <w:r>
              <w:lastRenderedPageBreak/>
              <w:t>B: commit 85% + flexible supply</w:t>
            </w:r>
          </w:p>
        </w:tc>
        <w:tc>
          <w:tcPr>
            <w:tcW w:w="3120" w:type="dxa"/>
          </w:tcPr>
          <w:p w14:paraId="2027AA9C" w14:textId="77777777" w:rsidR="00F06311" w:rsidRDefault="00000000">
            <w:r>
              <w:t>8.5</w:t>
            </w:r>
          </w:p>
        </w:tc>
        <w:tc>
          <w:tcPr>
            <w:tcW w:w="3120" w:type="dxa"/>
          </w:tcPr>
          <w:p w14:paraId="2CC8F65E" w14:textId="77777777" w:rsidR="00F06311" w:rsidRDefault="00000000">
            <w:r>
              <w:t>18.7</w:t>
            </w:r>
          </w:p>
        </w:tc>
      </w:tr>
      <w:tr w:rsidR="00F06311" w14:paraId="20268008" w14:textId="77777777">
        <w:tc>
          <w:tcPr>
            <w:tcW w:w="3120" w:type="dxa"/>
          </w:tcPr>
          <w:p w14:paraId="043E9BB3" w14:textId="77777777" w:rsidR="00F06311" w:rsidRDefault="00000000">
            <w:r>
              <w:t>C: over-commit 110%</w:t>
            </w:r>
          </w:p>
        </w:tc>
        <w:tc>
          <w:tcPr>
            <w:tcW w:w="3120" w:type="dxa"/>
          </w:tcPr>
          <w:p w14:paraId="70E7D187" w14:textId="77777777" w:rsidR="00F06311" w:rsidRDefault="00000000">
            <w:r>
              <w:t>6.0</w:t>
            </w:r>
          </w:p>
        </w:tc>
        <w:tc>
          <w:tcPr>
            <w:tcW w:w="3120" w:type="dxa"/>
          </w:tcPr>
          <w:p w14:paraId="085E2E65" w14:textId="77777777" w:rsidR="00F06311" w:rsidRDefault="00000000">
            <w:r>
              <w:t>14.6</w:t>
            </w:r>
          </w:p>
        </w:tc>
      </w:tr>
      <w:tr w:rsidR="00F06311" w14:paraId="5349CEA9" w14:textId="77777777">
        <w:tc>
          <w:tcPr>
            <w:tcW w:w="3120" w:type="dxa"/>
          </w:tcPr>
          <w:p w14:paraId="000A743F" w14:textId="77777777" w:rsidR="00F06311" w:rsidRDefault="00000000">
            <w:r>
              <w:t>D: lean 70% + heavy flexible supply</w:t>
            </w:r>
          </w:p>
        </w:tc>
        <w:tc>
          <w:tcPr>
            <w:tcW w:w="3120" w:type="dxa"/>
          </w:tcPr>
          <w:p w14:paraId="2C1A575A" w14:textId="77777777" w:rsidR="00F06311" w:rsidRDefault="00000000">
            <w:r>
              <w:t>11.7</w:t>
            </w:r>
          </w:p>
        </w:tc>
        <w:tc>
          <w:tcPr>
            <w:tcW w:w="3120" w:type="dxa"/>
          </w:tcPr>
          <w:p w14:paraId="0995CF99" w14:textId="77777777" w:rsidR="00F06311" w:rsidRDefault="00000000">
            <w:r>
              <w:t>19.1</w:t>
            </w:r>
          </w:p>
        </w:tc>
      </w:tr>
      <w:tr w:rsidR="00F06311" w14:paraId="680FE560" w14:textId="77777777">
        <w:tc>
          <w:tcPr>
            <w:tcW w:w="3120" w:type="dxa"/>
          </w:tcPr>
          <w:p w14:paraId="518A1E6F" w14:textId="77777777" w:rsidR="00F06311" w:rsidRDefault="00000000">
            <w:r>
              <w:rPr>
                <w:b/>
              </w:rPr>
              <w:t>E: commit 100% + 1 extra week of cover</w:t>
            </w:r>
          </w:p>
        </w:tc>
        <w:tc>
          <w:tcPr>
            <w:tcW w:w="3120" w:type="dxa"/>
          </w:tcPr>
          <w:p w14:paraId="3ABE5786" w14:textId="77777777" w:rsidR="00F06311" w:rsidRDefault="00000000">
            <w:r>
              <w:rPr>
                <w:b/>
              </w:rPr>
              <w:t>5.6</w:t>
            </w:r>
          </w:p>
        </w:tc>
        <w:tc>
          <w:tcPr>
            <w:tcW w:w="3120" w:type="dxa"/>
          </w:tcPr>
          <w:p w14:paraId="3330894C" w14:textId="77777777" w:rsidR="00F06311" w:rsidRDefault="00000000">
            <w:r>
              <w:rPr>
                <w:b/>
              </w:rPr>
              <w:t>9.3</w:t>
            </w:r>
          </w:p>
        </w:tc>
      </w:tr>
    </w:tbl>
    <w:p w14:paraId="44DF79A1" w14:textId="77777777" w:rsidR="00F06311" w:rsidRDefault="00000000">
      <w:r>
        <w:t xml:space="preserve">Policy E has the lowest worst-case regret in all nine combinations of margin (PKR 15, 22, 30) and flexible-supply premium (PKR 1.5, 3, 6), and the lowest average cost in six of nine. Over-committing (C) is cheaper on average when the premium is PKR 6. </w:t>
      </w:r>
      <w:r>
        <w:rPr>
          <w:b/>
        </w:rPr>
        <w:t>Break-even:</w:t>
      </w:r>
      <w:r>
        <w:t xml:space="preserve"> the buffer costs about PKR 2.75 million extra in ordinary scenarios and saves about PKR 15.9 million in the two bad ones, so it pays only if a supply delay or +20% demand surge is more than about 15% likely. The scenarios are not </w:t>
      </w:r>
      <w:proofErr w:type="gramStart"/>
      <w:r>
        <w:t>probability-weighted</w:t>
      </w:r>
      <w:proofErr w:type="gramEnd"/>
      <w:r>
        <w:t>.</w:t>
      </w:r>
    </w:p>
    <w:p w14:paraId="4C49E297" w14:textId="77777777" w:rsidR="00F06311" w:rsidRDefault="00000000">
      <w:pPr>
        <w:pStyle w:val="Heading2"/>
      </w:pPr>
      <w:r>
        <w:t>9. Dashboard and storyboard (Sections 12–13)</w:t>
      </w:r>
    </w:p>
    <w:p w14:paraId="4986912C" w14:textId="77777777" w:rsidR="00F06311" w:rsidRDefault="00000000">
      <w:r>
        <w:t xml:space="preserve">The interactive dashboard runs through the required zones: </w:t>
      </w:r>
      <w:r>
        <w:rPr>
          <w:b/>
        </w:rPr>
        <w:t>A</w:t>
      </w:r>
      <w:r>
        <w:t xml:space="preserve"> KPI strip, </w:t>
      </w:r>
      <w:r>
        <w:rPr>
          <w:b/>
        </w:rPr>
        <w:t>B</w:t>
      </w:r>
      <w:r>
        <w:t xml:space="preserve"> history with events annotated, </w:t>
      </w:r>
      <w:r>
        <w:rPr>
          <w:b/>
        </w:rPr>
        <w:t>C</w:t>
      </w:r>
      <w:r>
        <w:t xml:space="preserve"> forecast with an 80% range, </w:t>
      </w:r>
      <w:r>
        <w:rPr>
          <w:b/>
        </w:rPr>
        <w:t>D</w:t>
      </w:r>
      <w:r>
        <w:t xml:space="preserve"> accuracy comparison of seven methods, </w:t>
      </w:r>
      <w:r>
        <w:rPr>
          <w:b/>
        </w:rPr>
        <w:t>E</w:t>
      </w:r>
      <w:r>
        <w:t xml:space="preserve"> error chart, top misses, bias and tracking signal, </w:t>
      </w:r>
      <w:r>
        <w:rPr>
          <w:b/>
        </w:rPr>
        <w:t>F</w:t>
      </w:r>
      <w:r>
        <w:t xml:space="preserve"> regression drivers, </w:t>
      </w:r>
      <w:r>
        <w:rPr>
          <w:b/>
        </w:rPr>
        <w:t>G</w:t>
      </w:r>
      <w:r>
        <w:t xml:space="preserve"> scenario dropdown and table, </w:t>
      </w:r>
      <w:r>
        <w:rPr>
          <w:b/>
        </w:rPr>
        <w:t>H</w:t>
      </w:r>
      <w:r>
        <w:t xml:space="preserve"> decision, risks and review triggers. It also shows the train and holdout periods, the holdout forecast vs actual, and the label sentence. The six-frame storyboard reads as one argument: decision → demand pattern → model choice → drivers → risk → action. Links are in section 13.</w:t>
      </w:r>
    </w:p>
    <w:p w14:paraId="4A7C286A" w14:textId="77777777" w:rsidR="00F06311" w:rsidRDefault="00000000">
      <w:pPr>
        <w:pStyle w:val="Heading2"/>
      </w:pPr>
      <w:r>
        <w:t>10. Recommendation (Section 14)</w:t>
      </w:r>
    </w:p>
    <w:p w14:paraId="182745C6" w14:textId="77777777" w:rsidR="00F06311" w:rsidRDefault="00000000">
      <w:r>
        <w:rPr>
          <w:b/>
        </w:rPr>
        <w:t>Decision type: Production and Inventory.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06311" w14:paraId="3C5C0D31" w14:textId="77777777">
        <w:trPr>
          <w:tblHeader/>
        </w:trPr>
        <w:tc>
          <w:tcPr>
            <w:tcW w:w="4680" w:type="dxa"/>
            <w:shd w:val="clear" w:color="auto" w:fill="F2F2F2"/>
          </w:tcPr>
          <w:p w14:paraId="35AC798C" w14:textId="77777777" w:rsidR="00F06311" w:rsidRDefault="00000000">
            <w:r>
              <w:t>Element</w:t>
            </w:r>
          </w:p>
        </w:tc>
        <w:tc>
          <w:tcPr>
            <w:tcW w:w="4680" w:type="dxa"/>
            <w:shd w:val="clear" w:color="auto" w:fill="F2F2F2"/>
          </w:tcPr>
          <w:p w14:paraId="34BFC7AD" w14:textId="77777777" w:rsidR="00F06311" w:rsidRDefault="00000000">
            <w:r>
              <w:t>Recommendation</w:t>
            </w:r>
          </w:p>
        </w:tc>
      </w:tr>
      <w:tr w:rsidR="00F06311" w14:paraId="7FF847DE" w14:textId="77777777">
        <w:tc>
          <w:tcPr>
            <w:tcW w:w="4680" w:type="dxa"/>
          </w:tcPr>
          <w:p w14:paraId="3272E65F" w14:textId="77777777" w:rsidR="00F06311" w:rsidRDefault="00000000">
            <w:r>
              <w:t>Quantity</w:t>
            </w:r>
          </w:p>
        </w:tc>
        <w:tc>
          <w:tcPr>
            <w:tcW w:w="4680" w:type="dxa"/>
          </w:tcPr>
          <w:p w14:paraId="7CFC8E9E" w14:textId="77777777" w:rsidR="00F06311" w:rsidRDefault="00000000">
            <w:r>
              <w:t>Plan about 9.4 million packs (about 780,000 a week) for 29 Dec 2025 – 22 Mar 2026; realistic range 8.9–9.8 million</w:t>
            </w:r>
          </w:p>
        </w:tc>
      </w:tr>
      <w:tr w:rsidR="00F06311" w14:paraId="76C5991C" w14:textId="77777777">
        <w:tc>
          <w:tcPr>
            <w:tcW w:w="4680" w:type="dxa"/>
          </w:tcPr>
          <w:p w14:paraId="72EA153E" w14:textId="77777777" w:rsidR="00F06311" w:rsidRDefault="00000000">
            <w:r>
              <w:t>Commit now</w:t>
            </w:r>
          </w:p>
        </w:tc>
        <w:tc>
          <w:tcPr>
            <w:tcW w:w="4680" w:type="dxa"/>
          </w:tcPr>
          <w:p w14:paraId="193DE6A2" w14:textId="77777777" w:rsidR="00F06311" w:rsidRDefault="00000000">
            <w:r>
              <w:t>Firm orders for packaging and concentrate against 100% of the forecast</w:t>
            </w:r>
          </w:p>
        </w:tc>
      </w:tr>
      <w:tr w:rsidR="00F06311" w14:paraId="2A927267" w14:textId="77777777">
        <w:tc>
          <w:tcPr>
            <w:tcW w:w="4680" w:type="dxa"/>
          </w:tcPr>
          <w:p w14:paraId="158FB339" w14:textId="77777777" w:rsidR="00F06311" w:rsidRDefault="00000000">
            <w:r>
              <w:t>Buffer</w:t>
            </w:r>
          </w:p>
        </w:tc>
        <w:tc>
          <w:tcPr>
            <w:tcW w:w="4680" w:type="dxa"/>
          </w:tcPr>
          <w:p w14:paraId="44DB427C" w14:textId="77777777" w:rsidR="00F06311" w:rsidRDefault="00000000">
            <w:r>
              <w:t>About 1.2 million packs (1.5 weeks) of opening stock, staged before the week of 9 February</w:t>
            </w:r>
          </w:p>
        </w:tc>
      </w:tr>
      <w:tr w:rsidR="00F06311" w14:paraId="46EF69C9" w14:textId="77777777">
        <w:tc>
          <w:tcPr>
            <w:tcW w:w="4680" w:type="dxa"/>
          </w:tcPr>
          <w:p w14:paraId="4F3BADB6" w14:textId="77777777" w:rsidR="00F06311" w:rsidRDefault="00000000">
            <w:r>
              <w:t>Flexible supply</w:t>
            </w:r>
          </w:p>
        </w:tc>
        <w:tc>
          <w:tcPr>
            <w:tcW w:w="4680" w:type="dxa"/>
          </w:tcPr>
          <w:p w14:paraId="3F840638" w14:textId="77777777" w:rsidR="00F06311" w:rsidRDefault="00000000">
            <w:r>
              <w:t>Up to 10% of weekly volume (about 78,000 packs)</w:t>
            </w:r>
          </w:p>
        </w:tc>
      </w:tr>
      <w:tr w:rsidR="00F06311" w14:paraId="3A920A08" w14:textId="77777777">
        <w:tc>
          <w:tcPr>
            <w:tcW w:w="4680" w:type="dxa"/>
          </w:tcPr>
          <w:p w14:paraId="69BA1CE2" w14:textId="77777777" w:rsidR="00F06311" w:rsidRDefault="00000000">
            <w:r>
              <w:t>Key risks</w:t>
            </w:r>
          </w:p>
        </w:tc>
        <w:tc>
          <w:tcPr>
            <w:tcW w:w="4680" w:type="dxa"/>
          </w:tcPr>
          <w:p w14:paraId="23F2F447" w14:textId="77777777" w:rsidR="00F06311" w:rsidRDefault="00000000">
            <w:r>
              <w:t xml:space="preserve">Two-week supplier delay (about 154,000 packs lost); demand 20% below plan (about 1.28 million excess packs, PKR 153 million peak working </w:t>
            </w:r>
            <w:r>
              <w:lastRenderedPageBreak/>
              <w:t>capital)</w:t>
            </w:r>
          </w:p>
        </w:tc>
      </w:tr>
      <w:tr w:rsidR="00F06311" w14:paraId="66EDC3E4" w14:textId="77777777">
        <w:tc>
          <w:tcPr>
            <w:tcW w:w="4680" w:type="dxa"/>
          </w:tcPr>
          <w:p w14:paraId="0F979E44" w14:textId="77777777" w:rsidR="00F06311" w:rsidRDefault="00000000">
            <w:r>
              <w:lastRenderedPageBreak/>
              <w:t>Review trigger</w:t>
            </w:r>
          </w:p>
        </w:tc>
        <w:tc>
          <w:tcPr>
            <w:tcW w:w="4680" w:type="dxa"/>
          </w:tcPr>
          <w:p w14:paraId="469F4383" w14:textId="77777777" w:rsidR="00F06311" w:rsidRDefault="00000000">
            <w:r>
              <w:t>Reforecast if the first two weeks are outside 1.22–1.49 million packs (±10%); tracking signal outside ±4; four-week demand more than 10% off forecast; a packaging delivery slips more than one week; or the Ramadan or Eid date moves</w:t>
            </w:r>
          </w:p>
        </w:tc>
      </w:tr>
    </w:tbl>
    <w:p w14:paraId="4A80F0B9" w14:textId="77777777" w:rsidR="00F06311" w:rsidRDefault="00000000">
      <w:r>
        <w:rPr>
          <w:b/>
        </w:rPr>
        <w:t>What would change this decision:</w:t>
      </w:r>
      <w:r>
        <w:t xml:space="preserve"> a supplier delay or +20% surge judged less than about 15% likely (drop the buffer); a cheaper or faster flexible supplier (commit less firm volume); a promotion plan that differs from the one assumed (resize the volume, about 190,000–200,000 packs per promotion week); weaker early Ramadan or promotion lift; or tight cash (stage the buffer later).</w:t>
      </w:r>
    </w:p>
    <w:p w14:paraId="4F9FBC74" w14:textId="77777777" w:rsidR="00F06311" w:rsidRDefault="00000000">
      <w:pPr>
        <w:pStyle w:val="Heading2"/>
      </w:pPr>
      <w:r>
        <w:t>11. Independent audit and limitations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F06311" w14:paraId="6555D8FD" w14:textId="77777777">
        <w:trPr>
          <w:tblHeader/>
        </w:trPr>
        <w:tc>
          <w:tcPr>
            <w:tcW w:w="4680" w:type="dxa"/>
            <w:shd w:val="clear" w:color="auto" w:fill="F2F2F2"/>
          </w:tcPr>
          <w:p w14:paraId="3E0D806A" w14:textId="77777777" w:rsidR="00F06311" w:rsidRDefault="00000000">
            <w:r>
              <w:t>Finding</w:t>
            </w:r>
          </w:p>
        </w:tc>
        <w:tc>
          <w:tcPr>
            <w:tcW w:w="4680" w:type="dxa"/>
            <w:shd w:val="clear" w:color="auto" w:fill="F2F2F2"/>
          </w:tcPr>
          <w:p w14:paraId="270426EB" w14:textId="77777777" w:rsidR="00F06311" w:rsidRDefault="00000000">
            <w:r>
              <w:t>Status</w:t>
            </w:r>
          </w:p>
        </w:tc>
      </w:tr>
      <w:tr w:rsidR="00F06311" w14:paraId="5700C6D3" w14:textId="77777777">
        <w:tc>
          <w:tcPr>
            <w:tcW w:w="4680" w:type="dxa"/>
          </w:tcPr>
          <w:p w14:paraId="29725706" w14:textId="77777777" w:rsidR="00F06311" w:rsidRDefault="00000000">
            <w:r>
              <w:t>Price effect cannot be separated from the trend (not "too small to measure")</w:t>
            </w:r>
          </w:p>
        </w:tc>
        <w:tc>
          <w:tcPr>
            <w:tcW w:w="4680" w:type="dxa"/>
          </w:tcPr>
          <w:p w14:paraId="22815759" w14:textId="77777777" w:rsidR="00F06311" w:rsidRDefault="00000000">
            <w:proofErr w:type="gramStart"/>
            <w:r>
              <w:t>Wording</w:t>
            </w:r>
            <w:proofErr w:type="gramEnd"/>
            <w:r>
              <w:t xml:space="preserve"> corrected everywhere</w:t>
            </w:r>
          </w:p>
        </w:tc>
      </w:tr>
      <w:tr w:rsidR="00F06311" w14:paraId="6DE567B2" w14:textId="77777777">
        <w:tc>
          <w:tcPr>
            <w:tcW w:w="4680" w:type="dxa"/>
          </w:tcPr>
          <w:p w14:paraId="53D87028" w14:textId="77777777" w:rsidR="00F06311" w:rsidRDefault="00000000">
            <w:r>
              <w:t>Event multiplier was overstated because of promotion overlap (1.21 vs 1.14)</w:t>
            </w:r>
          </w:p>
        </w:tc>
        <w:tc>
          <w:tcPr>
            <w:tcW w:w="4680" w:type="dxa"/>
          </w:tcPr>
          <w:p w14:paraId="315390C3" w14:textId="77777777" w:rsidR="00F06311" w:rsidRDefault="00000000">
            <w:r>
              <w:t>Corrected in the notebook</w:t>
            </w:r>
          </w:p>
        </w:tc>
      </w:tr>
      <w:tr w:rsidR="00F06311" w14:paraId="0B25F675" w14:textId="77777777">
        <w:tc>
          <w:tcPr>
            <w:tcW w:w="4680" w:type="dxa"/>
          </w:tcPr>
          <w:p w14:paraId="14C81639" w14:textId="77777777" w:rsidR="00F06311" w:rsidRDefault="00000000">
            <w:r>
              <w:t>Promo and event coefficients are unstable across halves</w:t>
            </w:r>
          </w:p>
        </w:tc>
        <w:tc>
          <w:tcPr>
            <w:tcW w:w="4680" w:type="dxa"/>
          </w:tcPr>
          <w:p w14:paraId="5B09343D" w14:textId="77777777" w:rsidR="00F06311" w:rsidRDefault="00000000">
            <w:r>
              <w:t>Disclosed; depth model offered</w:t>
            </w:r>
          </w:p>
        </w:tc>
      </w:tr>
      <w:tr w:rsidR="00F06311" w14:paraId="70DC2CF4" w14:textId="77777777">
        <w:tc>
          <w:tcPr>
            <w:tcW w:w="4680" w:type="dxa"/>
          </w:tcPr>
          <w:p w14:paraId="4A6CA85E" w14:textId="77777777" w:rsidR="00F06311" w:rsidRDefault="00000000">
            <w:r>
              <w:t>Forecast range reflected model noise only</w:t>
            </w:r>
          </w:p>
        </w:tc>
        <w:tc>
          <w:tcPr>
            <w:tcW w:w="4680" w:type="dxa"/>
          </w:tcPr>
          <w:p w14:paraId="4583EB06" w14:textId="77777777" w:rsidR="00F06311" w:rsidRDefault="00000000">
            <w:r>
              <w:t>Widened to about 8.9–9.8 million</w:t>
            </w:r>
          </w:p>
        </w:tc>
      </w:tr>
      <w:tr w:rsidR="00F06311" w14:paraId="3547046A" w14:textId="77777777">
        <w:tc>
          <w:tcPr>
            <w:tcW w:w="4680" w:type="dxa"/>
          </w:tcPr>
          <w:p w14:paraId="49B57C6F" w14:textId="77777777" w:rsidR="00F06311" w:rsidRDefault="00000000">
            <w:r>
              <w:t>Historical forecast was generated with part of the true effect sizes</w:t>
            </w:r>
          </w:p>
        </w:tc>
        <w:tc>
          <w:tcPr>
            <w:tcW w:w="4680" w:type="dxa"/>
          </w:tcPr>
          <w:p w14:paraId="52738876" w14:textId="77777777" w:rsidR="00F06311" w:rsidRDefault="00000000">
            <w:r>
              <w:t>Disclosed; its error profile is illustrative</w:t>
            </w:r>
          </w:p>
        </w:tc>
      </w:tr>
      <w:tr w:rsidR="00F06311" w14:paraId="1132BC78" w14:textId="77777777">
        <w:tc>
          <w:tcPr>
            <w:tcW w:w="4680" w:type="dxa"/>
          </w:tcPr>
          <w:p w14:paraId="00811F6B" w14:textId="77777777" w:rsidR="00F06311" w:rsidRDefault="00000000">
            <w:r>
              <w:t xml:space="preserve">Data </w:t>
            </w:r>
            <w:proofErr w:type="gramStart"/>
            <w:r>
              <w:t>are</w:t>
            </w:r>
            <w:proofErr w:type="gramEnd"/>
            <w:r>
              <w:t xml:space="preserve"> synthetic and the driver effects were built in</w:t>
            </w:r>
          </w:p>
        </w:tc>
        <w:tc>
          <w:tcPr>
            <w:tcW w:w="4680" w:type="dxa"/>
          </w:tcPr>
          <w:p w14:paraId="749EF53B" w14:textId="77777777" w:rsidR="00F06311" w:rsidRDefault="00000000">
            <w:r>
              <w:t>Disclosed: results show method, not real-world proof</w:t>
            </w:r>
          </w:p>
        </w:tc>
      </w:tr>
      <w:tr w:rsidR="00F06311" w14:paraId="04501F9A" w14:textId="77777777">
        <w:tc>
          <w:tcPr>
            <w:tcW w:w="4680" w:type="dxa"/>
          </w:tcPr>
          <w:p w14:paraId="6274F320" w14:textId="77777777" w:rsidR="00F06311" w:rsidRDefault="00000000">
            <w:r>
              <w:t>December under-forecast has an unverified cause</w:t>
            </w:r>
          </w:p>
        </w:tc>
        <w:tc>
          <w:tcPr>
            <w:tcW w:w="4680" w:type="dxa"/>
          </w:tcPr>
          <w:p w14:paraId="3BA000EC" w14:textId="77777777" w:rsidR="00F06311" w:rsidRDefault="00000000">
            <w:r>
              <w:t>Disclosed as unexplained</w:t>
            </w:r>
          </w:p>
        </w:tc>
      </w:tr>
      <w:tr w:rsidR="00F06311" w14:paraId="29EDE896" w14:textId="77777777">
        <w:tc>
          <w:tcPr>
            <w:tcW w:w="4680" w:type="dxa"/>
          </w:tcPr>
          <w:p w14:paraId="10D8FD76" w14:textId="77777777" w:rsidR="00F06311" w:rsidRDefault="00000000">
            <w:r>
              <w:t>Scenarios are not probability-weighted; costs and capacity are assumptions</w:t>
            </w:r>
          </w:p>
        </w:tc>
        <w:tc>
          <w:tcPr>
            <w:tcW w:w="4680" w:type="dxa"/>
          </w:tcPr>
          <w:p w14:paraId="6F805947" w14:textId="77777777" w:rsidR="00F06311" w:rsidRDefault="00000000">
            <w:r>
              <w:t>Disclosed; sensitivity grid and break-even added</w:t>
            </w:r>
          </w:p>
        </w:tc>
      </w:tr>
      <w:tr w:rsidR="00F06311" w14:paraId="6E3EB42C" w14:textId="77777777">
        <w:tc>
          <w:tcPr>
            <w:tcW w:w="4680" w:type="dxa"/>
          </w:tcPr>
          <w:p w14:paraId="27009CA2" w14:textId="77777777" w:rsidR="00F06311" w:rsidRDefault="00000000">
            <w:r>
              <w:t>Holdout also guided model choice</w:t>
            </w:r>
          </w:p>
        </w:tc>
        <w:tc>
          <w:tcPr>
            <w:tcW w:w="4680" w:type="dxa"/>
          </w:tcPr>
          <w:p w14:paraId="5D85BA08" w14:textId="77777777" w:rsidR="00F06311" w:rsidRDefault="00000000">
            <w:r>
              <w:t>Disclosed; rolling test supports the choice</w:t>
            </w:r>
          </w:p>
        </w:tc>
      </w:tr>
    </w:tbl>
    <w:p w14:paraId="7692F211" w14:textId="77777777" w:rsidR="00F06311" w:rsidRDefault="00000000">
      <w:pPr>
        <w:pStyle w:val="Heading2"/>
      </w:pPr>
      <w:r>
        <w:t>12. Quality gates (Section 17)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06311" w14:paraId="1F4338D6" w14:textId="77777777">
        <w:trPr>
          <w:tblHeader/>
        </w:trPr>
        <w:tc>
          <w:tcPr>
            <w:tcW w:w="3120" w:type="dxa"/>
            <w:shd w:val="clear" w:color="auto" w:fill="F2F2F2"/>
          </w:tcPr>
          <w:p w14:paraId="7E5D8091" w14:textId="77777777" w:rsidR="00F06311" w:rsidRDefault="00000000">
            <w:r>
              <w:t>Gate</w:t>
            </w:r>
          </w:p>
        </w:tc>
        <w:tc>
          <w:tcPr>
            <w:tcW w:w="3120" w:type="dxa"/>
            <w:shd w:val="clear" w:color="auto" w:fill="F2F2F2"/>
          </w:tcPr>
          <w:p w14:paraId="641A2765" w14:textId="77777777" w:rsidR="00F06311" w:rsidRDefault="00000000">
            <w:r>
              <w:t>Status</w:t>
            </w:r>
          </w:p>
        </w:tc>
        <w:tc>
          <w:tcPr>
            <w:tcW w:w="3120" w:type="dxa"/>
            <w:shd w:val="clear" w:color="auto" w:fill="F2F2F2"/>
          </w:tcPr>
          <w:p w14:paraId="5A663D1C" w14:textId="77777777" w:rsidR="00F06311" w:rsidRDefault="00000000">
            <w:r>
              <w:t>Evidence</w:t>
            </w:r>
          </w:p>
        </w:tc>
      </w:tr>
      <w:tr w:rsidR="00F06311" w14:paraId="6C71B2F7" w14:textId="77777777">
        <w:tc>
          <w:tcPr>
            <w:tcW w:w="3120" w:type="dxa"/>
          </w:tcPr>
          <w:p w14:paraId="70E81F2A" w14:textId="77777777" w:rsidR="00F06311" w:rsidRDefault="00000000">
            <w:r>
              <w:t>Decision</w:t>
            </w:r>
          </w:p>
        </w:tc>
        <w:tc>
          <w:tcPr>
            <w:tcW w:w="3120" w:type="dxa"/>
          </w:tcPr>
          <w:p w14:paraId="14007BA8" w14:textId="77777777" w:rsidR="00F06311" w:rsidRDefault="00000000">
            <w:r>
              <w:t>Pass (with disclosure)</w:t>
            </w:r>
          </w:p>
        </w:tc>
        <w:tc>
          <w:tcPr>
            <w:tcW w:w="3120" w:type="dxa"/>
          </w:tcPr>
          <w:p w14:paraId="719496FF" w14:textId="77777777" w:rsidR="00F06311" w:rsidRDefault="00000000">
            <w:r>
              <w:t xml:space="preserve">Decision statement in section 1; the specific wording was refined during the work, as recorded in </w:t>
            </w:r>
            <w:r>
              <w:lastRenderedPageBreak/>
              <w:t>the AI log</w:t>
            </w:r>
          </w:p>
        </w:tc>
      </w:tr>
      <w:tr w:rsidR="00F06311" w14:paraId="6675754B" w14:textId="77777777">
        <w:tc>
          <w:tcPr>
            <w:tcW w:w="3120" w:type="dxa"/>
          </w:tcPr>
          <w:p w14:paraId="60EB9129" w14:textId="77777777" w:rsidR="00F06311" w:rsidRDefault="00000000">
            <w:r>
              <w:lastRenderedPageBreak/>
              <w:t>Data</w:t>
            </w:r>
          </w:p>
        </w:tc>
        <w:tc>
          <w:tcPr>
            <w:tcW w:w="3120" w:type="dxa"/>
          </w:tcPr>
          <w:p w14:paraId="482CAD3B" w14:textId="77777777" w:rsidR="00F06311" w:rsidRDefault="00000000">
            <w:r>
              <w:t>Pass</w:t>
            </w:r>
          </w:p>
        </w:tc>
        <w:tc>
          <w:tcPr>
            <w:tcW w:w="3120" w:type="dxa"/>
          </w:tcPr>
          <w:p w14:paraId="74FE9A61" w14:textId="77777777" w:rsidR="00F06311" w:rsidRDefault="00000000">
            <w:r>
              <w:t>Documented, plausible and labeled; dictionary and assumption log</w:t>
            </w:r>
          </w:p>
        </w:tc>
      </w:tr>
      <w:tr w:rsidR="00F06311" w14:paraId="2D4FE0F9" w14:textId="77777777">
        <w:tc>
          <w:tcPr>
            <w:tcW w:w="3120" w:type="dxa"/>
          </w:tcPr>
          <w:p w14:paraId="4321BA67" w14:textId="77777777" w:rsidR="00F06311" w:rsidRDefault="00000000">
            <w:r>
              <w:t>Forecasting</w:t>
            </w:r>
          </w:p>
        </w:tc>
        <w:tc>
          <w:tcPr>
            <w:tcW w:w="3120" w:type="dxa"/>
          </w:tcPr>
          <w:p w14:paraId="7FF8DA6E" w14:textId="77777777" w:rsidR="00F06311" w:rsidRDefault="00000000">
            <w:r>
              <w:t>Pass</w:t>
            </w:r>
          </w:p>
        </w:tc>
        <w:tc>
          <w:tcPr>
            <w:tcW w:w="3120" w:type="dxa"/>
          </w:tcPr>
          <w:p w14:paraId="08E0A613" w14:textId="77777777" w:rsidR="00F06311" w:rsidRDefault="00000000">
            <w:r>
              <w:t>Seven methods including naive baselines; Holt-Winters excluded with a reason</w:t>
            </w:r>
          </w:p>
        </w:tc>
      </w:tr>
      <w:tr w:rsidR="00F06311" w14:paraId="1B4F873C" w14:textId="77777777">
        <w:tc>
          <w:tcPr>
            <w:tcW w:w="3120" w:type="dxa"/>
          </w:tcPr>
          <w:p w14:paraId="6C768187" w14:textId="77777777" w:rsidR="00F06311" w:rsidRDefault="00000000">
            <w:r>
              <w:t>Validation</w:t>
            </w:r>
          </w:p>
        </w:tc>
        <w:tc>
          <w:tcPr>
            <w:tcW w:w="3120" w:type="dxa"/>
          </w:tcPr>
          <w:p w14:paraId="1954066A" w14:textId="77777777" w:rsidR="00F06311" w:rsidRDefault="00000000">
            <w:r>
              <w:t>Pass</w:t>
            </w:r>
          </w:p>
        </w:tc>
        <w:tc>
          <w:tcPr>
            <w:tcW w:w="3120" w:type="dxa"/>
          </w:tcPr>
          <w:p w14:paraId="4786D96A" w14:textId="77777777" w:rsidR="00F06311" w:rsidRDefault="00000000">
            <w:r>
              <w:t>Common holdout; corrupted-holdout test shows zero change</w:t>
            </w:r>
          </w:p>
        </w:tc>
      </w:tr>
      <w:tr w:rsidR="00F06311" w14:paraId="2093348C" w14:textId="77777777">
        <w:tc>
          <w:tcPr>
            <w:tcW w:w="3120" w:type="dxa"/>
          </w:tcPr>
          <w:p w14:paraId="5503C676" w14:textId="77777777" w:rsidR="00F06311" w:rsidRDefault="00000000">
            <w:r>
              <w:t>Accuracy</w:t>
            </w:r>
          </w:p>
        </w:tc>
        <w:tc>
          <w:tcPr>
            <w:tcW w:w="3120" w:type="dxa"/>
          </w:tcPr>
          <w:p w14:paraId="0CE18984" w14:textId="77777777" w:rsidR="00F06311" w:rsidRDefault="00000000">
            <w:r>
              <w:t>Pass</w:t>
            </w:r>
          </w:p>
        </w:tc>
        <w:tc>
          <w:tcPr>
            <w:tcW w:w="3120" w:type="dxa"/>
          </w:tcPr>
          <w:p w14:paraId="43654EF7" w14:textId="77777777" w:rsidR="00F06311" w:rsidRDefault="00000000">
            <w:r>
              <w:t>Seven metrics interpreted (sections 4 and 5), with the error convention stated</w:t>
            </w:r>
          </w:p>
        </w:tc>
      </w:tr>
      <w:tr w:rsidR="00F06311" w14:paraId="33AC16B1" w14:textId="77777777">
        <w:tc>
          <w:tcPr>
            <w:tcW w:w="3120" w:type="dxa"/>
          </w:tcPr>
          <w:p w14:paraId="4A539808" w14:textId="77777777" w:rsidR="00F06311" w:rsidRDefault="00000000">
            <w:r>
              <w:t>Causal</w:t>
            </w:r>
          </w:p>
        </w:tc>
        <w:tc>
          <w:tcPr>
            <w:tcW w:w="3120" w:type="dxa"/>
          </w:tcPr>
          <w:p w14:paraId="03FC3517" w14:textId="77777777" w:rsidR="00F06311" w:rsidRDefault="00000000">
            <w:r>
              <w:t>Pass</w:t>
            </w:r>
          </w:p>
        </w:tc>
        <w:tc>
          <w:tcPr>
            <w:tcW w:w="3120" w:type="dxa"/>
          </w:tcPr>
          <w:p w14:paraId="7D8D6016" w14:textId="77777777" w:rsidR="00F06311" w:rsidRDefault="00000000">
            <w:r>
              <w:t>Five drivers, plain-English meanings, no causal overclaim</w:t>
            </w:r>
          </w:p>
        </w:tc>
      </w:tr>
      <w:tr w:rsidR="00F06311" w14:paraId="76A0CE5B" w14:textId="77777777">
        <w:tc>
          <w:tcPr>
            <w:tcW w:w="3120" w:type="dxa"/>
          </w:tcPr>
          <w:p w14:paraId="6BEF50F3" w14:textId="77777777" w:rsidR="00F06311" w:rsidRDefault="00000000">
            <w:r>
              <w:t>Stress</w:t>
            </w:r>
          </w:p>
        </w:tc>
        <w:tc>
          <w:tcPr>
            <w:tcW w:w="3120" w:type="dxa"/>
          </w:tcPr>
          <w:p w14:paraId="57017383" w14:textId="77777777" w:rsidR="00F06311" w:rsidRDefault="00000000">
            <w:r>
              <w:t>Pass</w:t>
            </w:r>
          </w:p>
        </w:tc>
        <w:tc>
          <w:tcPr>
            <w:tcW w:w="3120" w:type="dxa"/>
          </w:tcPr>
          <w:p w14:paraId="6DB93E88" w14:textId="77777777" w:rsidR="00F06311" w:rsidRDefault="00000000">
            <w:r>
              <w:t>Demand ±10/20%, event, supplier, capacity and lead-time scenarios</w:t>
            </w:r>
          </w:p>
        </w:tc>
      </w:tr>
      <w:tr w:rsidR="00F06311" w14:paraId="5384B027" w14:textId="77777777">
        <w:tc>
          <w:tcPr>
            <w:tcW w:w="3120" w:type="dxa"/>
          </w:tcPr>
          <w:p w14:paraId="12196914" w14:textId="77777777" w:rsidR="00F06311" w:rsidRDefault="00000000">
            <w:r>
              <w:t>Dashboard</w:t>
            </w:r>
          </w:p>
        </w:tc>
        <w:tc>
          <w:tcPr>
            <w:tcW w:w="3120" w:type="dxa"/>
          </w:tcPr>
          <w:p w14:paraId="73E0ED05" w14:textId="77777777" w:rsidR="00F06311" w:rsidRDefault="00000000">
            <w:r>
              <w:t>Pass</w:t>
            </w:r>
          </w:p>
        </w:tc>
        <w:tc>
          <w:tcPr>
            <w:tcW w:w="3120" w:type="dxa"/>
          </w:tcPr>
          <w:p w14:paraId="16F1C0F8" w14:textId="77777777" w:rsidR="00F06311" w:rsidRDefault="00000000">
            <w:r>
              <w:t>Zones A–H from history to action</w:t>
            </w:r>
          </w:p>
        </w:tc>
      </w:tr>
      <w:tr w:rsidR="00F06311" w14:paraId="420F5467" w14:textId="77777777">
        <w:tc>
          <w:tcPr>
            <w:tcW w:w="3120" w:type="dxa"/>
          </w:tcPr>
          <w:p w14:paraId="24669BA4" w14:textId="77777777" w:rsidR="00F06311" w:rsidRDefault="00000000">
            <w:r>
              <w:t>Decision 2</w:t>
            </w:r>
          </w:p>
        </w:tc>
        <w:tc>
          <w:tcPr>
            <w:tcW w:w="3120" w:type="dxa"/>
          </w:tcPr>
          <w:p w14:paraId="0F6DA365" w14:textId="77777777" w:rsidR="00F06311" w:rsidRDefault="00000000">
            <w:r>
              <w:t>Pass</w:t>
            </w:r>
          </w:p>
        </w:tc>
        <w:tc>
          <w:tcPr>
            <w:tcW w:w="3120" w:type="dxa"/>
          </w:tcPr>
          <w:p w14:paraId="7C2211BC" w14:textId="77777777" w:rsidR="00F06311" w:rsidRDefault="00000000">
            <w:r>
              <w:t>Quantified with five review triggers</w:t>
            </w:r>
          </w:p>
        </w:tc>
      </w:tr>
      <w:tr w:rsidR="00F06311" w14:paraId="6C71FB4E" w14:textId="77777777">
        <w:tc>
          <w:tcPr>
            <w:tcW w:w="3120" w:type="dxa"/>
          </w:tcPr>
          <w:p w14:paraId="6125DE0A" w14:textId="77777777" w:rsidR="00F06311" w:rsidRDefault="00000000">
            <w:r>
              <w:t>AI governance</w:t>
            </w:r>
          </w:p>
        </w:tc>
        <w:tc>
          <w:tcPr>
            <w:tcW w:w="3120" w:type="dxa"/>
          </w:tcPr>
          <w:p w14:paraId="04C411AF" w14:textId="77777777" w:rsidR="00F06311" w:rsidRDefault="00000000">
            <w:r>
              <w:t>Pass</w:t>
            </w:r>
          </w:p>
        </w:tc>
        <w:tc>
          <w:tcPr>
            <w:tcW w:w="3120" w:type="dxa"/>
          </w:tcPr>
          <w:p w14:paraId="70E71733" w14:textId="77777777" w:rsidR="00F06311" w:rsidRDefault="00000000">
            <w:r>
              <w:t xml:space="preserve">AI use log with errors </w:t>
            </w:r>
            <w:proofErr w:type="gramStart"/>
            <w:r>
              <w:t>found,</w:t>
            </w:r>
            <w:proofErr w:type="gramEnd"/>
            <w:r>
              <w:t xml:space="preserve"> corrections and prompts</w:t>
            </w:r>
          </w:p>
        </w:tc>
      </w:tr>
    </w:tbl>
    <w:p w14:paraId="6BC2E23C" w14:textId="77777777" w:rsidR="00F06311" w:rsidRDefault="00000000">
      <w:pPr>
        <w:pStyle w:val="Heading2"/>
      </w:pPr>
      <w:r>
        <w:t>13. Submission package (Section 15)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F06311" w14:paraId="08CE57BE" w14:textId="77777777">
        <w:trPr>
          <w:tblHeader/>
        </w:trPr>
        <w:tc>
          <w:tcPr>
            <w:tcW w:w="3120" w:type="dxa"/>
            <w:shd w:val="clear" w:color="auto" w:fill="F2F2F2"/>
          </w:tcPr>
          <w:p w14:paraId="2E6DFE3A" w14:textId="77777777" w:rsidR="00F06311" w:rsidRDefault="00000000">
            <w:r>
              <w:t>#</w:t>
            </w:r>
          </w:p>
        </w:tc>
        <w:tc>
          <w:tcPr>
            <w:tcW w:w="3120" w:type="dxa"/>
            <w:shd w:val="clear" w:color="auto" w:fill="F2F2F2"/>
          </w:tcPr>
          <w:p w14:paraId="4CBEB63C" w14:textId="77777777" w:rsidR="00F06311" w:rsidRDefault="00000000">
            <w:r>
              <w:t>Deliverable</w:t>
            </w:r>
          </w:p>
        </w:tc>
        <w:tc>
          <w:tcPr>
            <w:tcW w:w="3120" w:type="dxa"/>
            <w:shd w:val="clear" w:color="auto" w:fill="F2F2F2"/>
          </w:tcPr>
          <w:p w14:paraId="4B61FA5B" w14:textId="77777777" w:rsidR="00F06311" w:rsidRDefault="00000000">
            <w:r>
              <w:t>File or link</w:t>
            </w:r>
          </w:p>
        </w:tc>
      </w:tr>
      <w:tr w:rsidR="00F06311" w14:paraId="406767E2" w14:textId="77777777">
        <w:tc>
          <w:tcPr>
            <w:tcW w:w="3120" w:type="dxa"/>
          </w:tcPr>
          <w:p w14:paraId="6F08CFF7" w14:textId="77777777" w:rsidR="00F06311" w:rsidRDefault="00000000">
            <w:r>
              <w:t>1</w:t>
            </w:r>
          </w:p>
        </w:tc>
        <w:tc>
          <w:tcPr>
            <w:tcW w:w="3120" w:type="dxa"/>
          </w:tcPr>
          <w:p w14:paraId="401F1C8F" w14:textId="77777777" w:rsidR="00F06311" w:rsidRDefault="00000000">
            <w:r>
              <w:t>Synthetic dataset, dictionary and assumption log</w:t>
            </w:r>
          </w:p>
        </w:tc>
        <w:tc>
          <w:tcPr>
            <w:tcW w:w="3120" w:type="dxa"/>
          </w:tcPr>
          <w:p w14:paraId="04976E19" w14:textId="77777777" w:rsidR="00F06311" w:rsidRDefault="00000000">
            <w:r>
              <w:t>MGT353_Forecasting_M1_MuhammadZiyam_Nestle_1_Dataset.xlsx (and .csv)</w:t>
            </w:r>
          </w:p>
        </w:tc>
      </w:tr>
      <w:tr w:rsidR="00F06311" w14:paraId="558AA21F" w14:textId="77777777">
        <w:tc>
          <w:tcPr>
            <w:tcW w:w="3120" w:type="dxa"/>
          </w:tcPr>
          <w:p w14:paraId="5A0928C9" w14:textId="77777777" w:rsidR="00F06311" w:rsidRDefault="00000000">
            <w:r>
              <w:t>2</w:t>
            </w:r>
          </w:p>
        </w:tc>
        <w:tc>
          <w:tcPr>
            <w:tcW w:w="3120" w:type="dxa"/>
          </w:tcPr>
          <w:p w14:paraId="2C6E7F23" w14:textId="77777777" w:rsidR="00F06311" w:rsidRDefault="00000000">
            <w:r>
              <w:t>Analysis notebook</w:t>
            </w:r>
          </w:p>
        </w:tc>
        <w:tc>
          <w:tcPr>
            <w:tcW w:w="3120" w:type="dxa"/>
          </w:tcPr>
          <w:p w14:paraId="26102C92" w14:textId="77777777" w:rsidR="00F06311" w:rsidRDefault="00000000">
            <w:r>
              <w:t xml:space="preserve">MGT353_Forecasting_M1_MuhammadZiyam_Nestle_2_Analysis.ipynb </w:t>
            </w:r>
          </w:p>
        </w:tc>
      </w:tr>
      <w:tr w:rsidR="00F06311" w14:paraId="7EBF1A40" w14:textId="77777777">
        <w:tc>
          <w:tcPr>
            <w:tcW w:w="3120" w:type="dxa"/>
          </w:tcPr>
          <w:p w14:paraId="427A6B3C" w14:textId="77777777" w:rsidR="00F06311" w:rsidRDefault="00000000">
            <w:r>
              <w:t>3</w:t>
            </w:r>
          </w:p>
        </w:tc>
        <w:tc>
          <w:tcPr>
            <w:tcW w:w="3120" w:type="dxa"/>
          </w:tcPr>
          <w:p w14:paraId="6D70ACD1" w14:textId="77777777" w:rsidR="00F06311" w:rsidRDefault="00000000">
            <w:r>
              <w:t>Forecasting dashboard v1</w:t>
            </w:r>
          </w:p>
        </w:tc>
        <w:tc>
          <w:tcPr>
            <w:tcW w:w="3120" w:type="dxa"/>
          </w:tcPr>
          <w:p w14:paraId="16A2CDD5" w14:textId="77777777" w:rsidR="00F06311" w:rsidRDefault="00000000">
            <w:hyperlink r:id="rId7" w:history="1">
              <w:r>
                <w:rPr>
                  <w:rStyle w:val="Hyperlink"/>
                </w:rPr>
                <w:t>https://claude.ai/artifact/8C7hUA7V</w:t>
              </w:r>
              <w:r>
                <w:rPr>
                  <w:rStyle w:val="Hyperlink"/>
                </w:rPr>
                <w:t>b</w:t>
              </w:r>
              <w:r>
                <w:rPr>
                  <w:rStyle w:val="Hyperlink"/>
                </w:rPr>
                <w:t>UsYNUMhRHn1SA</w:t>
              </w:r>
            </w:hyperlink>
            <w:r>
              <w:t xml:space="preserve"> , and </w:t>
            </w:r>
            <w:r>
              <w:lastRenderedPageBreak/>
              <w:t xml:space="preserve">MGT353_Forecasting_M1_MuhammadZiyam_Nestle_3_Dashboard.html </w:t>
            </w:r>
          </w:p>
        </w:tc>
      </w:tr>
      <w:tr w:rsidR="00F06311" w14:paraId="1E77A515" w14:textId="77777777">
        <w:tc>
          <w:tcPr>
            <w:tcW w:w="3120" w:type="dxa"/>
          </w:tcPr>
          <w:p w14:paraId="045EFA19" w14:textId="77777777" w:rsidR="00F06311" w:rsidRDefault="00000000">
            <w:r>
              <w:lastRenderedPageBreak/>
              <w:t>4</w:t>
            </w:r>
          </w:p>
        </w:tc>
        <w:tc>
          <w:tcPr>
            <w:tcW w:w="3120" w:type="dxa"/>
          </w:tcPr>
          <w:p w14:paraId="4AAD3379" w14:textId="77777777" w:rsidR="00F06311" w:rsidRDefault="00000000">
            <w:r>
              <w:t>Decision storyboard</w:t>
            </w:r>
          </w:p>
        </w:tc>
        <w:tc>
          <w:tcPr>
            <w:tcW w:w="3120" w:type="dxa"/>
          </w:tcPr>
          <w:p w14:paraId="719C911B" w14:textId="77777777" w:rsidR="00F06311" w:rsidRDefault="00000000">
            <w:hyperlink r:id="rId8" w:history="1">
              <w:r>
                <w:rPr>
                  <w:rStyle w:val="Hyperlink"/>
                </w:rPr>
                <w:t>https://claude.ai/artifact/DpTJMA</w:t>
              </w:r>
              <w:r>
                <w:rPr>
                  <w:rStyle w:val="Hyperlink"/>
                </w:rPr>
                <w:t>w</w:t>
              </w:r>
              <w:r>
                <w:rPr>
                  <w:rStyle w:val="Hyperlink"/>
                </w:rPr>
                <w:t>851UDdWReTJ61rJ</w:t>
              </w:r>
            </w:hyperlink>
            <w:r>
              <w:t xml:space="preserve"> </w:t>
            </w:r>
          </w:p>
        </w:tc>
      </w:tr>
      <w:tr w:rsidR="00F06311" w14:paraId="358F1733" w14:textId="77777777">
        <w:tc>
          <w:tcPr>
            <w:tcW w:w="3120" w:type="dxa"/>
          </w:tcPr>
          <w:p w14:paraId="6F04DC3C" w14:textId="77777777" w:rsidR="00F06311" w:rsidRDefault="00000000">
            <w:r>
              <w:t>5</w:t>
            </w:r>
          </w:p>
        </w:tc>
        <w:tc>
          <w:tcPr>
            <w:tcW w:w="3120" w:type="dxa"/>
          </w:tcPr>
          <w:p w14:paraId="2881E02F" w14:textId="77777777" w:rsidR="00F06311" w:rsidRDefault="00000000">
            <w:r>
              <w:t>Executive decision memo</w:t>
            </w:r>
          </w:p>
        </w:tc>
        <w:tc>
          <w:tcPr>
            <w:tcW w:w="3120" w:type="dxa"/>
          </w:tcPr>
          <w:p w14:paraId="1982449E" w14:textId="77777777" w:rsidR="00F06311" w:rsidRDefault="00000000">
            <w:hyperlink r:id="rId9" w:history="1">
              <w:r>
                <w:rPr>
                  <w:rStyle w:val="Hyperlink"/>
                </w:rPr>
                <w:t>https:/</w:t>
              </w:r>
              <w:r>
                <w:rPr>
                  <w:rStyle w:val="Hyperlink"/>
                </w:rPr>
                <w:t>/</w:t>
              </w:r>
              <w:r>
                <w:rPr>
                  <w:rStyle w:val="Hyperlink"/>
                </w:rPr>
                <w:t>claude.ai/artifact/4BdsCZofuyjTVunhtgA22b</w:t>
              </w:r>
            </w:hyperlink>
            <w:r>
              <w:t xml:space="preserve"> </w:t>
            </w:r>
          </w:p>
        </w:tc>
      </w:tr>
      <w:tr w:rsidR="00F06311" w14:paraId="45048E03" w14:textId="77777777">
        <w:tc>
          <w:tcPr>
            <w:tcW w:w="3120" w:type="dxa"/>
          </w:tcPr>
          <w:p w14:paraId="4D79C30A" w14:textId="77777777" w:rsidR="00F06311" w:rsidRDefault="00000000">
            <w:r>
              <w:t>6</w:t>
            </w:r>
          </w:p>
        </w:tc>
        <w:tc>
          <w:tcPr>
            <w:tcW w:w="3120" w:type="dxa"/>
          </w:tcPr>
          <w:p w14:paraId="533C235C" w14:textId="77777777" w:rsidR="00F06311" w:rsidRDefault="00000000">
            <w:r>
              <w:t>AI use log</w:t>
            </w:r>
          </w:p>
        </w:tc>
        <w:tc>
          <w:tcPr>
            <w:tcW w:w="3120" w:type="dxa"/>
          </w:tcPr>
          <w:p w14:paraId="45255A43" w14:textId="77777777" w:rsidR="00F06311" w:rsidRDefault="00000000">
            <w:hyperlink r:id="rId10" w:history="1">
              <w:r>
                <w:rPr>
                  <w:rStyle w:val="Hyperlink"/>
                </w:rPr>
                <w:t>https://claude.ai/artifact/S3c439VUqhX</w:t>
              </w:r>
              <w:r>
                <w:rPr>
                  <w:rStyle w:val="Hyperlink"/>
                </w:rPr>
                <w:t>8</w:t>
              </w:r>
              <w:r>
                <w:rPr>
                  <w:rStyle w:val="Hyperlink"/>
                </w:rPr>
                <w:t>k1No93CCLE</w:t>
              </w:r>
            </w:hyperlink>
            <w:r>
              <w:t xml:space="preserve"> </w:t>
            </w:r>
          </w:p>
        </w:tc>
      </w:tr>
      <w:tr w:rsidR="00F06311" w14:paraId="2BC3B909" w14:textId="77777777">
        <w:tc>
          <w:tcPr>
            <w:tcW w:w="3120" w:type="dxa"/>
          </w:tcPr>
          <w:p w14:paraId="5AC8E27A" w14:textId="77777777" w:rsidR="00F06311" w:rsidRDefault="00000000">
            <w:r>
              <w:t>7</w:t>
            </w:r>
          </w:p>
        </w:tc>
        <w:tc>
          <w:tcPr>
            <w:tcW w:w="3120" w:type="dxa"/>
          </w:tcPr>
          <w:p w14:paraId="67A556E8" w14:textId="77777777" w:rsidR="00F06311" w:rsidRDefault="00000000">
            <w:r>
              <w:t xml:space="preserve">Validation </w:t>
            </w:r>
            <w:proofErr w:type="gramStart"/>
            <w:r>
              <w:t>note</w:t>
            </w:r>
            <w:proofErr w:type="gramEnd"/>
          </w:p>
        </w:tc>
        <w:tc>
          <w:tcPr>
            <w:tcW w:w="3120" w:type="dxa"/>
          </w:tcPr>
          <w:p w14:paraId="4D03F466" w14:textId="77777777" w:rsidR="00F06311" w:rsidRDefault="00000000">
            <w:hyperlink r:id="rId11" w:history="1">
              <w:r>
                <w:rPr>
                  <w:rStyle w:val="Hyperlink"/>
                </w:rPr>
                <w:t>https://claude.ai/artifact/WV6fBny</w:t>
              </w:r>
              <w:r>
                <w:rPr>
                  <w:rStyle w:val="Hyperlink"/>
                </w:rPr>
                <w:t>E</w:t>
              </w:r>
              <w:r>
                <w:rPr>
                  <w:rStyle w:val="Hyperlink"/>
                </w:rPr>
                <w:t>LQpP47iK4JhctH</w:t>
              </w:r>
            </w:hyperlink>
            <w:r>
              <w:t xml:space="preserve"> </w:t>
            </w:r>
          </w:p>
        </w:tc>
      </w:tr>
    </w:tbl>
    <w:p w14:paraId="0E9E48CB" w14:textId="77777777" w:rsidR="00F06311" w:rsidRDefault="00000000">
      <w:r>
        <w:rPr>
          <w:b/>
        </w:rPr>
        <w:t>Verification I still need to complete myself:</w:t>
      </w:r>
      <w:r>
        <w:t xml:space="preserve"> run the notebook in </w:t>
      </w:r>
      <w:proofErr w:type="spellStart"/>
      <w:r>
        <w:t>Colab</w:t>
      </w:r>
      <w:proofErr w:type="spellEnd"/>
      <w:r>
        <w:t>; recompute at least three metrics by hand or in Excel; confirm the revenue figure and fiscal year-end against the annual report; confirm the submission date with the LMS; and make sure every link is shared with my instructor.</w:t>
      </w:r>
    </w:p>
    <w:sectPr w:rsidR="00F06311" w:rsidSect="006D419F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498BD" w14:textId="77777777" w:rsidR="004C4946" w:rsidRDefault="004C4946" w:rsidP="006D419F">
      <w:pPr>
        <w:spacing w:after="0" w:line="240" w:lineRule="auto"/>
      </w:pPr>
      <w:r>
        <w:separator/>
      </w:r>
    </w:p>
  </w:endnote>
  <w:endnote w:type="continuationSeparator" w:id="0">
    <w:p w14:paraId="0E3B870A" w14:textId="77777777" w:rsidR="004C4946" w:rsidRDefault="004C4946" w:rsidP="006D4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09763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1C3C35" w14:textId="3B5196AD" w:rsidR="006D419F" w:rsidRDefault="006D419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FD147F" w14:textId="77777777" w:rsidR="006D419F" w:rsidRDefault="006D4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CB98" w14:textId="77777777" w:rsidR="004C4946" w:rsidRDefault="004C4946" w:rsidP="006D419F">
      <w:pPr>
        <w:spacing w:after="0" w:line="240" w:lineRule="auto"/>
      </w:pPr>
      <w:r>
        <w:separator/>
      </w:r>
    </w:p>
  </w:footnote>
  <w:footnote w:type="continuationSeparator" w:id="0">
    <w:p w14:paraId="2DF5D83C" w14:textId="77777777" w:rsidR="004C4946" w:rsidRDefault="004C4946" w:rsidP="006D4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15337"/>
    <w:multiLevelType w:val="hybridMultilevel"/>
    <w:tmpl w:val="7310A4B2"/>
    <w:lvl w:ilvl="0" w:tplc="C218A204">
      <w:start w:val="1"/>
      <w:numFmt w:val="decimal"/>
      <w:lvlText w:val="%1."/>
      <w:lvlJc w:val="left"/>
      <w:pPr>
        <w:ind w:left="720" w:hanging="360"/>
      </w:pPr>
    </w:lvl>
    <w:lvl w:ilvl="1" w:tplc="E7A66CFE">
      <w:start w:val="1"/>
      <w:numFmt w:val="lowerLetter"/>
      <w:lvlText w:val="%2."/>
      <w:lvlJc w:val="left"/>
      <w:pPr>
        <w:ind w:left="1440" w:hanging="360"/>
      </w:pPr>
    </w:lvl>
    <w:lvl w:ilvl="2" w:tplc="CDB29DEE">
      <w:start w:val="1"/>
      <w:numFmt w:val="lowerRoman"/>
      <w:lvlText w:val="%3."/>
      <w:lvlJc w:val="left"/>
      <w:pPr>
        <w:ind w:left="2160" w:hanging="360"/>
      </w:pPr>
    </w:lvl>
    <w:lvl w:ilvl="3" w:tplc="4D9012BC">
      <w:start w:val="1"/>
      <w:numFmt w:val="decimal"/>
      <w:lvlText w:val="%4."/>
      <w:lvlJc w:val="left"/>
      <w:pPr>
        <w:ind w:left="2880" w:hanging="360"/>
      </w:pPr>
    </w:lvl>
    <w:lvl w:ilvl="4" w:tplc="065C7086">
      <w:start w:val="1"/>
      <w:numFmt w:val="lowerLetter"/>
      <w:lvlText w:val="%5."/>
      <w:lvlJc w:val="left"/>
      <w:pPr>
        <w:ind w:left="3600" w:hanging="360"/>
      </w:pPr>
    </w:lvl>
    <w:lvl w:ilvl="5" w:tplc="2A96415A">
      <w:start w:val="1"/>
      <w:numFmt w:val="lowerRoman"/>
      <w:lvlText w:val="%6."/>
      <w:lvlJc w:val="left"/>
      <w:pPr>
        <w:ind w:left="4320" w:hanging="360"/>
      </w:pPr>
    </w:lvl>
    <w:lvl w:ilvl="6" w:tplc="6802AF46">
      <w:start w:val="1"/>
      <w:numFmt w:val="decimal"/>
      <w:lvlText w:val="%7."/>
      <w:lvlJc w:val="left"/>
      <w:pPr>
        <w:ind w:left="5040" w:hanging="360"/>
      </w:pPr>
    </w:lvl>
    <w:lvl w:ilvl="7" w:tplc="9C5AC352">
      <w:start w:val="1"/>
      <w:numFmt w:val="lowerLetter"/>
      <w:lvlText w:val="%8."/>
      <w:lvlJc w:val="left"/>
      <w:pPr>
        <w:ind w:left="5760" w:hanging="360"/>
      </w:pPr>
    </w:lvl>
    <w:lvl w:ilvl="8" w:tplc="D6D893F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A6A2FF4"/>
    <w:multiLevelType w:val="hybridMultilevel"/>
    <w:tmpl w:val="329842F4"/>
    <w:lvl w:ilvl="0" w:tplc="E1D0A6B6">
      <w:start w:val="1"/>
      <w:numFmt w:val="bullet"/>
      <w:lvlText w:val="•"/>
      <w:lvlJc w:val="left"/>
      <w:pPr>
        <w:ind w:left="720" w:hanging="360"/>
      </w:pPr>
    </w:lvl>
    <w:lvl w:ilvl="1" w:tplc="06C4D7E8">
      <w:start w:val="1"/>
      <w:numFmt w:val="bullet"/>
      <w:lvlText w:val="o"/>
      <w:lvlJc w:val="left"/>
      <w:pPr>
        <w:ind w:left="1440" w:hanging="360"/>
      </w:pPr>
    </w:lvl>
    <w:lvl w:ilvl="2" w:tplc="96B2A436">
      <w:start w:val="1"/>
      <w:numFmt w:val="bullet"/>
      <w:lvlText w:val="▪"/>
      <w:lvlJc w:val="left"/>
      <w:pPr>
        <w:ind w:left="2160" w:hanging="360"/>
      </w:pPr>
    </w:lvl>
    <w:lvl w:ilvl="3" w:tplc="3B96386C">
      <w:start w:val="1"/>
      <w:numFmt w:val="bullet"/>
      <w:lvlText w:val="•"/>
      <w:lvlJc w:val="left"/>
      <w:pPr>
        <w:ind w:left="2880" w:hanging="360"/>
      </w:pPr>
    </w:lvl>
    <w:lvl w:ilvl="4" w:tplc="FB1A980C">
      <w:start w:val="1"/>
      <w:numFmt w:val="bullet"/>
      <w:lvlText w:val="o"/>
      <w:lvlJc w:val="left"/>
      <w:pPr>
        <w:ind w:left="3600" w:hanging="360"/>
      </w:pPr>
    </w:lvl>
    <w:lvl w:ilvl="5" w:tplc="75F25358">
      <w:start w:val="1"/>
      <w:numFmt w:val="bullet"/>
      <w:lvlText w:val="▪"/>
      <w:lvlJc w:val="left"/>
      <w:pPr>
        <w:ind w:left="4320" w:hanging="360"/>
      </w:pPr>
    </w:lvl>
    <w:lvl w:ilvl="6" w:tplc="E5186B92">
      <w:start w:val="1"/>
      <w:numFmt w:val="bullet"/>
      <w:lvlText w:val="•"/>
      <w:lvlJc w:val="left"/>
      <w:pPr>
        <w:ind w:left="5040" w:hanging="360"/>
      </w:pPr>
    </w:lvl>
    <w:lvl w:ilvl="7" w:tplc="61847FC0">
      <w:start w:val="1"/>
      <w:numFmt w:val="bullet"/>
      <w:lvlText w:val="o"/>
      <w:lvlJc w:val="left"/>
      <w:pPr>
        <w:ind w:left="5760" w:hanging="360"/>
      </w:pPr>
    </w:lvl>
    <w:lvl w:ilvl="8" w:tplc="90FCBC38">
      <w:start w:val="1"/>
      <w:numFmt w:val="bullet"/>
      <w:lvlText w:val="▪"/>
      <w:lvlJc w:val="left"/>
      <w:pPr>
        <w:ind w:left="6480" w:hanging="360"/>
      </w:pPr>
    </w:lvl>
  </w:abstractNum>
  <w:num w:numId="1" w16cid:durableId="49114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11"/>
    <w:rsid w:val="004C4946"/>
    <w:rsid w:val="006D419F"/>
    <w:rsid w:val="00A55624"/>
    <w:rsid w:val="00F0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0633"/>
  <w15:docId w15:val="{0067A6AF-7770-4B75-8AAF-E8C7A7D2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4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19F"/>
  </w:style>
  <w:style w:type="paragraph" w:styleId="Footer">
    <w:name w:val="footer"/>
    <w:basedOn w:val="Normal"/>
    <w:link w:val="FooterChar"/>
    <w:uiPriority w:val="99"/>
    <w:unhideWhenUsed/>
    <w:rsid w:val="006D4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19F"/>
  </w:style>
  <w:style w:type="character" w:styleId="FollowedHyperlink">
    <w:name w:val="FollowedHyperlink"/>
    <w:basedOn w:val="DefaultParagraphFont"/>
    <w:uiPriority w:val="99"/>
    <w:semiHidden/>
    <w:unhideWhenUsed/>
    <w:rsid w:val="006D41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artifact/DpTJMAw851UDdWReTJ61rJ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artifact/8C7hUA7VbUsYNUMhRHn1SA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laude.ai/artifact/WV6fBnyELQpP47iK4JhctH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claude.ai/artifact/S3c439VUqhX8k1No93CC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artifact/4BdsCZofuyjTVunhtgA22b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3129</Words>
  <Characters>17841</Characters>
  <Application>Microsoft Office Word</Application>
  <DocSecurity>0</DocSecurity>
  <Lines>148</Lines>
  <Paragraphs>41</Paragraphs>
  <ScaleCrop>false</ScaleCrop>
  <Company/>
  <LinksUpToDate>false</LinksUpToDate>
  <CharactersWithSpaces>20929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 Forecasting Intelligence for Nestlé Pakistan, Fruita Vitals 200ml</dc:title>
  <dc:creator>Mustafa Arif</dc:creator>
  <dc:description>Claude Docs node/d97e8723-e9fa@16 docx-w6</dc:description>
  <cp:lastModifiedBy>Muhammad Ziyam</cp:lastModifiedBy>
  <cp:revision>2</cp:revision>
  <dcterms:created xsi:type="dcterms:W3CDTF">2026-10-08T09:42:00Z</dcterms:created>
  <dcterms:modified xsi:type="dcterms:W3CDTF">2026-10-08T09:42:00Z</dcterms:modified>
</cp:coreProperties>
</file>