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28A836" w14:textId="77777777" w:rsidR="00C90530" w:rsidRDefault="00C90530" w:rsidP="00727164">
      <w:pPr>
        <w:jc w:val="center"/>
        <w:rPr>
          <w:rFonts w:eastAsiaTheme="majorEastAsia" w:cstheme="minorHAnsi"/>
        </w:rPr>
      </w:pPr>
    </w:p>
    <w:p w14:paraId="014EF5BE" w14:textId="77777777" w:rsidR="00727164" w:rsidRDefault="00727164" w:rsidP="00727164">
      <w:pPr>
        <w:jc w:val="center"/>
        <w:rPr>
          <w:rFonts w:eastAsiaTheme="majorEastAsia" w:cstheme="minorHAnsi"/>
        </w:rPr>
      </w:pPr>
    </w:p>
    <w:p w14:paraId="349E809A" w14:textId="77777777" w:rsidR="00727164" w:rsidRDefault="00727164" w:rsidP="00727164">
      <w:pPr>
        <w:jc w:val="center"/>
        <w:rPr>
          <w:rFonts w:eastAsiaTheme="majorEastAsia" w:cstheme="minorHAnsi"/>
          <w:sz w:val="44"/>
          <w:szCs w:val="44"/>
        </w:rPr>
      </w:pPr>
    </w:p>
    <w:p w14:paraId="67AFF6F1" w14:textId="77777777" w:rsidR="00727164" w:rsidRDefault="00727164" w:rsidP="00727164">
      <w:pPr>
        <w:jc w:val="center"/>
        <w:rPr>
          <w:rFonts w:eastAsiaTheme="majorEastAsia" w:cstheme="minorHAnsi"/>
          <w:sz w:val="44"/>
          <w:szCs w:val="44"/>
        </w:rPr>
      </w:pPr>
    </w:p>
    <w:p w14:paraId="1F2CEE48" w14:textId="77777777" w:rsidR="00727164" w:rsidRPr="00727164" w:rsidRDefault="00727164" w:rsidP="00727164">
      <w:pPr>
        <w:jc w:val="center"/>
        <w:rPr>
          <w:rFonts w:eastAsiaTheme="majorEastAsia" w:cstheme="minorHAnsi"/>
          <w:sz w:val="44"/>
          <w:szCs w:val="44"/>
        </w:rPr>
      </w:pPr>
    </w:p>
    <w:p w14:paraId="20A371D7" w14:textId="2304972A" w:rsidR="00727164" w:rsidRPr="006B5D37" w:rsidRDefault="00727164" w:rsidP="00727164">
      <w:pPr>
        <w:jc w:val="center"/>
        <w:rPr>
          <w:rFonts w:eastAsiaTheme="majorEastAsia" w:cstheme="minorHAnsi"/>
          <w:b/>
          <w:bCs/>
          <w:sz w:val="44"/>
          <w:szCs w:val="44"/>
        </w:rPr>
      </w:pPr>
      <w:r w:rsidRPr="006B5D37">
        <w:rPr>
          <w:rFonts w:eastAsiaTheme="majorEastAsia" w:cstheme="minorHAnsi"/>
          <w:b/>
          <w:bCs/>
          <w:sz w:val="44"/>
          <w:szCs w:val="44"/>
        </w:rPr>
        <w:t>User Role Modeling</w:t>
      </w:r>
    </w:p>
    <w:p w14:paraId="4F06A564" w14:textId="53EFE27A" w:rsidR="00727164" w:rsidRPr="006B5D37" w:rsidRDefault="006B5D37" w:rsidP="00727164">
      <w:pPr>
        <w:jc w:val="center"/>
        <w:rPr>
          <w:rFonts w:eastAsiaTheme="majorEastAsia" w:cstheme="minorHAnsi"/>
          <w:sz w:val="24"/>
          <w:szCs w:val="24"/>
        </w:rPr>
      </w:pPr>
      <w:r w:rsidRPr="006B5D37">
        <w:rPr>
          <w:rFonts w:eastAsiaTheme="majorEastAsia" w:cstheme="minorHAnsi"/>
          <w:sz w:val="24"/>
          <w:szCs w:val="24"/>
        </w:rPr>
        <w:t>Written Report</w:t>
      </w:r>
    </w:p>
    <w:p w14:paraId="73BD9255" w14:textId="77777777" w:rsidR="00727164" w:rsidRDefault="00727164" w:rsidP="00727164">
      <w:pPr>
        <w:jc w:val="center"/>
        <w:rPr>
          <w:rFonts w:eastAsiaTheme="majorEastAsia" w:cstheme="minorHAnsi"/>
        </w:rPr>
      </w:pPr>
    </w:p>
    <w:p w14:paraId="0523D46B" w14:textId="77777777" w:rsidR="00727164" w:rsidRDefault="00727164" w:rsidP="00727164">
      <w:pPr>
        <w:jc w:val="center"/>
        <w:rPr>
          <w:rFonts w:eastAsiaTheme="majorEastAsia" w:cstheme="minorHAnsi"/>
        </w:rPr>
      </w:pPr>
    </w:p>
    <w:p w14:paraId="634E2E86" w14:textId="77777777" w:rsidR="00727164" w:rsidRDefault="00727164" w:rsidP="00727164">
      <w:pPr>
        <w:jc w:val="center"/>
        <w:rPr>
          <w:rFonts w:eastAsiaTheme="majorEastAsia" w:cstheme="minorHAnsi"/>
        </w:rPr>
      </w:pPr>
    </w:p>
    <w:p w14:paraId="60833D48" w14:textId="77777777" w:rsidR="00727164" w:rsidRDefault="00727164" w:rsidP="00727164">
      <w:pPr>
        <w:jc w:val="center"/>
        <w:rPr>
          <w:rFonts w:eastAsiaTheme="majorEastAsia" w:cstheme="minorHAnsi"/>
        </w:rPr>
      </w:pPr>
    </w:p>
    <w:p w14:paraId="0B519FFC" w14:textId="77777777" w:rsidR="00727164" w:rsidRPr="00727164" w:rsidRDefault="00727164" w:rsidP="00727164">
      <w:pPr>
        <w:jc w:val="center"/>
        <w:rPr>
          <w:rFonts w:eastAsiaTheme="majorEastAsia" w:cstheme="minorHAnsi"/>
          <w:sz w:val="24"/>
          <w:szCs w:val="24"/>
        </w:rPr>
      </w:pPr>
    </w:p>
    <w:p w14:paraId="7E5D2144" w14:textId="32F06325" w:rsidR="00727164" w:rsidRPr="00B355FB" w:rsidRDefault="00727164" w:rsidP="00727164">
      <w:pPr>
        <w:jc w:val="center"/>
        <w:rPr>
          <w:rFonts w:eastAsiaTheme="majorEastAsia" w:cstheme="minorHAnsi"/>
          <w:b/>
          <w:bCs/>
          <w:sz w:val="28"/>
          <w:szCs w:val="28"/>
        </w:rPr>
      </w:pPr>
      <w:r w:rsidRPr="00B355FB">
        <w:rPr>
          <w:rFonts w:eastAsiaTheme="majorEastAsia" w:cstheme="minorHAnsi"/>
          <w:b/>
          <w:bCs/>
          <w:sz w:val="28"/>
          <w:szCs w:val="28"/>
        </w:rPr>
        <w:t>Team 2</w:t>
      </w:r>
    </w:p>
    <w:p w14:paraId="1B1FAACA" w14:textId="77777777" w:rsidR="00727164" w:rsidRDefault="00727164" w:rsidP="00727164">
      <w:pPr>
        <w:jc w:val="center"/>
        <w:rPr>
          <w:rFonts w:eastAsiaTheme="majorEastAsia" w:cstheme="minorHAnsi"/>
          <w:sz w:val="24"/>
          <w:szCs w:val="24"/>
        </w:rPr>
      </w:pPr>
    </w:p>
    <w:p w14:paraId="63087EF9" w14:textId="36256D0A" w:rsidR="00B355FB" w:rsidRPr="00727164" w:rsidRDefault="00B355FB" w:rsidP="00727164">
      <w:pPr>
        <w:jc w:val="center"/>
        <w:rPr>
          <w:rFonts w:eastAsiaTheme="majorEastAsia" w:cstheme="minorHAnsi"/>
          <w:sz w:val="24"/>
          <w:szCs w:val="24"/>
        </w:rPr>
      </w:pPr>
      <w:r>
        <w:rPr>
          <w:rFonts w:eastAsiaTheme="majorEastAsia" w:cstheme="minorHAnsi"/>
          <w:sz w:val="24"/>
          <w:szCs w:val="24"/>
        </w:rPr>
        <w:t>Team Member:</w:t>
      </w:r>
    </w:p>
    <w:p w14:paraId="460F3478" w14:textId="77777777" w:rsidR="00727164" w:rsidRPr="00727164" w:rsidRDefault="00727164" w:rsidP="00B355FB">
      <w:pPr>
        <w:spacing w:after="0"/>
        <w:jc w:val="center"/>
        <w:rPr>
          <w:rFonts w:eastAsiaTheme="majorEastAsia" w:cstheme="minorHAnsi"/>
          <w:sz w:val="24"/>
          <w:szCs w:val="24"/>
        </w:rPr>
      </w:pPr>
      <w:r w:rsidRPr="00727164">
        <w:rPr>
          <w:rFonts w:eastAsiaTheme="majorEastAsia" w:cstheme="minorHAnsi"/>
          <w:sz w:val="24"/>
          <w:szCs w:val="24"/>
        </w:rPr>
        <w:t>Bhavsar, Dhruvit Vibhakar</w:t>
      </w:r>
    </w:p>
    <w:p w14:paraId="505CABCC" w14:textId="77777777" w:rsidR="00727164" w:rsidRPr="00727164" w:rsidRDefault="00727164" w:rsidP="00B355FB">
      <w:pPr>
        <w:spacing w:after="0"/>
        <w:jc w:val="center"/>
        <w:rPr>
          <w:rFonts w:eastAsiaTheme="majorEastAsia" w:cstheme="minorHAnsi"/>
          <w:sz w:val="24"/>
          <w:szCs w:val="24"/>
        </w:rPr>
      </w:pPr>
      <w:r w:rsidRPr="00727164">
        <w:rPr>
          <w:rFonts w:eastAsiaTheme="majorEastAsia" w:cstheme="minorHAnsi"/>
          <w:sz w:val="24"/>
          <w:szCs w:val="24"/>
        </w:rPr>
        <w:t>Koshti, Khushboo</w:t>
      </w:r>
    </w:p>
    <w:p w14:paraId="0E378089" w14:textId="77777777" w:rsidR="00727164" w:rsidRPr="00727164" w:rsidRDefault="00727164" w:rsidP="00B355FB">
      <w:pPr>
        <w:spacing w:after="0"/>
        <w:jc w:val="center"/>
        <w:rPr>
          <w:rFonts w:eastAsiaTheme="majorEastAsia" w:cstheme="minorHAnsi"/>
          <w:sz w:val="24"/>
          <w:szCs w:val="24"/>
        </w:rPr>
      </w:pPr>
      <w:r w:rsidRPr="00727164">
        <w:rPr>
          <w:rFonts w:eastAsiaTheme="majorEastAsia" w:cstheme="minorHAnsi"/>
          <w:sz w:val="24"/>
          <w:szCs w:val="24"/>
        </w:rPr>
        <w:t>Lamichhane, Nishan</w:t>
      </w:r>
    </w:p>
    <w:p w14:paraId="024ACFEE" w14:textId="77777777" w:rsidR="00727164" w:rsidRPr="0027676C" w:rsidRDefault="00727164" w:rsidP="00B355FB">
      <w:pPr>
        <w:spacing w:after="0"/>
        <w:jc w:val="center"/>
        <w:rPr>
          <w:rFonts w:eastAsiaTheme="majorEastAsia" w:cstheme="minorHAnsi"/>
          <w:sz w:val="24"/>
          <w:szCs w:val="24"/>
        </w:rPr>
      </w:pPr>
      <w:r w:rsidRPr="0027676C">
        <w:rPr>
          <w:rFonts w:eastAsiaTheme="majorEastAsia" w:cstheme="minorHAnsi"/>
          <w:sz w:val="24"/>
          <w:szCs w:val="24"/>
        </w:rPr>
        <w:t>Liu, Ziyan</w:t>
      </w:r>
    </w:p>
    <w:p w14:paraId="582E87BD" w14:textId="0B178DDE" w:rsidR="00727164" w:rsidRPr="0027676C" w:rsidRDefault="00727164" w:rsidP="00B355FB">
      <w:pPr>
        <w:spacing w:after="0"/>
        <w:jc w:val="center"/>
        <w:rPr>
          <w:rFonts w:eastAsiaTheme="majorEastAsia" w:cstheme="minorHAnsi"/>
          <w:sz w:val="24"/>
          <w:szCs w:val="24"/>
        </w:rPr>
      </w:pPr>
      <w:r w:rsidRPr="0027676C">
        <w:rPr>
          <w:rFonts w:eastAsiaTheme="majorEastAsia" w:cstheme="minorHAnsi"/>
          <w:sz w:val="24"/>
          <w:szCs w:val="24"/>
        </w:rPr>
        <w:t>Virk, Ranvir</w:t>
      </w:r>
    </w:p>
    <w:p w14:paraId="48D5AA2E" w14:textId="77777777" w:rsidR="00744292" w:rsidRPr="0027676C" w:rsidRDefault="00744292" w:rsidP="00B355FB">
      <w:pPr>
        <w:spacing w:after="0"/>
        <w:jc w:val="center"/>
        <w:rPr>
          <w:rFonts w:eastAsiaTheme="majorEastAsia" w:cstheme="minorHAnsi"/>
          <w:sz w:val="24"/>
          <w:szCs w:val="24"/>
        </w:rPr>
      </w:pPr>
    </w:p>
    <w:p w14:paraId="23505891" w14:textId="2AEE2ECB" w:rsidR="00727164" w:rsidRPr="0027676C" w:rsidRDefault="00727164" w:rsidP="00B355FB">
      <w:pPr>
        <w:spacing w:after="0"/>
        <w:jc w:val="center"/>
        <w:rPr>
          <w:rFonts w:eastAsiaTheme="majorEastAsia" w:cstheme="minorHAnsi"/>
          <w:sz w:val="24"/>
          <w:szCs w:val="24"/>
        </w:rPr>
      </w:pPr>
      <w:r w:rsidRPr="0027676C">
        <w:rPr>
          <w:rFonts w:eastAsiaTheme="majorEastAsia" w:cstheme="minorHAnsi"/>
          <w:sz w:val="24"/>
          <w:szCs w:val="24"/>
        </w:rPr>
        <w:t>COMP231(Sec.007)</w:t>
      </w:r>
    </w:p>
    <w:p w14:paraId="40FE0A1C" w14:textId="729EAEA4" w:rsidR="00727164" w:rsidRPr="00727164" w:rsidRDefault="00727164" w:rsidP="00B355FB">
      <w:pPr>
        <w:spacing w:after="0"/>
        <w:jc w:val="center"/>
        <w:rPr>
          <w:rFonts w:eastAsiaTheme="majorEastAsia" w:cstheme="minorHAnsi"/>
          <w:sz w:val="24"/>
          <w:szCs w:val="24"/>
        </w:rPr>
      </w:pPr>
      <w:r w:rsidRPr="00727164">
        <w:rPr>
          <w:rFonts w:eastAsiaTheme="majorEastAsia" w:cstheme="minorHAnsi"/>
          <w:sz w:val="24"/>
          <w:szCs w:val="24"/>
        </w:rPr>
        <w:t>October 15, 2023</w:t>
      </w:r>
    </w:p>
    <w:p w14:paraId="092774F8" w14:textId="77777777" w:rsidR="00B355FB" w:rsidRPr="0027676C" w:rsidRDefault="00B355FB" w:rsidP="00B355FB">
      <w:pPr>
        <w:spacing w:after="0"/>
        <w:jc w:val="center"/>
        <w:rPr>
          <w:rFonts w:eastAsiaTheme="majorEastAsia" w:cstheme="minorHAnsi"/>
          <w:sz w:val="24"/>
          <w:szCs w:val="24"/>
        </w:rPr>
      </w:pPr>
      <w:proofErr w:type="gramStart"/>
      <w:r w:rsidRPr="0027676C">
        <w:rPr>
          <w:rFonts w:eastAsiaTheme="majorEastAsia" w:cstheme="minorHAnsi"/>
          <w:sz w:val="24"/>
          <w:szCs w:val="24"/>
        </w:rPr>
        <w:t>Professor :</w:t>
      </w:r>
      <w:proofErr w:type="gramEnd"/>
      <w:r w:rsidRPr="0027676C">
        <w:rPr>
          <w:rFonts w:eastAsiaTheme="majorEastAsia" w:cstheme="minorHAnsi"/>
          <w:sz w:val="24"/>
          <w:szCs w:val="24"/>
        </w:rPr>
        <w:t xml:space="preserve"> llir Dema</w:t>
      </w:r>
    </w:p>
    <w:p w14:paraId="014D5F62" w14:textId="77777777" w:rsidR="00727164" w:rsidRPr="00727164" w:rsidRDefault="00727164" w:rsidP="00727164">
      <w:pPr>
        <w:rPr>
          <w:rFonts w:eastAsiaTheme="majorEastAsia" w:cstheme="minorHAnsi"/>
          <w:sz w:val="24"/>
          <w:szCs w:val="24"/>
        </w:rPr>
      </w:pPr>
    </w:p>
    <w:p w14:paraId="1050F0DF" w14:textId="77777777" w:rsidR="00727164" w:rsidRPr="00727164" w:rsidRDefault="00727164" w:rsidP="00727164">
      <w:pPr>
        <w:jc w:val="center"/>
        <w:rPr>
          <w:rFonts w:eastAsiaTheme="majorEastAsia" w:cstheme="minorHAnsi"/>
          <w:sz w:val="24"/>
          <w:szCs w:val="24"/>
        </w:rPr>
      </w:pPr>
      <w:r w:rsidRPr="00727164">
        <w:rPr>
          <w:rFonts w:eastAsiaTheme="majorEastAsia" w:cstheme="minorHAnsi"/>
          <w:sz w:val="24"/>
          <w:szCs w:val="24"/>
        </w:rPr>
        <w:t>Centennial College</w:t>
      </w:r>
    </w:p>
    <w:p w14:paraId="6BC50B3F" w14:textId="77777777" w:rsidR="00727164" w:rsidRDefault="00727164" w:rsidP="00727164">
      <w:pPr>
        <w:jc w:val="center"/>
        <w:rPr>
          <w:rFonts w:eastAsiaTheme="majorEastAsia" w:cstheme="minorHAnsi"/>
        </w:rPr>
      </w:pPr>
    </w:p>
    <w:p w14:paraId="44182256" w14:textId="77777777" w:rsidR="006B5D37" w:rsidRDefault="006B5D37" w:rsidP="00727164">
      <w:pPr>
        <w:jc w:val="center"/>
        <w:rPr>
          <w:rFonts w:eastAsiaTheme="majorEastAsia" w:cstheme="minorHAnsi"/>
        </w:rPr>
      </w:pPr>
    </w:p>
    <w:p w14:paraId="79F2CC58" w14:textId="7A62892A" w:rsidR="008D43D2" w:rsidRPr="008D43D2" w:rsidRDefault="008D43D2" w:rsidP="008D43D2">
      <w:pPr>
        <w:jc w:val="center"/>
        <w:rPr>
          <w:sz w:val="28"/>
          <w:szCs w:val="28"/>
        </w:rPr>
      </w:pPr>
      <w:r w:rsidRPr="008D43D2">
        <w:rPr>
          <w:sz w:val="28"/>
          <w:szCs w:val="28"/>
        </w:rPr>
        <w:lastRenderedPageBreak/>
        <w:t xml:space="preserve">User Role Modeling for Money Analysis Application </w:t>
      </w:r>
    </w:p>
    <w:p w14:paraId="1764A4B2" w14:textId="29C44E64" w:rsidR="00571D20" w:rsidRPr="005A6C16" w:rsidRDefault="00571D20" w:rsidP="00571D20">
      <w:pPr>
        <w:rPr>
          <w:sz w:val="24"/>
          <w:szCs w:val="24"/>
        </w:rPr>
      </w:pPr>
      <w:r w:rsidRPr="005A6C16">
        <w:rPr>
          <w:sz w:val="24"/>
          <w:szCs w:val="24"/>
        </w:rPr>
        <w:t xml:space="preserve">To develop a comprehensive understanding of user roles for our money analysis application, our team undertook a structured approach. This process was initiated based on insights from a </w:t>
      </w:r>
      <w:proofErr w:type="gramStart"/>
      <w:r w:rsidRPr="005A6C16">
        <w:rPr>
          <w:sz w:val="24"/>
          <w:szCs w:val="24"/>
        </w:rPr>
        <w:t xml:space="preserve">10 </w:t>
      </w:r>
      <w:r w:rsidR="009A3E4A" w:rsidRPr="005A6C16">
        <w:rPr>
          <w:sz w:val="24"/>
          <w:szCs w:val="24"/>
        </w:rPr>
        <w:t>minute</w:t>
      </w:r>
      <w:proofErr w:type="gramEnd"/>
      <w:r w:rsidRPr="005A6C16">
        <w:rPr>
          <w:sz w:val="24"/>
          <w:szCs w:val="24"/>
        </w:rPr>
        <w:t xml:space="preserve"> Zoom discussion among the five team members.</w:t>
      </w:r>
    </w:p>
    <w:p w14:paraId="0B0EEEE6" w14:textId="2F3F8FA6" w:rsidR="00571D20" w:rsidRPr="005A6C16" w:rsidRDefault="00571D20" w:rsidP="00571D20">
      <w:pPr>
        <w:rPr>
          <w:sz w:val="24"/>
          <w:szCs w:val="24"/>
        </w:rPr>
      </w:pPr>
      <w:r w:rsidRPr="005A6C16">
        <w:rPr>
          <w:sz w:val="24"/>
          <w:szCs w:val="24"/>
        </w:rPr>
        <w:t xml:space="preserve">After brainstorming, we built eleven user index cards, each bearing unique attributes and responsibilities. The roles identified </w:t>
      </w:r>
      <w:proofErr w:type="gramStart"/>
      <w:r w:rsidR="009A3E4A" w:rsidRPr="005A6C16">
        <w:rPr>
          <w:sz w:val="24"/>
          <w:szCs w:val="24"/>
        </w:rPr>
        <w:t>were</w:t>
      </w:r>
      <w:r w:rsidR="009A3E4A">
        <w:rPr>
          <w:sz w:val="24"/>
          <w:szCs w:val="24"/>
        </w:rPr>
        <w:t>:</w:t>
      </w:r>
      <w:proofErr w:type="gramEnd"/>
      <w:r w:rsidRPr="005A6C16">
        <w:rPr>
          <w:sz w:val="24"/>
          <w:szCs w:val="24"/>
        </w:rPr>
        <w:t xml:space="preserve"> end user, regular user, premium user, developer, administrator, business analyst, financial advisor, content creator, data analyst, accountant, and product manager.</w:t>
      </w:r>
      <w:r w:rsidR="0027676C" w:rsidRPr="0027676C">
        <w:t xml:space="preserve"> </w:t>
      </w:r>
      <w:r w:rsidR="0027676C" w:rsidRPr="0027676C">
        <w:rPr>
          <w:sz w:val="24"/>
          <w:szCs w:val="24"/>
        </w:rPr>
        <w:t xml:space="preserve">With eleven distinct user roles, it provides a comprehensive foundation for understanding </w:t>
      </w:r>
      <w:r w:rsidR="002961DF">
        <w:rPr>
          <w:sz w:val="24"/>
          <w:szCs w:val="24"/>
        </w:rPr>
        <w:t>our</w:t>
      </w:r>
      <w:r w:rsidR="0027676C" w:rsidRPr="0027676C">
        <w:rPr>
          <w:sz w:val="24"/>
          <w:szCs w:val="24"/>
        </w:rPr>
        <w:t xml:space="preserve"> software's user base. These roles encompass a wide range of user types, each with specific needs and expectations, ensuring that the software can cater to a diverse audience effectively.</w:t>
      </w:r>
    </w:p>
    <w:p w14:paraId="56EFA3CD" w14:textId="77777777" w:rsidR="00571D20" w:rsidRPr="005A6C16" w:rsidRDefault="00571D20" w:rsidP="00571D20">
      <w:pPr>
        <w:rPr>
          <w:sz w:val="24"/>
          <w:szCs w:val="24"/>
        </w:rPr>
      </w:pPr>
      <w:r w:rsidRPr="005A6C16">
        <w:rPr>
          <w:sz w:val="24"/>
          <w:szCs w:val="24"/>
        </w:rPr>
        <w:t>During our analysis, we noticed certain overlaps in these roles. Specifically, the roles of end user, regular user, premium user, and accountant overlapped due to similarities in their attributes. They represent our application's primary consumers. Regular users, for instance, might use the app to monitor daily expenses and review monthly income. On the other hand, premium users and accountants might seek advanced features, like generating spending diagrams or analyzing financial needs.</w:t>
      </w:r>
    </w:p>
    <w:p w14:paraId="426BDCCB" w14:textId="0735C5BE" w:rsidR="00571D20" w:rsidRPr="005A6C16" w:rsidRDefault="00571D20" w:rsidP="00571D20">
      <w:pPr>
        <w:rPr>
          <w:sz w:val="24"/>
          <w:szCs w:val="24"/>
        </w:rPr>
      </w:pPr>
      <w:r w:rsidRPr="005A6C16">
        <w:rPr>
          <w:sz w:val="24"/>
          <w:szCs w:val="24"/>
        </w:rPr>
        <w:t>Another set of overlapping roles were developer, content creator, and product manager. These roles are intrinsically tied to the app's development, with a focus on enhancing performance, attracting more users, and introducing new features.</w:t>
      </w:r>
      <w:r w:rsidR="002961DF">
        <w:rPr>
          <w:sz w:val="24"/>
          <w:szCs w:val="24"/>
        </w:rPr>
        <w:t xml:space="preserve"> </w:t>
      </w:r>
      <w:r w:rsidR="002961DF" w:rsidRPr="002961DF">
        <w:rPr>
          <w:sz w:val="24"/>
          <w:szCs w:val="24"/>
        </w:rPr>
        <w:t>The last table represents the "Administrator." This role is distinct, handling administrative tasks within the Money Analysis app, without overlapping with user-centric roles. Administrators have unique access to system-wide settings and user management functionalities.</w:t>
      </w:r>
    </w:p>
    <w:p w14:paraId="3F02321C" w14:textId="77777777" w:rsidR="00571D20" w:rsidRPr="005A6C16" w:rsidRDefault="00571D20" w:rsidP="00571D20">
      <w:pPr>
        <w:rPr>
          <w:sz w:val="24"/>
          <w:szCs w:val="24"/>
        </w:rPr>
      </w:pPr>
      <w:r w:rsidRPr="005A6C16">
        <w:rPr>
          <w:sz w:val="24"/>
          <w:szCs w:val="24"/>
        </w:rPr>
        <w:t>Furthermore, the role of the business analyst seemed to encompass the responsibilities of both the financial analyst and the data analyst. While the data analyst might create predictive models for user spending habits and offer data representation, the financial advisor could suggest app features based on this data.</w:t>
      </w:r>
    </w:p>
    <w:p w14:paraId="52493842" w14:textId="540FCA7E" w:rsidR="00571D20" w:rsidRPr="005A6C16" w:rsidRDefault="00571D20" w:rsidP="00571D20">
      <w:pPr>
        <w:rPr>
          <w:sz w:val="24"/>
          <w:szCs w:val="24"/>
        </w:rPr>
      </w:pPr>
      <w:r w:rsidRPr="005A6C16">
        <w:rPr>
          <w:sz w:val="24"/>
          <w:szCs w:val="24"/>
        </w:rPr>
        <w:t xml:space="preserve">As we moved to the consolidation stage, we made some decisive choices. </w:t>
      </w:r>
      <w:r w:rsidR="00BF668C" w:rsidRPr="00BF668C">
        <w:rPr>
          <w:sz w:val="24"/>
          <w:szCs w:val="24"/>
        </w:rPr>
        <w:t>Our main objective in assessing how user roles were arranged within clusters was to develop a simplified framework that reduces the number of clusters despite successfully classifying user roles according to their similarity criteria.</w:t>
      </w:r>
      <w:r w:rsidR="00BF668C">
        <w:rPr>
          <w:sz w:val="24"/>
          <w:szCs w:val="24"/>
        </w:rPr>
        <w:t xml:space="preserve"> </w:t>
      </w:r>
      <w:r w:rsidRPr="005A6C16">
        <w:rPr>
          <w:sz w:val="24"/>
          <w:szCs w:val="24"/>
        </w:rPr>
        <w:t>We removed the roles of accountant, content creator, and product manager. We opted to use the title "End User" to represent both regular and premium users. Likewise, "Business Analyst" became the overarching title for both the financial advisor and data analyst roles.</w:t>
      </w:r>
      <w:r w:rsidR="00BF668C" w:rsidRPr="00BF668C">
        <w:t xml:space="preserve"> </w:t>
      </w:r>
      <w:r w:rsidR="00BF668C" w:rsidRPr="00BF668C">
        <w:rPr>
          <w:sz w:val="24"/>
          <w:szCs w:val="24"/>
        </w:rPr>
        <w:t xml:space="preserve">User roles like Business Analyst, Data Analyst, Financial Advisor, and Administrator have remained in place. These positions are essential to making sure the application is successful. Strategic decision-making, market research, and data analysis all require business analysts and data </w:t>
      </w:r>
      <w:r w:rsidR="00BF668C" w:rsidRPr="00BF668C">
        <w:rPr>
          <w:sz w:val="24"/>
          <w:szCs w:val="24"/>
        </w:rPr>
        <w:lastRenderedPageBreak/>
        <w:t>analysts.</w:t>
      </w:r>
      <w:r w:rsidRPr="005A6C16">
        <w:rPr>
          <w:sz w:val="24"/>
          <w:szCs w:val="24"/>
        </w:rPr>
        <w:t xml:space="preserve"> The rationale behind removing the accountant role was that the premium user category inherently included it, especially when considering their shared interest in advanced features. The roles of content creator and product manager were also eliminated. We believed the administrator could oversee application development, and aspects of the content creator role seemed to fall under the business analyst's domain.</w:t>
      </w:r>
    </w:p>
    <w:p w14:paraId="3028F478" w14:textId="16B8D73D" w:rsidR="006753D4" w:rsidRPr="00751187" w:rsidRDefault="00571D20" w:rsidP="00751187">
      <w:pPr>
        <w:rPr>
          <w:sz w:val="24"/>
          <w:szCs w:val="24"/>
        </w:rPr>
      </w:pPr>
      <w:r w:rsidRPr="005A6C16">
        <w:rPr>
          <w:sz w:val="24"/>
          <w:szCs w:val="24"/>
        </w:rPr>
        <w:t>In conclusion,</w:t>
      </w:r>
      <w:r w:rsidRPr="005A6C16">
        <w:t xml:space="preserve"> </w:t>
      </w:r>
      <w:r w:rsidRPr="005A6C16">
        <w:rPr>
          <w:sz w:val="24"/>
          <w:szCs w:val="24"/>
        </w:rPr>
        <w:t>our final consolidated graph is both concise and accurate. The chosen roles effectively represent the diverse user roles for our money analysis application.</w:t>
      </w:r>
    </w:p>
    <w:p w14:paraId="2018160F" w14:textId="77777777" w:rsidR="006753D4" w:rsidRDefault="006753D4" w:rsidP="00727164">
      <w:pPr>
        <w:jc w:val="center"/>
        <w:rPr>
          <w:rFonts w:eastAsiaTheme="majorEastAsia" w:cstheme="minorHAnsi"/>
        </w:rPr>
      </w:pPr>
    </w:p>
    <w:p w14:paraId="1182AE4B" w14:textId="0D5C7222" w:rsidR="006753D4" w:rsidRDefault="006753D4" w:rsidP="00727164">
      <w:pPr>
        <w:jc w:val="center"/>
      </w:pPr>
      <w:r>
        <w:t> </w:t>
      </w:r>
      <w:r>
        <w:rPr>
          <w:noProof/>
        </w:rPr>
        <w:drawing>
          <wp:inline distT="0" distB="0" distL="0" distR="0" wp14:anchorId="754E58BE" wp14:editId="61462DE3">
            <wp:extent cx="3230880" cy="1469601"/>
            <wp:effectExtent l="0" t="0" r="7620" b="0"/>
            <wp:docPr id="239127334" name="Picture 1" descr="A group of blue rectangles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127334" name="Picture 1" descr="A group of blue rectangles with text&#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249688" cy="1478156"/>
                    </a:xfrm>
                    <a:prstGeom prst="rect">
                      <a:avLst/>
                    </a:prstGeom>
                    <a:noFill/>
                    <a:ln>
                      <a:noFill/>
                    </a:ln>
                  </pic:spPr>
                </pic:pic>
              </a:graphicData>
            </a:graphic>
          </wp:inline>
        </w:drawing>
      </w:r>
    </w:p>
    <w:p w14:paraId="45E7892F" w14:textId="00033777" w:rsidR="006753D4" w:rsidRDefault="006753D4" w:rsidP="00727164">
      <w:pPr>
        <w:jc w:val="center"/>
      </w:pPr>
      <w:r>
        <w:rPr>
          <w:rFonts w:ascii="Verdana" w:hAnsi="Verdana"/>
          <w:color w:val="191919"/>
          <w:sz w:val="21"/>
          <w:szCs w:val="21"/>
          <w:shd w:val="clear" w:color="auto" w:fill="FFFFFF"/>
        </w:rPr>
        <w:t>Figure 1: Brainstorming for initial set of user role cards.</w:t>
      </w:r>
    </w:p>
    <w:p w14:paraId="6305DAD9" w14:textId="60BF4739" w:rsidR="006753D4" w:rsidRDefault="006753D4" w:rsidP="00727164">
      <w:pPr>
        <w:jc w:val="center"/>
      </w:pPr>
      <w:r>
        <w:t> </w:t>
      </w:r>
      <w:r>
        <w:rPr>
          <w:noProof/>
        </w:rPr>
        <w:drawing>
          <wp:inline distT="0" distB="0" distL="0" distR="0" wp14:anchorId="428FB57C" wp14:editId="0A9E92C8">
            <wp:extent cx="3657600" cy="1526964"/>
            <wp:effectExtent l="0" t="0" r="0" b="0"/>
            <wp:docPr id="2077912007" name="Picture 2"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7912007" name="Picture 2" descr="A diagram of a company&#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74851" cy="1534166"/>
                    </a:xfrm>
                    <a:prstGeom prst="rect">
                      <a:avLst/>
                    </a:prstGeom>
                    <a:noFill/>
                    <a:ln>
                      <a:noFill/>
                    </a:ln>
                  </pic:spPr>
                </pic:pic>
              </a:graphicData>
            </a:graphic>
          </wp:inline>
        </w:drawing>
      </w:r>
    </w:p>
    <w:p w14:paraId="58E1D4ED" w14:textId="477778AE" w:rsidR="006753D4" w:rsidRDefault="006753D4" w:rsidP="00727164">
      <w:pPr>
        <w:jc w:val="center"/>
      </w:pPr>
      <w:r>
        <w:rPr>
          <w:rFonts w:ascii="Verdana" w:hAnsi="Verdana"/>
          <w:color w:val="191919"/>
          <w:sz w:val="21"/>
          <w:szCs w:val="21"/>
          <w:shd w:val="clear" w:color="auto" w:fill="FFFFFF"/>
        </w:rPr>
        <w:t xml:space="preserve">Figure 2: Organizing the user role cards on a diagramming software canvas </w:t>
      </w:r>
      <w:r w:rsidR="00A02FCE">
        <w:rPr>
          <w:rFonts w:ascii="Verdana" w:hAnsi="Verdana"/>
          <w:color w:val="191919"/>
          <w:sz w:val="21"/>
          <w:szCs w:val="21"/>
          <w:shd w:val="clear" w:color="auto" w:fill="FFFFFF"/>
        </w:rPr>
        <w:t>board.</w:t>
      </w:r>
    </w:p>
    <w:p w14:paraId="4A6F04F2" w14:textId="422F1BFA" w:rsidR="006753D4" w:rsidRDefault="006753D4" w:rsidP="00727164">
      <w:pPr>
        <w:jc w:val="center"/>
      </w:pPr>
      <w:r>
        <w:t> </w:t>
      </w:r>
      <w:r>
        <w:rPr>
          <w:noProof/>
        </w:rPr>
        <w:drawing>
          <wp:inline distT="0" distB="0" distL="0" distR="0" wp14:anchorId="5D117F65" wp14:editId="6DCA096A">
            <wp:extent cx="3680460" cy="1547582"/>
            <wp:effectExtent l="0" t="0" r="0" b="0"/>
            <wp:docPr id="1724635063" name="Picture 3" descr="A close-up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4635063" name="Picture 3" descr="A close-up of a diagram&#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96813" cy="1554458"/>
                    </a:xfrm>
                    <a:prstGeom prst="rect">
                      <a:avLst/>
                    </a:prstGeom>
                    <a:noFill/>
                    <a:ln>
                      <a:noFill/>
                    </a:ln>
                  </pic:spPr>
                </pic:pic>
              </a:graphicData>
            </a:graphic>
          </wp:inline>
        </w:drawing>
      </w:r>
    </w:p>
    <w:p w14:paraId="347E448F" w14:textId="1D64E51C" w:rsidR="006753D4" w:rsidRPr="00727164" w:rsidRDefault="006753D4" w:rsidP="00727164">
      <w:pPr>
        <w:jc w:val="center"/>
        <w:rPr>
          <w:rFonts w:eastAsiaTheme="majorEastAsia" w:cstheme="minorHAnsi"/>
        </w:rPr>
      </w:pPr>
      <w:r>
        <w:rPr>
          <w:rFonts w:ascii="Verdana" w:hAnsi="Verdana"/>
          <w:color w:val="191919"/>
          <w:sz w:val="21"/>
          <w:szCs w:val="21"/>
          <w:shd w:val="clear" w:color="auto" w:fill="FFFFFF"/>
        </w:rPr>
        <w:t xml:space="preserve">Figure </w:t>
      </w:r>
      <w:r w:rsidR="00397238">
        <w:rPr>
          <w:rFonts w:ascii="Verdana" w:hAnsi="Verdana"/>
          <w:color w:val="191919"/>
          <w:sz w:val="21"/>
          <w:szCs w:val="21"/>
          <w:shd w:val="clear" w:color="auto" w:fill="FFFFFF"/>
        </w:rPr>
        <w:t>3</w:t>
      </w:r>
      <w:r>
        <w:rPr>
          <w:rFonts w:ascii="Verdana" w:hAnsi="Verdana"/>
          <w:color w:val="191919"/>
          <w:sz w:val="21"/>
          <w:szCs w:val="21"/>
          <w:shd w:val="clear" w:color="auto" w:fill="FFFFFF"/>
        </w:rPr>
        <w:t>: The consolidated user role cards.</w:t>
      </w:r>
    </w:p>
    <w:sectPr w:rsidR="006753D4" w:rsidRPr="00727164">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7D25"/>
    <w:rsid w:val="00236253"/>
    <w:rsid w:val="0027676C"/>
    <w:rsid w:val="002961DF"/>
    <w:rsid w:val="00397238"/>
    <w:rsid w:val="003C7D6D"/>
    <w:rsid w:val="00571D20"/>
    <w:rsid w:val="005A6C16"/>
    <w:rsid w:val="00647899"/>
    <w:rsid w:val="006753D4"/>
    <w:rsid w:val="006A52F3"/>
    <w:rsid w:val="006B5D37"/>
    <w:rsid w:val="00727164"/>
    <w:rsid w:val="00744292"/>
    <w:rsid w:val="00751187"/>
    <w:rsid w:val="008D43D2"/>
    <w:rsid w:val="009A3E4A"/>
    <w:rsid w:val="00A02FCE"/>
    <w:rsid w:val="00B355FB"/>
    <w:rsid w:val="00B90528"/>
    <w:rsid w:val="00BF668C"/>
    <w:rsid w:val="00C90530"/>
    <w:rsid w:val="00C97D25"/>
    <w:rsid w:val="00CD7C28"/>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2F0CD"/>
  <w15:chartTrackingRefBased/>
  <w15:docId w15:val="{FE1A2427-FCCD-4D3C-A985-A385364B6A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CA"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727164"/>
  </w:style>
  <w:style w:type="character" w:customStyle="1" w:styleId="DateChar">
    <w:name w:val="Date Char"/>
    <w:basedOn w:val="DefaultParagraphFont"/>
    <w:link w:val="Date"/>
    <w:uiPriority w:val="99"/>
    <w:semiHidden/>
    <w:rsid w:val="007271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2573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3</Pages>
  <Words>608</Words>
  <Characters>3466</Characters>
  <Application>Microsoft Office Word</Application>
  <DocSecurity>0</DocSecurity>
  <Lines>28</Lines>
  <Paragraphs>8</Paragraphs>
  <ScaleCrop>false</ScaleCrop>
  <Company/>
  <LinksUpToDate>false</LinksUpToDate>
  <CharactersWithSpaces>4066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Ziyan Liu</dc:creator>
  <cp:keywords/>
  <dc:description/>
  <cp:lastModifiedBy>Ziyan Liu</cp:lastModifiedBy>
  <cp:revision>22</cp:revision>
  <dcterms:created xsi:type="dcterms:W3CDTF">2023-10-15T06:38:00Z</dcterms:created>
  <dcterms:modified xsi:type="dcterms:W3CDTF">2023-10-15T23:37:00Z</dcterms:modified>
</cp:coreProperties>
</file>