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Pr>
          <w:rFonts w:ascii="Calibri" w:cs="Calibri" w:eastAsia="Calibri" w:hAnsi="Calibri"/>
        </w:rPr>
        <w:drawing>
          <wp:inline distB="0" distT="0" distL="0" distR="0">
            <wp:extent cx="5080000" cy="2806700"/>
            <wp:effectExtent b="0" l="0" r="0" t="0"/>
            <wp:docPr descr="The Gaming Room logo" id="1" name="image1.jpg"/>
            <a:graphic>
              <a:graphicData uri="http://schemas.openxmlformats.org/drawingml/2006/picture">
                <pic:pic>
                  <pic:nvPicPr>
                    <pic:cNvPr descr="The Gaming Room logo" id="0" name="image1.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Pr>
          <w:rtl w:val="0"/>
        </w:rPr>
      </w:r>
    </w:p>
    <w:p w:rsidR="00000000" w:rsidDel="00000000" w:rsidP="00000000" w:rsidRDefault="00000000" w:rsidRPr="00000000" w14:paraId="00000002">
      <w:pPr>
        <w:rPr>
          <w:rFonts w:ascii="Calibri" w:cs="Calibri" w:eastAsia="Calibri" w:hAnsi="Calibri"/>
        </w:rPr>
      </w:pPr>
      <w:r>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Pr>
          <w:rFonts w:ascii="Calibri" w:cs="Calibri" w:eastAsia="Calibri" w:hAnsi="Calibri"/>
          <w:sz w:val="22"/>
          <w:szCs w:val="22"/>
          <w:rtl w:val="0"/>
        </w:rPr>
        <w:t xml:space="preserve">Draw It or Lose It</w:t>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jpxdpbjlihtv" w:id="0"/>
      <w:bookmarkEnd w:id="0"/>
      <w:r>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Pr>
          <w:rFonts w:ascii="Calibri" w:cs="Calibri" w:eastAsia="Calibri" w:hAnsi="Calibri"/>
          <w:rtl w:val="0"/>
        </w:rPr>
        <w:t>Version 1.2</w:t>
      </w:r>
    </w:p>
    <w:p w:rsidR="00000000" w:rsidDel="00000000" w:rsidP="00000000" w:rsidRDefault="00000000" w:rsidRPr="00000000" w14:paraId="00000006">
      <w:pPr>
        <w:rPr>
          <w:rFonts w:ascii="Calibri" w:cs="Calibri" w:eastAsia="Calibri" w:hAnsi="Calibri"/>
        </w:rPr>
      </w:pPr>
      <w:r>
        <w:br w:type="page"/>
      </w:r>
      <w:r>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j17cx68bjdps" w:id="1"/>
      <w:bookmarkEnd w:id="1"/>
      <w:r>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Pr>
          <w:rtl w:val="0"/>
        </w:rPr>
      </w:r>
    </w:p>
    <w:sdt>
      <w:sdtPr>
        <w:id w:val="-450657253"/>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jpxdpbjlihtv">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jpxdpbjlihtv">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j17cx68bjdps">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j17cx68bjdps">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exqxv762b5vd">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exqxv762b5vd">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mk1yj5xyhsak">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mk1yj5xyhsak">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ulpb59i0zlgm">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ulpb59i0zlgm">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59kdzcbm70i">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59kdzcbm70i">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89v4rvzfw6ez">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89v4rvzfw6ez">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4fkkm8gxq5rb">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4fkkm8gxq5rb">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xrfcbcp9m9ty">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xrfcbcp9m9ty">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4m0kegp18n3j">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4m0kegp18n3j">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Pr>
              <w:rtl w:val="0"/>
            </w:rPr>
          </w:r>
          <w:r>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2g2hrc2rabh" w:id="2"/>
      <w:bookmarkEnd w:id="2"/>
      <w:r>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exqxv762b5vd" w:id="3"/>
      <w:bookmarkEnd w:id="3"/>
      <w:hyperlink w:anchor="_anp58ux85jgh">
        <w:r>
          <w:rPr>
            <w:rFonts w:ascii="Calibri" w:cs="Calibri" w:eastAsia="Calibri" w:hAnsi="Calibri"/>
            <w:u w:val="single"/>
            <w:rtl w:val="0"/>
          </w:rPr>
          <w:t xml:space="preserve">Document Revision History</w:t>
        </w:r>
      </w:hyperlink>
      <w:r>
        <w:rPr>
          <w:rtl w:val="0"/>
        </w:rPr>
      </w:r>
    </w:p>
    <w:p w:rsidR="00000000" w:rsidDel="00000000" w:rsidP="00000000" w:rsidRDefault="00000000" w:rsidRPr="00000000" w14:paraId="00000016">
      <w:pPr>
        <w:rPr>
          <w:rFonts w:ascii="Calibri" w:cs="Calibri" w:eastAsia="Calibri" w:hAnsi="Calibri"/>
        </w:rPr>
      </w:pPr>
      <w:r>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Pr>
                <w:rFonts w:ascii="Calibri" w:cs="Calibri" w:eastAsia="Calibri" w:hAnsi="Calibri"/>
                <w:rtl w:val="0"/>
              </w:rPr>
              <w:t xml:space="preserve">07/08/26</w:t>
            </w:r>
          </w:p>
        </w:tc>
        <w:tc>
          <w:tcPr/>
          <w:p w:rsidR="00000000" w:rsidDel="00000000" w:rsidP="00000000" w:rsidRDefault="00000000" w:rsidRPr="00000000" w14:paraId="0000001D">
            <w:pPr>
              <w:rPr>
                <w:rFonts w:ascii="Calibri" w:cs="Calibri" w:eastAsia="Calibri" w:hAnsi="Calibri"/>
              </w:rPr>
            </w:pPr>
            <w:r>
              <w:rPr>
                <w:rFonts w:ascii="Calibri" w:cs="Calibri" w:eastAsia="Calibri" w:hAnsi="Calibri"/>
                <w:rtl w:val="0"/>
              </w:rPr>
              <w:t xml:space="preserve">Z. Noorani</w:t>
            </w:r>
          </w:p>
        </w:tc>
        <w:tc>
          <w:tcPr/>
          <w:p w:rsidR="00000000" w:rsidDel="00000000" w:rsidP="00000000" w:rsidRDefault="00000000" w:rsidRPr="00000000" w14:paraId="0000001E">
            <w:pPr>
              <w:rPr>
                <w:rFonts w:ascii="Calibri" w:cs="Calibri" w:eastAsia="Calibri" w:hAnsi="Calibri"/>
              </w:rPr>
            </w:pPr>
            <w:r>
              <w:rPr>
                <w:rFonts w:ascii="Calibri" w:cs="Calibri" w:eastAsia="Calibri" w:hAnsi="Calibri"/>
                <w:rtl w:val="0"/>
              </w:rPr>
              <w:t xml:space="preserve">Initial draft: executive summary, requirements, design constraints, and domain model for Project One.</w:t>
            </w:r>
          </w:p>
        </w:tc>
      </w:tr>
      <w:tr>
        <w:tc>
          <w:tcPr>
            <w:tcW w:type="dxa" w:w="978"/>
          </w:tcPr>
          <w:p>
            <w:pPr/>
            <w:r>
              <w:rPr>
                <w:rFonts w:ascii="Calibri" w:cs="Calibri" w:eastAsia="Calibri" w:hAnsi="Calibri"/>
                <w:rtl w:val="0"/>
              </w:rPr>
              <w:t>1.1</w:t>
            </w:r>
          </w:p>
        </w:tc>
        <w:tc>
          <w:tcPr>
            <w:tcW w:type="dxa" w:w="1530"/>
          </w:tcPr>
          <w:p>
            <w:pPr/>
            <w:r>
              <w:rPr>
                <w:rFonts w:ascii="Calibri" w:cs="Calibri" w:eastAsia="Calibri" w:hAnsi="Calibri"/>
                <w:rtl w:val="0"/>
              </w:rPr>
              <w:t>07/24/26</w:t>
            </w:r>
          </w:p>
        </w:tc>
        <w:tc>
          <w:tcPr>
            <w:tcW w:type="dxa" w:w="1725"/>
          </w:tcPr>
          <w:p>
            <w:pPr/>
            <w:r>
              <w:rPr>
                <w:rFonts w:ascii="Calibri" w:cs="Calibri" w:eastAsia="Calibri" w:hAnsi="Calibri"/>
                <w:rtl w:val="0"/>
              </w:rPr>
              <w:t>Z. Noorani</w:t>
            </w:r>
          </w:p>
        </w:tc>
        <w:tc>
          <w:tcPr>
            <w:tcW w:type="dxa" w:w="5109"/>
          </w:tcPr>
          <w:p>
            <w:pPr/>
            <w:r>
              <w:rPr>
                <w:rFonts w:ascii="Calibri" w:cs="Calibri" w:eastAsia="Calibri" w:hAnsi="Calibri"/>
                <w:rtl w:val="0"/>
              </w:rPr>
              <w:t>Added the platform evaluation: server hosting, client support, and development tools for Mac, Linux, Windows, and mobile.</w:t>
            </w:r>
          </w:p>
        </w:tc>
      </w:tr>
      <w:tr>
        <w:tc>
          <w:tcPr>
            <w:tcW w:type="dxa" w:w="978"/>
          </w:tcPr>
          <w:p>
            <w:pPr/>
            <w:r>
              <w:rPr>
                <w:rFonts w:ascii="Calibri" w:cs="Calibri" w:eastAsia="Calibri" w:hAnsi="Calibri"/>
                <w:rtl w:val="0"/>
              </w:rPr>
              <w:t>1.2</w:t>
            </w:r>
          </w:p>
        </w:tc>
        <w:tc>
          <w:tcPr>
            <w:tcW w:type="dxa" w:w="1530"/>
          </w:tcPr>
          <w:p>
            <w:pPr/>
            <w:r>
              <w:rPr>
                <w:rFonts w:ascii="Calibri" w:cs="Calibri" w:eastAsia="Calibri" w:hAnsi="Calibri"/>
                <w:rtl w:val="0"/>
              </w:rPr>
              <w:t>07/28/26</w:t>
            </w:r>
          </w:p>
        </w:tc>
        <w:tc>
          <w:tcPr>
            <w:tcW w:type="dxa" w:w="1725"/>
          </w:tcPr>
          <w:p>
            <w:pPr/>
            <w:r>
              <w:rPr>
                <w:rFonts w:ascii="Calibri" w:cs="Calibri" w:eastAsia="Calibri" w:hAnsi="Calibri"/>
                <w:rtl w:val="0"/>
              </w:rPr>
              <w:t>Z. Noorani</w:t>
            </w:r>
          </w:p>
        </w:tc>
        <w:tc>
          <w:tcPr>
            <w:tcW w:type="dxa" w:w="5109"/>
          </w:tcPr>
          <w:p>
            <w:pPr/>
            <w:r>
              <w:rPr>
                <w:rFonts w:ascii="Calibri" w:cs="Calibri" w:eastAsia="Calibri" w:hAnsi="Calibri"/>
                <w:rtl w:val="0"/>
              </w:rPr>
              <w:t>Completed the Recommendations section: operating platform, architecture, storage, memory, distributed networking, and security.</w:t>
            </w:r>
          </w:p>
        </w:tc>
      </w:tr>
    </w:tbl>
    <w:p w:rsidR="00000000" w:rsidDel="00000000" w:rsidP="00000000" w:rsidRDefault="00000000" w:rsidRPr="00000000" w14:paraId="0000001F">
      <w:pPr>
        <w:rPr>
          <w:rFonts w:ascii="Calibri" w:cs="Calibri" w:eastAsia="Calibri" w:hAnsi="Calibri"/>
        </w:rPr>
      </w:pPr>
      <w:r>
        <w:rPr>
          <w:rtl w:val="0"/>
        </w:rPr>
      </w:r>
    </w:p>
    <w:p w:rsidR="00000000" w:rsidDel="00000000" w:rsidP="00000000" w:rsidRDefault="00000000" w:rsidRPr="00000000" w14:paraId="00000020">
      <w:pPr>
        <w:spacing w:after="240" w:before="240" w:lineRule="auto"/>
        <w:rPr>
          <w:b w:val="1"/>
          <w:bCs w:val="1"/>
          <w:u w:val="single"/>
        </w:rPr>
      </w:pPr>
      <w:r>
        <w:rPr>
          <w:b w:val="1"/>
          <w:bCs w:val="1"/>
          <w:u w:val="single"/>
          <w:rtl w:val="0"/>
        </w:rPr>
        <w:t xml:space="preserve">Executive Summary</w:t>
      </w:r>
    </w:p>
    <w:p w:rsidR="00000000" w:rsidDel="00000000" w:rsidP="00000000" w:rsidRDefault="00000000" w:rsidRPr="00000000" w14:paraId="00000021">
      <w:pPr>
        <w:spacing w:line="360" w:lineRule="auto"/>
        <w:rPr/>
      </w:pPr>
      <w:r>
        <w:rPr>
          <w:rtl w:val="0"/>
        </w:rPr>
        <w:t xml:space="preserve">Draw It or Lose It, in its current incarnation, is an application for Android only. Teams compete in drawing and guessing stock images in four rounds of one minute each. Drawings are fully revealed at the 30-second mark, and remaining teams have 15 seconds to steal after time runs out. You are now ready to move beyond a single mobile platform with a web-based version that will open the game to Windows, macOS, and Linux desktops and iOS and Android phones.</w:t>
      </w:r>
    </w:p>
    <w:p w:rsidR="00000000" w:rsidDel="00000000" w:rsidP="00000000" w:rsidRDefault="00000000" w:rsidRPr="00000000" w14:paraId="00000022">
      <w:pPr>
        <w:spacing w:line="360" w:lineRule="auto"/>
        <w:rPr/>
      </w:pPr>
      <w:r>
        <w:rPr>
          <w:rtl w:val="0"/>
        </w:rPr>
        <w:t xml:space="preserve">CTS proposes a web-based client-server application consisting of a central server and browser-based clients. By placing the game engine and all game state on the server, players need only a modern browser; nothing more should be installed on their machine. As Java powers the application logic and, therefore, runs under the Java Virtual Machine (JVM) on any operating system, this solution well suits a multi-platform product. Two design patterns underpin reaching most of your requests. First, the singleton pattern: in memory, only one instance of the game service exists; thus, all games, teams, and players flow through a single authoritative instance. Second, the iterator pattern ensures that a new game or team is not created until it is unique by scanning the records already stored. In this way, every game, team, and player inherits from a shared Entity class with a numeric id and a name.</w:t>
      </w:r>
    </w:p>
    <w:p w:rsidR="00000000" w:rsidDel="00000000" w:rsidP="00000000" w:rsidRDefault="00000000" w:rsidRPr="00000000" w14:paraId="00000023">
      <w:pPr>
        <w:spacing w:line="360" w:lineRule="auto"/>
        <w:rPr/>
      </w:pPr>
      <w:r>
        <w:rPr>
          <w:rtl w:val="0"/>
        </w:rPr>
        <w:t xml:space="preserve">Before going any further, you should consider three things. First, all game state is kept on the server; as such, reliable hosting and network availability are critical to game play. You already have that embedded in the project's scope. It will be addressed after design approval. Second, the prototype available with this documentation relates only to the domain layer. The crucial established rules are proven: unique names, unique IDs, and only one instance. Other layers-UI and network-will be addressed later. Third, once you approve this design, development for the remaining layers can proceed without risking changes to the object model of relationships between games, teams, and players.</w:t>
      </w:r>
    </w:p>
    <w:p w:rsidR="00000000" w:rsidDel="00000000" w:rsidP="00000000" w:rsidRDefault="00000000" w:rsidRPr="00000000" w14:paraId="00000024">
      <w:pPr>
        <w:spacing w:line="360" w:lineRule="auto"/>
        <w:rPr>
          <w:b w:val="1"/>
          <w:bCs w:val="1"/>
          <w:u w:val="single"/>
        </w:rPr>
      </w:pPr>
      <w:r>
        <w:rPr>
          <w:b w:val="1"/>
          <w:bCs w:val="1"/>
          <w:u w:val="single"/>
          <w:rtl w:val="0"/>
        </w:rPr>
        <w:t xml:space="preserve">Requirements</w:t>
      </w:r>
    </w:p>
    <w:p w:rsidR="00000000" w:rsidDel="00000000" w:rsidP="00000000" w:rsidRDefault="00000000" w:rsidRPr="00000000" w14:paraId="00000025">
      <w:pPr>
        <w:spacing w:line="360" w:lineRule="auto"/>
        <w:rPr/>
      </w:pPr>
      <w:r>
        <w:rPr>
          <w:rtl w:val="0"/>
        </w:rPr>
        <w:t xml:space="preserve">Gameplay must not change in Draw It or Lose It. merely look and feel different when moving from an Android app to a web app running across various platforms.</w:t>
      </w:r>
    </w:p>
    <w:p w:rsidR="00000000" w:rsidDel="00000000" w:rsidP="00000000" w:rsidRDefault="00000000" w:rsidRPr="00000000" w14:paraId="00000026">
      <w:pPr>
        <w:spacing w:line="360" w:lineRule="auto"/>
        <w:rPr/>
      </w:pPr>
      <w:r>
        <w:rPr>
          <w:rtl w:val="0"/>
        </w:rPr>
        <w:t xml:space="preserve">On a more profound level, four technical requirements arose during discussions. A game must contain one or more teams; a team must contain one or more players; Game and team names must be unique so that the user knows before picking a name that it is not already taken; and at any given time, at most one instance of the game service is allowed to reside in memory, with all entities across games, teams, and players having unique identifiers to enforce this requirement.</w:t>
      </w:r>
    </w:p>
    <w:p w:rsidR="00000000" w:rsidDel="00000000" w:rsidP="00000000" w:rsidRDefault="00000000" w:rsidRPr="00000000" w14:paraId="00000027">
      <w:pPr>
        <w:spacing w:line="360" w:lineRule="auto"/>
        <w:rPr>
          <w:b w:val="1"/>
          <w:bCs w:val="1"/>
          <w:u w:val="single"/>
        </w:rPr>
      </w:pPr>
      <w:r>
        <w:rPr>
          <w:b w:val="1"/>
          <w:bCs w:val="1"/>
          <w:u w:val="single"/>
          <w:rtl w:val="0"/>
        </w:rPr>
        <w:t xml:space="preserve">Design Constraints</w:t>
      </w:r>
    </w:p>
    <w:p w:rsidR="00000000" w:rsidDel="00000000" w:rsidP="00000000" w:rsidRDefault="00000000" w:rsidRPr="00000000" w14:paraId="00000028">
      <w:pPr>
        <w:spacing w:line="360" w:lineRule="auto"/>
        <w:rPr/>
      </w:pPr>
      <w:r>
        <w:rPr>
          <w:rtl w:val="0"/>
        </w:rPr>
        <w:t xml:space="preserve">A web-based, distributed application like Draw It or Lose It imposes constraints on all layers of the design. What follows is a description of the implications for development:</w:t>
      </w:r>
    </w:p>
    <w:p w:rsidR="00000000" w:rsidDel="00000000" w:rsidP="00000000" w:rsidRDefault="00000000" w:rsidRPr="00000000" w14:paraId="00000029">
      <w:pPr>
        <w:spacing w:line="360" w:lineRule="auto"/>
        <w:rPr/>
      </w:pPr>
      <w:r>
        <w:rPr>
          <w:rtl w:val="0"/>
        </w:rPr>
        <w:t xml:space="preserve">Only one instance of the game service class can exist at any time in memory: this is ensured by a singleton design pattern. The constructor for the class remains private, the only instance alive in the class is assigned to a private static field, and all access anywhere inside any application code occurs through the public static getInstance() method. This instance encapsulates all game state and all counters of identifiers. A service constructed on a web server cannot be called upon to create instances with conflicting identifiers or with a list of games different from those known to the service already. Obviously, requests for service class methods will be channeled through multithreaded code on the live web after deployment, which requires attention to thread-safety.</w:t>
      </w:r>
    </w:p>
    <w:p w:rsidR="00000000" w:rsidDel="00000000" w:rsidP="00000000" w:rsidRDefault="00000000" w:rsidRPr="00000000" w14:paraId="0000002A">
      <w:pPr>
        <w:spacing w:line="360" w:lineRule="auto"/>
        <w:rPr/>
      </w:pPr>
      <w:r>
        <w:rPr>
          <w:rtl w:val="0"/>
        </w:rPr>
        <w:t xml:space="preserve">Since game and team names must be unique so that the user knows before picking a name that it is not already taken, each add operation must first look through the current collection stored for that name before creating a new record. This is handled by the iterator pattern in addGame(), addTeam(), and addPlayer() such that if the name already exists, the particular method will return that existing instance rather than create a duplicate one. This search will become inefficient as the number of games and teams grows because it checks each record one by one. For a production release, this business logic should be backed by an indexed store-a real database, rather than a simple in-memory list.</w:t>
      </w:r>
    </w:p>
    <w:p w:rsidR="00000000" w:rsidDel="00000000" w:rsidP="00000000" w:rsidRDefault="00000000" w:rsidRPr="00000000" w14:paraId="0000002B">
      <w:pPr>
        <w:spacing w:line="360" w:lineRule="auto"/>
        <w:rPr/>
      </w:pPr>
      <w:r>
        <w:rPr>
          <w:rtl w:val="0"/>
        </w:rPr>
        <w:t xml:space="preserve">Every game, team, and player has a unique ID. Three counters manage those IDs inside GameService: nextGameId, nextTeamId, and nextPlayerId; these are disseminated through getNextTeamId() and getNextPlayerId(). There are no mutator methods for IDs and names: once assigned by the system, they do not change. This enables devices to interoperate over a distributed system, allowing clients on multiple devices to refer to the same game, team, or player without uncertainty about which particular object they are referencing.</w:t>
      </w:r>
    </w:p>
    <w:p w:rsidR="00000000" w:rsidDel="00000000" w:rsidP="00000000" w:rsidRDefault="00000000" w:rsidRPr="00000000" w14:paraId="0000002C">
      <w:pPr>
        <w:spacing w:line="360" w:lineRule="auto"/>
        <w:rPr/>
      </w:pPr>
      <w:r>
        <w:rPr>
          <w:rtl w:val="0"/>
        </w:rPr>
        <w:t xml:space="preserve">On so many device types, accessible over the web, the architecture must be client-server. The architecture has a server hosting the game engine in platform-independent Java; all the client requires is a modern browser. For one, this removes the development burden of a new native app for each operating system. It also requires a responsive UI for desktops and mobile displays; all traffic must be encrypted via HTTPS/TLS, and a proper authentication mechanism must protect user data; and timing must be done server-side-a minute round, reveal a drawing after 30 seconds, and allow a steal after 15 seconds, all relative to a player's machine clock. Instead, the server is the time authority, and the countdown is presented to all teams regardless of network latency.</w:t>
      </w:r>
    </w:p>
    <w:p w:rsidR="00000000" w:rsidDel="00000000" w:rsidP="00000000" w:rsidRDefault="00000000" w:rsidRPr="00000000" w14:paraId="0000002D">
      <w:pPr>
        <w:spacing w:line="360" w:lineRule="auto"/>
        <w:rPr/>
      </w:pPr>
      <w:r>
        <w:rPr>
          <w:rtl w:val="0"/>
        </w:rPr>
        <w:t xml:space="preserve">Depending on server resources for all active games, it is impossible to manage memory as one would on a client machine, for instance. Therefore, Entities remain lightweight and hold only an id and name, plus their collections. The design works hard to ensure that no duplicate objects are created in memory representing a name that already exists. Finally, since it is a piece of design documentation, all hardware-sizing decisions will depend on this design being later approved when the hosting choice can be based on more realistic expectations of the application's needs rather than mere speculation.</w:t>
      </w:r>
    </w:p>
    <w:p w:rsidR="00000000" w:rsidDel="00000000" w:rsidP="00000000" w:rsidRDefault="00000000" w:rsidRPr="00000000" w14:paraId="0000002E">
      <w:pPr>
        <w:spacing w:line="360" w:lineRule="auto"/>
        <w:rPr>
          <w:b w:val="1"/>
          <w:bCs w:val="1"/>
          <w:u w:val="single"/>
        </w:rPr>
      </w:pPr>
      <w:r>
        <w:rPr>
          <w:b w:val="1"/>
          <w:bCs w:val="1"/>
          <w:u w:val="single"/>
          <w:rtl w:val="0"/>
        </w:rPr>
        <w:t xml:space="preserve">System Architecture View</w:t>
      </w:r>
    </w:p>
    <w:p w:rsidR="00000000" w:rsidDel="00000000" w:rsidP="00000000" w:rsidRDefault="00000000" w:rsidRPr="00000000" w14:paraId="0000002F">
      <w:pPr>
        <w:spacing w:line="360" w:lineRule="auto"/>
        <w:rPr/>
      </w:pPr>
      <w:r>
        <w:rPr>
          <w:rtl w:val="0"/>
        </w:rPr>
        <w:t xml:space="preserve">Please note: No deliverables are required to be answered in this task. It is only a gentle reminder that many other tasks will require you to describe the system and subsystem architecture of the application in terms of physical components and/or tiers. You will also need to provide a logical topology of the communications and storage aspects to understand how the architecture fits together.</w:t>
      </w:r>
    </w:p>
    <w:p w:rsidR="00000000" w:rsidDel="00000000" w:rsidP="00000000" w:rsidRDefault="00000000" w:rsidRPr="00000000" w14:paraId="00000030">
      <w:pPr>
        <w:spacing w:line="360" w:lineRule="auto"/>
        <w:rPr>
          <w:b w:val="1"/>
          <w:bCs w:val="1"/>
          <w:u w:val="single"/>
        </w:rPr>
      </w:pPr>
      <w:r>
        <w:rPr>
          <w:b w:val="1"/>
          <w:bCs w:val="1"/>
          <w:u w:val="single"/>
          <w:rtl w:val="0"/>
        </w:rPr>
        <w:t xml:space="preserve">Domain Model</w:t>
      </w:r>
    </w:p>
    <w:p w:rsidR="00000000" w:rsidDel="00000000" w:rsidP="00000000" w:rsidRDefault="00000000" w:rsidRPr="00000000" w14:paraId="00000031">
      <w:pPr>
        <w:spacing w:line="360" w:lineRule="auto"/>
        <w:rPr/>
      </w:pPr>
      <w:r>
        <w:rPr>
          <w:rtl w:val="0"/>
        </w:rPr>
        <w:t xml:space="preserve">The UML class diagram above represents your domain model within the package com.gamingroom for the Draw It or Lose It game.</w:t>
      </w:r>
    </w:p>
    <w:p w:rsidR="00000000" w:rsidDel="00000000" w:rsidP="00000000" w:rsidRDefault="00000000" w:rsidRPr="00000000" w14:paraId="00000032">
      <w:pPr>
        <w:spacing w:line="360" w:lineRule="auto"/>
        <w:rPr/>
      </w:pPr>
      <w:r>
        <w:rPr>
          <w:rtl w:val="0"/>
        </w:rPr>
        <w:t xml:space="preserve">Seven classes constitute the Draw It or Lose It domain model: Entity, Game, Team, Player, GameService, ProgramDriver, and SingletonTester.</w:t>
      </w:r>
    </w:p>
    <w:p w:rsidR="00000000" w:rsidDel="00000000" w:rsidP="00000000" w:rsidRDefault="00000000" w:rsidRPr="00000000" w14:paraId="00000033">
      <w:pPr>
        <w:spacing w:line="360" w:lineRule="auto"/>
        <w:rPr/>
      </w:pPr>
      <w:r>
        <w:rPr>
          <w:rtl w:val="0"/>
        </w:rPr>
        <w:t xml:space="preserve">Entity is a superclass in which all entity-specific attributes and behavior that all game entities share are abstracted: Private long id, Private String name, a Private no-argument constructor, a Public constructor with both parameters, the getId() accessor, getName(), and toString(). The Open-arrow generalization line points Game, Team, and Player back to Entity, indicating that Game, Team, and Player all extend Entity.</w:t>
      </w:r>
    </w:p>
    <w:p w:rsidR="00000000" w:rsidDel="00000000" w:rsidP="00000000" w:rsidRDefault="00000000" w:rsidRPr="00000000" w14:paraId="00000034">
      <w:pPr>
        <w:spacing w:line="360" w:lineRule="auto"/>
        <w:rPr/>
      </w:pPr>
      <w:r>
        <w:rPr>
          <w:rtl w:val="0"/>
        </w:rPr>
        <w:t xml:space="preserve">Inheritance is shown in the class diagram. Instead of Team and Player having their own copies of the id and name code, those were lifted into the Entity class. Then, a future requirement to validate a user's name will affect just one code location instead of two.</w:t>
      </w:r>
    </w:p>
    <w:p w:rsidR="00000000" w:rsidDel="00000000" w:rsidP="00000000" w:rsidRDefault="00000000" w:rsidRPr="00000000" w14:paraId="00000035">
      <w:pPr>
        <w:spacing w:line="360" w:lineRule="auto"/>
        <w:rPr/>
      </w:pPr>
      <w:r>
        <w:rPr>
          <w:rtl w:val="0"/>
        </w:rPr>
        <w:t xml:space="preserve">Two OOP principles also stand out in the diagram: encapsulation and abstraction. Since all fields are private, marked by the hyphen symbol, they can only be accessed through public methods. Because there are only getters and no setters, an Entity object is immutable regarding its id and name once it has been constructed. Thus, uniqueness guarantees apply throughout your domain.</w:t>
      </w:r>
    </w:p>
    <w:p w:rsidR="00000000" w:rsidDel="00000000" w:rsidP="00000000" w:rsidRDefault="00000000" w:rsidRPr="00000000" w14:paraId="00000036">
      <w:pPr>
        <w:spacing w:line="360" w:lineRule="auto"/>
        <w:rPr/>
      </w:pPr>
      <w:r>
        <w:rPr>
          <w:rtl w:val="0"/>
        </w:rPr>
        <w:t xml:space="preserve">Two instances of abstraction also appear. First, the Entity class represents an abstraction over all objects that have a name and id. Also, outside callers do not know that GameService has an ArrayList internally; GameService exposes very simple methods such as addGame() and getGame().</w:t>
      </w:r>
    </w:p>
    <w:p w:rsidR="00000000" w:rsidDel="00000000" w:rsidP="00000000" w:rsidRDefault="00000000" w:rsidRPr="00000000" w14:paraId="00000037">
      <w:pPr>
        <w:spacing w:line="360" w:lineRule="auto"/>
        <w:rPr/>
      </w:pPr>
      <w:r>
        <w:rPr>
          <w:rtl w:val="0"/>
        </w:rPr>
        <w:t xml:space="preserve">The solid lines label "0..*" a-has-the relationships that meet the specifications. This brings with it a List of Game objects; these have a List of Team objects (added on teams with addTeam()); which in their turn have a List of Player objects (added on players with addPlayer()). This satisfies the first two points: with each game composed of its team(s), they themselves made up of a range of players. The ProgrammeDriver and SingletonTester relationship is one of dependence shown by the arrow between them labelled uses. Why? Its purpose is run a range of tests to show the singleness of the service through. Singleton tests to a Service is what it comes down to really! Sure enough several checks, e.g. for private constructor can be seen in GameService plus a private static with only the single instance saved, accompanied by the getInstnance(). It also stores all the unique IDs present in the domain (nextGameId, nextTeamId, nextPlayerId) and serves them out, for example by means of getNextTeamId and getNextPlayerId methods. An iterator checks through for possible matches in other objects/lists of names before addGame, addTeam or addPlayer and if discovers a one will return it than create a duplicate. Polymorphism is also shown in the toString(), where every subclass can describe itself, and any instance of the Entity class can act as a Game, Team, or Player. Those design patterns express the requirements using as few classes as possible without the need for code duplication.</w:t>
      </w:r>
    </w:p>
    <w:p w:rsidR="00000000" w:rsidDel="00000000" w:rsidP="00000000" w:rsidRDefault="00000000" w:rsidRPr="00000000" w14:paraId="00000038">
      <w:pPr>
        <w:spacing w:after="240" w:before="240" w:lineRule="auto"/>
        <w:rPr>
          <w:b w:val="1"/>
          <w:bCs w:val="1"/>
          <w:u w:val="single"/>
        </w:rPr>
      </w:pPr>
      <w:r>
        <w:rPr>
          <w:rtl w:val="0"/>
        </w:rPr>
      </w:r>
    </w:p>
    <w:p w:rsidR="00000000" w:rsidDel="00000000" w:rsidP="00000000" w:rsidRDefault="00000000" w:rsidRPr="00000000" w14:paraId="00000039">
      <w:pPr>
        <w:rPr/>
      </w:pPr>
      <w:r>
        <w:rPr>
          <w:rtl w:val="0"/>
        </w:rPr>
      </w:r>
    </w:p>
    <w:p w:rsidR="00000000" w:rsidDel="00000000" w:rsidP="00000000" w:rsidRDefault="00000000" w:rsidRPr="00000000" w14:paraId="0000003A">
      <w:pPr>
        <w:rPr>
          <w:rFonts w:ascii="Calibri" w:cs="Calibri" w:eastAsia="Calibri" w:hAnsi="Calibri"/>
          <w:b w:val="1"/>
          <w:bCs w:val="1"/>
        </w:rPr>
      </w:pPr>
      <w:r>
        <w:rPr>
          <w:rtl w:val="0"/>
        </w:rPr>
      </w:r>
    </w:p>
    <w:p w:rsidR="00000000" w:rsidDel="00000000" w:rsidP="00000000" w:rsidRDefault="00000000" w:rsidRPr="00000000" w14:paraId="0000003B">
      <w:pPr>
        <w:rPr>
          <w:rFonts w:ascii="Calibri" w:cs="Calibri" w:eastAsia="Calibri" w:hAnsi="Calibri"/>
          <w:b w:val="1"/>
          <w:bCs w:val="1"/>
        </w:rPr>
      </w:pPr>
      <w:r>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7"/>
                    <a:srcRect b="0" l="0" r="0" t="0"/>
                    <a:stretch>
                      <a:fillRect/>
                    </a:stretch>
                  </pic:blipFill>
                  <pic:spPr>
                    <a:xfrm>
                      <a:off x="0" y="0"/>
                      <a:ext cx="5943600" cy="2983865"/>
                    </a:xfrm>
                    <a:prstGeom prst="rect"/>
                    <a:ln/>
                  </pic:spPr>
                </pic:pic>
              </a:graphicData>
            </a:graphic>
          </wp:inline>
        </w:drawing>
      </w:r>
      <w:r>
        <w:rPr>
          <w:rtl w:val="0"/>
        </w:rPr>
      </w:r>
    </w:p>
    <w:p w:rsidR="00000000" w:rsidDel="00000000" w:rsidP="00000000" w:rsidRDefault="00000000" w:rsidRPr="00000000" w14:paraId="0000003C">
      <w:pPr>
        <w:rPr>
          <w:rFonts w:ascii="Calibri" w:cs="Calibri" w:eastAsia="Calibri" w:hAnsi="Calibri"/>
          <w:b w:val="1"/>
          <w:bCs w:val="1"/>
        </w:rPr>
      </w:pPr>
      <w:r>
        <w:rPr>
          <w:rtl w:val="0"/>
        </w:rPr>
      </w:r>
    </w:p>
    <w:p w:rsidR="00000000" w:rsidDel="00000000" w:rsidP="00000000" w:rsidRDefault="00000000" w:rsidRPr="00000000" w14:paraId="0000003D">
      <w:pPr>
        <w:pStyle w:val="Heading2"/>
        <w:rPr>
          <w:rFonts w:ascii="Calibri" w:cs="Calibri" w:eastAsia="Calibri" w:hAnsi="Calibri"/>
          <w:u w:val="single"/>
        </w:rPr>
      </w:pPr>
      <w:bookmarkStart w:colFirst="0" w:colLast="0" w:name="_xrfcbcp9m9ty" w:id="4"/>
      <w:bookmarkEnd w:id="4"/>
      <w:hyperlink w:anchor="_aol9pseftgbo">
        <w:r>
          <w:rPr>
            <w:rFonts w:ascii="Calibri" w:cs="Calibri" w:eastAsia="Calibri" w:hAnsi="Calibri"/>
            <w:u w:val="single"/>
            <w:rtl w:val="0"/>
          </w:rPr>
          <w:t xml:space="preserve">Evaluation</w:t>
        </w:r>
      </w:hyperlink>
      <w:r>
        <w:rPr>
          <w:rtl w:val="0"/>
        </w:rPr>
      </w:r>
    </w:p>
    <w:p w:rsidR="00000000" w:rsidDel="00000000" w:rsidP="00000000" w:rsidRDefault="00000000" w:rsidRPr="00000000" w14:paraId="0000003E">
      <w:pPr>
        <w:rPr/>
      </w:pPr>
      <w:r>
        <w:rPr>
          <w:rtl w:val="0"/>
        </w:rPr>
      </w:r>
    </w:p>
    <w:p w:rsidR="00000000" w:rsidDel="00000000" w:rsidP="00000000" w:rsidRDefault="00000000" w:rsidRPr="00000000" w14:paraId="0000003F">
      <w:pPr>
        <w:rPr>
          <w:rFonts w:ascii="Calibri" w:cs="Calibri" w:eastAsia="Calibri" w:hAnsi="Calibri"/>
        </w:rPr>
      </w:pPr>
      <w:bookmarkStart w:colFirst="0" w:colLast="0" w:name="_uzuwscbw015z" w:id="5"/>
      <w:bookmarkEnd w:id="5"/>
      <w:r>
        <w:rPr>
          <w:rFonts w:ascii="Calibri" w:cs="Calibri" w:eastAsia="Calibri" w:hAnsi="Calibri"/>
          <w:rtl w:val="0"/>
        </w:rPr>
        <w:t>The table below evaluates the three desktop operating platforms and mobile devices against what the web-based version of Draw It or Lose It actually needs. Each row covers one part of the work: hosting the game service, supporting player devices, and equipping the development team. Prices are current list prices as of July 2026; cloud and volume discounts will usually come in lower.</w:t>
      </w:r>
    </w:p>
    <w:p w:rsidR="00000000" w:rsidDel="00000000" w:rsidP="00000000" w:rsidRDefault="00000000" w:rsidRPr="00000000" w14:paraId="00000040">
      <w:pPr>
        <w:rPr>
          <w:rFonts w:ascii="Calibri" w:cs="Calibri" w:eastAsia="Calibri" w:hAnsi="Calibri"/>
        </w:rPr>
      </w:pPr>
      <w:r>
        <w:rPr>
          <w:rtl w:val="0"/>
        </w:rPr>
      </w:r>
    </w:p>
    <w:p w:rsidR="00000000" w:rsidDel="00000000" w:rsidP="00000000" w:rsidRDefault="00000000" w:rsidRPr="00000000" w14:paraId="00000042">
      <w:pPr>
        <w:rPr>
          <w:rFonts w:ascii="Calibri" w:cs="Calibri" w:eastAsia="Calibri" w:hAnsi="Calibri"/>
        </w:rPr>
      </w:pPr>
      <w:r>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3">
            <w:pPr>
              <w:rPr>
                <w:rFonts w:ascii="Calibri" w:cs="Calibri" w:eastAsia="Calibri" w:hAnsi="Calibri"/>
                <w:b w:val="1"/>
                <w:bCs w:val="1"/>
              </w:rPr>
            </w:pPr>
            <w:r>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4">
            <w:pPr>
              <w:rPr>
                <w:rFonts w:ascii="Calibri" w:cs="Calibri" w:eastAsia="Calibri" w:hAnsi="Calibri"/>
                <w:b w:val="1"/>
                <w:bCs w:val="1"/>
              </w:rPr>
            </w:pPr>
            <w:r>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5">
            <w:pPr>
              <w:rPr>
                <w:rFonts w:ascii="Calibri" w:cs="Calibri" w:eastAsia="Calibri" w:hAnsi="Calibri"/>
                <w:b w:val="1"/>
                <w:bCs w:val="1"/>
              </w:rPr>
            </w:pPr>
            <w:r>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6">
            <w:pPr>
              <w:rPr>
                <w:rFonts w:ascii="Calibri" w:cs="Calibri" w:eastAsia="Calibri" w:hAnsi="Calibri"/>
                <w:b w:val="1"/>
                <w:bCs w:val="1"/>
              </w:rPr>
            </w:pPr>
            <w:r>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7">
            <w:pPr>
              <w:rPr>
                <w:rFonts w:ascii="Calibri" w:cs="Calibri" w:eastAsia="Calibri" w:hAnsi="Calibri"/>
                <w:b w:val="1"/>
                <w:bCs w:val="1"/>
              </w:rPr>
            </w:pPr>
            <w:r>
              <w:rPr>
                <w:rFonts w:ascii="Calibri" w:cs="Calibri" w:eastAsia="Calibri" w:hAnsi="Calibri"/>
                <w:b w:val="1"/>
                <w:bCs w:val="1"/>
                <w:rtl w:val="0"/>
              </w:rPr>
              <w:t xml:space="preserve">Mobile Devices</w:t>
            </w:r>
          </w:p>
        </w:tc>
      </w:tr>
      <w:tr>
        <w:trPr>
          <w:cantSplit w:val="0"/>
        </w:trPr>
        <w:tc>
          <w:tcPr>
            <w:shd w:fill="auto" w:val="clear"/>
            <w:tcMar>
              <w:top w:w="0.0" w:type="dxa"/>
              <w:left w:w="115.0" w:type="dxa"/>
              <w:bottom w:w="0.0" w:type="dxa"/>
              <w:right w:w="115.0" w:type="dxa"/>
            </w:tcMar>
          </w:tcPr>
          <w:p w:rsidR="00000000" w:rsidDel="00000000" w:rsidP="00000000" w:rsidRDefault="00000000" w:rsidRPr="00000000" w14:paraId="00000048">
            <w:pPr>
              <w:rPr>
                <w:rFonts w:ascii="Calibri" w:cs="Calibri" w:eastAsia="Calibri" w:hAnsi="Calibri"/>
                <w:b w:val="1"/>
                <w:bCs w:val="1"/>
              </w:rPr>
            </w:pPr>
            <w:r>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9">
            <w:pPr>
              <w:rPr>
                <w:rFonts w:ascii="Calibri" w:cs="Calibri" w:eastAsia="Calibri" w:hAnsi="Calibri"/>
              </w:rPr>
            </w:pPr>
            <w:r>
              <w:rPr>
                <w:rFonts w:ascii="Calibri" w:cs="Calibri" w:eastAsia="Calibri" w:hAnsi="Calibri"/>
                <w:sz w:val="20"/>
                <w:rtl w:val="0"/>
              </w:rPr>
              <w:t>macOS can run the game service, since the JVM and containers like Tomcat and Jetty work on it, but Apple stopped selling macOS Server in April 2022 and no longer offers a server product. The license ties macOS to Apple hardware, so scaling means racks of Mac minis at $599 and up rather than inexpensive virtual machines. Hosting providers such as MacStadium rent Macs from about $109 a month, mostly for iOS build work. No major cloud sells a macOS web tier, so hosting thousands of players here is impractical.</w:t>
            </w:r>
          </w:p>
        </w:tc>
        <w:tc>
          <w:tcPr>
            <w:shd w:fill="auto" w:val="clear"/>
            <w:tcMar>
              <w:top w:w="0.0" w:type="dxa"/>
              <w:left w:w="115.0" w:type="dxa"/>
              <w:bottom w:w="0.0" w:type="dxa"/>
              <w:right w:w="115.0" w:type="dxa"/>
            </w:tcMar>
          </w:tcPr>
          <w:p w:rsidR="00000000" w:rsidDel="00000000" w:rsidP="00000000" w:rsidRDefault="00000000" w:rsidRPr="00000000" w14:paraId="0000004A">
            <w:pPr>
              <w:rPr>
                <w:rFonts w:ascii="Calibri" w:cs="Calibri" w:eastAsia="Calibri" w:hAnsi="Calibri"/>
              </w:rPr>
            </w:pPr>
            <w:r>
              <w:rPr>
                <w:rFonts w:ascii="Calibri" w:cs="Calibri" w:eastAsia="Calibri" w:hAnsi="Calibri"/>
                <w:sz w:val="20"/>
                <w:rtl w:val="0"/>
              </w:rPr>
              <w:t>Linux is the strongest host for the game service. Ubuntu Server and Debian cost nothing to license, and every major cloud treats Linux as its default, cheapest tier. OpenJDK, Tomcat, and Nginx are free, and the Java game service runs unchanged. Linux runs headless with low overhead, which leaves more RAM for game state, and containers plus load balancers handle growth toward thousands of players. Paid support exists if you want it; Red Hat Enterprise Linux starts near $800 per server per year. The tradeoff is command-line administration, which takes trained staff.</w:t>
            </w:r>
          </w:p>
        </w:tc>
        <w:tc>
          <w:tcPr>
            <w:shd w:fill="auto" w:val="clea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rPr>
            </w:pPr>
            <w:r>
              <w:rPr>
                <w:rFonts w:ascii="Calibri" w:cs="Calibri" w:eastAsia="Calibri" w:hAnsi="Calibri"/>
                <w:sz w:val="20"/>
                <w:rtl w:val="0"/>
              </w:rPr>
              <w:t>Windows Server 2025 hosts web applications well: IIS ships with it, Java and Tomcat run fine, and you get a GUI plus Microsoft support. The weakness is cost at scale. Standard edition lists at about $1,176 per 16-core server, Datacenter at about $6,771, and Client Access Licenses add roughly $45 per user when the server authenticates players. Cloud Windows VMs also bill an hourly premium over identical Linux instances, and that premium repeats on every server you add. Workable if your staff only knows Windows, but you pay for the comfort.</w:t>
            </w:r>
          </w:p>
        </w:tc>
        <w:tc>
          <w:tcPr>
            <w:shd w:fill="auto" w:val="clear"/>
            <w:tcMar>
              <w:top w:w="0.0" w:type="dxa"/>
              <w:left w:w="115.0" w:type="dxa"/>
              <w:bottom w:w="0.0" w:type="dxa"/>
              <w:right w:w="115.0" w:type="dxa"/>
            </w:tcMar>
          </w:tcPr>
          <w:p w:rsidR="00000000" w:rsidDel="00000000" w:rsidP="00000000" w:rsidRDefault="00000000" w:rsidRPr="00000000" w14:paraId="0000004C">
            <w:pPr>
              <w:rPr>
                <w:rFonts w:ascii="Calibri" w:cs="Calibri" w:eastAsia="Calibri" w:hAnsi="Calibri"/>
              </w:rPr>
            </w:pPr>
            <w:r>
              <w:rPr>
                <w:rFonts w:ascii="Calibri" w:cs="Calibri" w:eastAsia="Calibri" w:hAnsi="Calibri"/>
                <w:sz w:val="20"/>
                <w:rtl w:val="0"/>
              </w:rPr>
              <w:t>Phones and tablets cannot host the game service in any practical way. iOS forbids long-running background server processes, and although Android can run one through tools like Termux, the OS suspends apps to save battery, carriers block inbound connections, and a handset offers nothing close to server uptime. Neither app store licenses devices for this use. Mobile platforms sit on the client side of this design and reach the server through the browser. Their one server-side effect is capacity planning, since phone players will likely outnumber desktop players.</w:t>
            </w:r>
          </w:p>
        </w:tc>
      </w:tr>
      <w:tr>
        <w:trPr>
          <w:cantSplit w:val="0"/>
        </w:trPr>
        <w:tc>
          <w:tcPr>
            <w:shd w:fill="auto" w:val="clear"/>
            <w:tcMar>
              <w:top w:w="0.0" w:type="dxa"/>
              <w:left w:w="115.0" w:type="dxa"/>
              <w:bottom w:w="0.0" w:type="dxa"/>
              <w:right w:w="115.0" w:type="dxa"/>
            </w:tcMar>
          </w:tcPr>
          <w:p w:rsidR="00000000" w:rsidDel="00000000" w:rsidP="00000000" w:rsidRDefault="00000000" w:rsidRPr="00000000" w14:paraId="0000004D">
            <w:pPr>
              <w:rPr>
                <w:rFonts w:ascii="Calibri" w:cs="Calibri" w:eastAsia="Calibri" w:hAnsi="Calibri"/>
                <w:b w:val="1"/>
                <w:bCs w:val="1"/>
              </w:rPr>
            </w:pPr>
            <w:r>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4E">
            <w:pPr>
              <w:rPr>
                <w:rFonts w:ascii="Calibri" w:cs="Calibri" w:eastAsia="Calibri" w:hAnsi="Calibri"/>
              </w:rPr>
            </w:pPr>
            <w:r>
              <w:rPr>
                <w:rFonts w:ascii="Calibri" w:cs="Calibri" w:eastAsia="Calibri" w:hAnsi="Calibri"/>
                <w:sz w:val="20"/>
                <w:rtl w:val="0"/>
              </w:rPr>
              <w:t>Because the client is responsive HTML in the browser, you need no native macOS app, Swift developer, or Apple frameworks. The remaining cost is testing. Safari runs on WebKit and trails Chrome on some web features, so plan a dedicated Safari pass for layout, round timers, and WebSocket behavior. One $599 Mac mini covers the test bench, since Safari runs only on Apple systems. The time impact is an extra browser column per QA cycle, not a separate codebase, and no Apple fees apply because nothing ships through the App Store.</w:t>
            </w:r>
          </w:p>
        </w:tc>
        <w:tc>
          <w:tcPr>
            <w:shd w:fill="auto" w:val="clear"/>
            <w:tcMar>
              <w:top w:w="0.0" w:type="dxa"/>
              <w:left w:w="115.0" w:type="dxa"/>
              <w:bottom w:w="0.0" w:type="dxa"/>
              <w:right w:w="115.0" w:type="dxa"/>
            </w:tcMar>
          </w:tcPr>
          <w:p w:rsidR="00000000" w:rsidDel="00000000" w:rsidP="00000000" w:rsidRDefault="00000000" w:rsidRPr="00000000" w14:paraId="0000004F">
            <w:pPr>
              <w:rPr>
                <w:rFonts w:ascii="Calibri" w:cs="Calibri" w:eastAsia="Calibri" w:hAnsi="Calibri"/>
              </w:rPr>
            </w:pPr>
            <w:r>
              <w:rPr>
                <w:rFonts w:ascii="Calibri" w:cs="Calibri" w:eastAsia="Calibri" w:hAnsi="Calibri"/>
                <w:sz w:val="20"/>
                <w:rtl w:val="0"/>
              </w:rPr>
              <w:t>Linux desktop players cost almost nothing to support. Chrome and Firefox on Linux use the same engines as their Windows builds, so a page that passes on Windows nearly always passes here. Desktop Linux holds about 4 percent of desktop use (StatCounter), and covering it needs no extra code, license, or specialist. A free Ubuntu virtual machine lets QA spot-check fonts and drawing playback, the two places Linux desktops occasionally differ. Effort runs to hours per release. A standards-based web client gives this small audience full support at near-zero added cost.</w:t>
            </w:r>
          </w:p>
        </w:tc>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rPr>
            </w:pPr>
            <w:r>
              <w:rPr>
                <w:rFonts w:ascii="Calibri" w:cs="Calibri" w:eastAsia="Calibri" w:hAnsi="Calibri"/>
                <w:sz w:val="20"/>
                <w:rtl w:val="0"/>
              </w:rPr>
              <w:t>Windows is the largest desktop audience, roughly seven of ten desktop players, so it anchors client testing. The work stays browser work: verify the interface on Chrome, Edge, and Firefox at common screen sizes. Edge now runs on Chromium, which shrinks the test matrix, since a Chrome fix usually fixes Edge. No native app, C# skills, or store fees are involved. Plan for older machines, high-DPI displays, and home networks that drop WebSocket connections mid-round. One web developer plus QA time covers it, and your team already owns the test hardware.</w:t>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rPr>
            </w:pPr>
            <w:r>
              <w:rPr>
                <w:rFonts w:ascii="Calibri" w:cs="Calibri" w:eastAsia="Calibri" w:hAnsi="Calibri"/>
                <w:sz w:val="20"/>
                <w:rtl w:val="0"/>
              </w:rPr>
              <w:t>Mobile is where the responsive requirement takes real work. The same HTML interface must handle touch input, screens from about 5 to 13 inches, and mobile Safari plus Android Chrome. That means media queries, finger-sized touch targets, and careful bandwidth use for the drawing stream. Test on real devices; BrowserStack starts near $39 a month, or keep a few test phones. You avoid the native path: Swift and Kotlin developers, App Store review, Apple's $99 yearly fee, and Google's $25 registration, in effect two extra teams. One responsive web team serves every phone.</w:t>
            </w:r>
          </w:p>
        </w:tc>
      </w:tr>
      <w:tr>
        <w:trPr>
          <w:cantSplit w:val="0"/>
        </w:trPr>
        <w:tc>
          <w:tcPr>
            <w:shd w:fill="auto" w:val="clear"/>
            <w:tcMar>
              <w:top w:w="0.0" w:type="dxa"/>
              <w:left w:w="115.0" w:type="dxa"/>
              <w:bottom w:w="0.0" w:type="dxa"/>
              <w:right w:w="115.0" w:type="dxa"/>
            </w:tcMar>
          </w:tcPr>
          <w:p w:rsidR="00000000" w:rsidDel="00000000" w:rsidP="00000000" w:rsidRDefault="00000000" w:rsidRPr="00000000" w14:paraId="00000052">
            <w:pPr>
              <w:rPr>
                <w:rFonts w:ascii="Calibri" w:cs="Calibri" w:eastAsia="Calibri" w:hAnsi="Calibri"/>
                <w:b w:val="1"/>
                <w:bCs w:val="1"/>
              </w:rPr>
            </w:pPr>
            <w:r>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53">
            <w:pPr>
              <w:rPr>
                <w:rFonts w:ascii="Calibri" w:cs="Calibri" w:eastAsia="Calibri" w:hAnsi="Calibri"/>
              </w:rPr>
            </w:pPr>
            <w:r>
              <w:rPr>
                <w:rFonts w:ascii="Calibri" w:cs="Calibri" w:eastAsia="Calibri" w:hAnsi="Calibri"/>
                <w:sz w:val="20"/>
                <w:rtl w:val="0"/>
              </w:rPr>
              <w:t>A Mac runs the full Java toolchain: OpenJDK 21, Maven or Gradle, and Git, all free. Eclipse and Visual Studio Code cost nothing, and IntelliJ IDEA's free Community edition handles Java web services; the paid Ultimate edition is optional. Homebrew installs supporting tools in minutes. Xcode is free too, but you only need it if you later build a native iOS client, and it runs solely on macOS, so one office Mac preserves that option. The JVM behaves the same everywhere, so license cost beyond the hardware is zero.</w:t>
            </w:r>
          </w:p>
        </w:tc>
        <w:tc>
          <w:tcPr>
            <w:shd w:fill="auto" w:val="clear"/>
            <w:tcMar>
              <w:top w:w="0.0" w:type="dxa"/>
              <w:left w:w="115.0" w:type="dxa"/>
              <w:bottom w:w="0.0" w:type="dxa"/>
              <w:right w:w="115.0" w:type="dxa"/>
            </w:tcMar>
          </w:tcPr>
          <w:p w:rsidR="00000000" w:rsidDel="00000000" w:rsidP="00000000" w:rsidRDefault="00000000" w:rsidRPr="00000000" w14:paraId="00000054">
            <w:pPr>
              <w:rPr>
                <w:rFonts w:ascii="Calibri" w:cs="Calibri" w:eastAsia="Calibri" w:hAnsi="Calibri"/>
              </w:rPr>
            </w:pPr>
            <w:r>
              <w:rPr>
                <w:rFonts w:ascii="Calibri" w:cs="Calibri" w:eastAsia="Calibri" w:hAnsi="Calibri"/>
                <w:sz w:val="20"/>
                <w:rtl w:val="0"/>
              </w:rPr>
              <w:t>Linux is the cheapest development environment for this stack because it matches the production server. OpenJDK, Maven, Git, Tomcat, and Docker install free from the package manager, and Eclipse, IntelliJ Community, and VS Code cost nothing. Developers run the exact server image locally in a container, which closes the usual gap between a developer's machine and production and shortens debugging. Shell skills carry straight into operating the live servers, so the same people build and deploy. No license fees apply; the one cost is a few weeks of training for Windows-only developers.</w:t>
            </w:r>
          </w:p>
        </w:tc>
        <w:tc>
          <w:tcPr>
            <w:shd w:fill="auto" w:val="clear"/>
            <w:tcMar>
              <w:top w:w="0.0" w:type="dxa"/>
              <w:left w:w="115.0" w:type="dxa"/>
              <w:bottom w:w="0.0" w:type="dxa"/>
              <w:right w:w="115.0" w:type="dxa"/>
            </w:tcMar>
          </w:tcPr>
          <w:p w:rsidR="00000000" w:rsidDel="00000000" w:rsidP="00000000" w:rsidRDefault="00000000" w:rsidRPr="00000000" w14:paraId="00000055">
            <w:pPr>
              <w:rPr>
                <w:rFonts w:ascii="Calibri" w:cs="Calibri" w:eastAsia="Calibri" w:hAnsi="Calibri"/>
              </w:rPr>
            </w:pPr>
            <w:r>
              <w:rPr>
                <w:rFonts w:ascii="Calibri" w:cs="Calibri" w:eastAsia="Calibri" w:hAnsi="Calibri"/>
                <w:sz w:val="20"/>
                <w:rtl w:val="0"/>
              </w:rPr>
              <w:t>Windows workstations handle Java development without extra licenses. The same free IDEs (Eclipse, IntelliJ Community, VS Code) and OpenJDK run identically, so a Windows developer commits to the same codebase as anyone else. Visual Studio is not needed; it targets .NET rather than this Java stack, though its Community edition is free. Enable Windows Subsystem for Linux so developers can run the production Linux container locally through Docker Desktop, free for companies under 250 employees. Developers keep the desktop they prefer, and you still need only one team.</w:t>
            </w:r>
          </w:p>
        </w:tc>
        <w:tc>
          <w:tcPr>
            <w:shd w:fill="auto" w:val="clear"/>
            <w:tcMar>
              <w:top w:w="0.0" w:type="dxa"/>
              <w:left w:w="115.0" w:type="dxa"/>
              <w:bottom w:w="0.0" w:type="dxa"/>
              <w:right w:w="115.0" w:type="dxa"/>
            </w:tcMar>
          </w:tcPr>
          <w:p w:rsidR="00000000" w:rsidDel="00000000" w:rsidP="00000000" w:rsidRDefault="00000000" w:rsidRPr="00000000" w14:paraId="00000056">
            <w:pPr>
              <w:rPr>
                <w:rFonts w:ascii="Calibri" w:cs="Calibri" w:eastAsia="Calibri" w:hAnsi="Calibri"/>
              </w:rPr>
            </w:pPr>
            <w:r>
              <w:rPr>
                <w:rFonts w:ascii="Calibri" w:cs="Calibri" w:eastAsia="Calibri" w:hAnsi="Calibri"/>
                <w:sz w:val="20"/>
                <w:rtl w:val="0"/>
              </w:rPr>
              <w:t>For the browser-based mobile client, the tools sit free inside desktop browsers: Chrome DevTools emulates Android devices and debugs a phone over USB, and Safari's Web Inspector does the same for iOS from a Mac. Front-end work stays in HTML, CSS, and JavaScript, so no new languages enter the project. Going native would change that: Android Studio is free with a $25 Play Console registration, iOS needs Xcode plus the $99-per-year Apple Developer Program, and each side demands its own language and specialists. The browser keeps the tool bill near zero and the team count at one.</w:t>
            </w:r>
          </w:p>
        </w:tc>
      </w:tr>
    </w:tbl>
    <w:p w:rsidR="00000000" w:rsidDel="00000000" w:rsidP="00000000" w:rsidRDefault="00000000" w:rsidRPr="00000000" w14:paraId="00000057">
      <w:pPr>
        <w:rPr>
          <w:rFonts w:ascii="Calibri" w:cs="Calibri" w:eastAsia="Calibri" w:hAnsi="Calibri"/>
          <w:b w:val="1"/>
          <w:bCs w:val="1"/>
        </w:rPr>
      </w:pPr>
      <w:r>
        <w:rPr>
          <w:rtl w:val="0"/>
        </w:rPr>
      </w:r>
    </w:p>
    <w:p w:rsidR="00000000" w:rsidDel="00000000" w:rsidP="00000000" w:rsidRDefault="00000000" w:rsidRPr="00000000" w14:paraId="00000058">
      <w:pPr>
        <w:rPr>
          <w:rFonts w:ascii="Calibri" w:cs="Calibri" w:eastAsia="Calibri" w:hAnsi="Calibri"/>
          <w:b w:val="1"/>
          <w:bCs w:val="1"/>
        </w:rPr>
      </w:pPr>
      <w:r>
        <w:br w:type="page"/>
      </w:r>
      <w:r>
        <w:rPr>
          <w:rtl w:val="0"/>
        </w:rPr>
      </w:r>
    </w:p>
    <w:p w:rsidR="00000000" w:rsidDel="00000000" w:rsidP="00000000" w:rsidRDefault="00000000" w:rsidRPr="00000000" w14:paraId="00000059">
      <w:pPr>
        <w:pStyle w:val="Heading2"/>
        <w:rPr>
          <w:rFonts w:ascii="Calibri" w:cs="Calibri" w:eastAsia="Calibri" w:hAnsi="Calibri"/>
          <w:u w:val="single"/>
        </w:rPr>
      </w:pPr>
      <w:bookmarkStart w:colFirst="0" w:colLast="0" w:name="_4m0kegp18n3j" w:id="6"/>
      <w:bookmarkEnd w:id="6"/>
      <w:r>
        <w:rPr>
          <w:rFonts w:ascii="Calibri" w:cs="Calibri" w:eastAsia="Calibri" w:hAnsi="Calibri"/>
          <w:u w:val="single"/>
          <w:rtl w:val="0"/>
        </w:rPr>
        <w:t xml:space="preserve">Recommendations</w:t>
      </w:r>
    </w:p>
    <w:p w:rsidR="00000000" w:rsidDel="00000000" w:rsidP="00000000" w:rsidRDefault="00000000" w:rsidRPr="00000000" w14:paraId="0000005A">
      <w:pPr>
        <w:rPr/>
      </w:pPr>
      <w:r>
        <w:rPr>
          <w:rtl w:val="0"/>
        </w:rPr>
      </w:r>
    </w:p>
    <w:p w:rsidR="00000000" w:rsidDel="00000000" w:rsidP="00000000" w:rsidRDefault="00000000" w:rsidRPr="00000000" w14:paraId="0000005B">
      <w:pPr>
        <w:rPr>
          <w:rFonts w:ascii="Calibri" w:cs="Calibri" w:eastAsia="Calibri" w:hAnsi="Calibri"/>
        </w:rPr>
      </w:pPr>
      <w:r>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5C">
      <w:pPr>
        <w:rPr>
          <w:rFonts w:ascii="Calibri" w:cs="Calibri" w:eastAsia="Calibri" w:hAnsi="Calibri"/>
        </w:rPr>
      </w:pPr>
      <w:r>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CTS recommends hosting the game service on Linux, specifically Ubuntu Server 24.04 LTS on a cloud provider such as AWS or Google Cloud. The evaluation above already points this way. Ubuntu costs nothing to license, while Windows Server 2025 Standard lists at about $1,176 for a 16-core machine, and Apple no longer sells a server product. The Java game service runs on Linux unchanged, every major cloud offers Linux as its cheapest tier, and each LTS release gets five years of free security patches. Players never see the server OS; they connect from a browser on Windows, macOS, Linux, iOS, or Android, so this choice costs you nothing in audience reach.</w:t>
      </w:r>
    </w:p>
    <w:p w:rsidR="00000000" w:rsidDel="00000000" w:rsidP="00000000" w:rsidRDefault="00000000" w:rsidRPr="00000000" w14:paraId="0000005E">
      <w:pPr>
        <w:ind w:left="720" w:firstLine="0"/>
        <w:rPr>
          <w:rFonts w:ascii="Calibri" w:cs="Calibri" w:eastAsia="Calibri" w:hAnsi="Calibri"/>
        </w:rPr>
      </w:pPr>
      <w:r>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Linux uses a monolithic kernel with loadable modules: drivers, the network stack, the scheduler, and memory management run together in kernel space, while everything else, including the JVM that hosts the game service, runs in user space and reaches hardware only through system calls such as read() and socket(). A crashed game process therefore cannot take the kernel down with it. The service runs as one JVM process, which fits the singleton design, and Java threads map one-to-one onto kernel threads, so the scheduler spreads player traffic across every core. For thousands of simultaneous connections, Linux provides epoll, which lets one thread watch every socket and wake only when data arrives.</w:t>
      </w:r>
    </w:p>
    <w:p w:rsidR="00000000" w:rsidDel="00000000" w:rsidP="00000000" w:rsidRDefault="00000000" w:rsidRPr="00000000">
      <w:pPr>
        <w:ind w:left="720" w:firstLine="0"/>
        <w:rPr>
          <w:rFonts w:ascii="Calibri" w:cs="Calibri" w:eastAsia="Calibri" w:hAnsi="Calibri"/>
        </w:rPr>
      </w:pPr>
      <w:r>
        <w:rPr>
          <w:rtl w:val="0"/>
        </w:rPr>
      </w:r>
    </w:p>
    <w:p w:rsidR="00000000" w:rsidDel="00000000" w:rsidP="00000000" w:rsidRDefault="00000000" w:rsidRPr="00000000">
      <w:pPr>
        <w:spacing w:after="0" w:before="0" w:line="240" w:lineRule="auto"/>
        <w:ind w:left="720" w:right="0" w:firstLine="0"/>
        <w:rPr>
          <w:rFonts w:ascii="Calibri" w:cs="Calibri" w:eastAsia="Calibri" w:hAnsi="Calibri"/>
          <w:sz w:val="22"/>
          <w:szCs w:val="22"/>
        </w:rPr>
      </w:pPr>
      <w:r>
        <w:rPr>
          <w:rFonts w:ascii="Calibri" w:cs="Calibri" w:eastAsia="Calibri" w:hAnsi="Calibri"/>
          <w:color w:val="000000"/>
          <w:sz w:val="22"/>
          <w:szCs w:val="22"/>
          <w:rtl w:val="0"/>
        </w:rPr>
        <w:t xml:space="preserve">The clients span four other architectures: the hybrid NT kernel on Windows, XNU on macOS and iOS, and Android's own Linux kernel. The browser absorbs those differences, presenting the same HTML, JavaScript, and WebSocket interfaces on all of them, so no per-platform code is needed.</w:t>
      </w:r>
    </w:p>
    <w:p w:rsidR="00000000" w:rsidDel="00000000" w:rsidP="00000000" w:rsidRDefault="00000000" w:rsidRPr="00000000" w14:paraId="00000060">
      <w:pPr>
        <w:rPr>
          <w:rFonts w:ascii="Calibri" w:cs="Calibri" w:eastAsia="Calibri" w:hAnsi="Calibri"/>
        </w:rPr>
      </w:pPr>
      <w:r>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Storage has two layers. Ubuntu's default ext4 file system journals every write, so a power loss mid-write leaves the disk consistent, and cloud block volumes underneath it can grow without downtime. Logs, configuration, and the drawing image library live here as ordinary files.</w:t>
      </w:r>
    </w:p>
    <w:p w:rsidR="00000000" w:rsidDel="00000000" w:rsidP="00000000" w:rsidRDefault="00000000" w:rsidRPr="00000000">
      <w:pPr>
        <w:ind w:left="720" w:firstLine="0"/>
        <w:rPr>
          <w:rFonts w:ascii="Calibri" w:cs="Calibri" w:eastAsia="Calibri" w:hAnsi="Calibri"/>
        </w:rPr>
      </w:pPr>
      <w:r>
        <w:rPr>
          <w:rtl w:val="0"/>
        </w:rPr>
      </w:r>
    </w:p>
    <w:p w:rsidR="00000000" w:rsidDel="00000000" w:rsidP="00000000" w:rsidRDefault="00000000" w:rsidRPr="00000000">
      <w:pPr>
        <w:spacing w:after="0" w:before="0" w:line="240" w:lineRule="auto"/>
        <w:ind w:left="720" w:right="0" w:firstLine="0"/>
        <w:rPr>
          <w:rFonts w:ascii="Calibri" w:cs="Calibri" w:eastAsia="Calibri" w:hAnsi="Calibri"/>
          <w:sz w:val="22"/>
          <w:szCs w:val="22"/>
        </w:rPr>
      </w:pPr>
      <w:r>
        <w:rPr>
          <w:rFonts w:ascii="Calibri" w:cs="Calibri" w:eastAsia="Calibri" w:hAnsi="Calibri"/>
          <w:color w:val="000000"/>
          <w:sz w:val="22"/>
          <w:szCs w:val="22"/>
          <w:rtl w:val="0"/>
        </w:rPr>
        <w:t xml:space="preserve">For records that must survive a restart, CTS recommends PostgreSQL 16, free from the Ubuntu package manager. It stores player accounts, game and team names, IDs, and results, and it fixes a weakness flagged earlier in this document: the iterator pattern checks name uniqueness by scanning records one at a time, while a PostgreSQL unique index does the same check in milliseconds at any scale. Live round state stays in the GameService's memory for speed and is written to the database when a round ends; nightly backups plus write-ahead-log archiving protect it from disk failure.</w:t>
      </w:r>
    </w:p>
    <w:p w:rsidR="00000000" w:rsidDel="00000000" w:rsidP="00000000" w:rsidRDefault="00000000" w:rsidRPr="00000000" w14:paraId="00000062">
      <w:pPr>
        <w:rPr>
          <w:rFonts w:ascii="Calibri" w:cs="Calibri" w:eastAsia="Calibri" w:hAnsi="Calibri"/>
        </w:rPr>
      </w:pPr>
      <w:r>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Linux gives every process its own virtual address space, translated to physical RAM in 4 KB pages. The JVM cannot read another process's memory, and pages load on demand, only when first touched. Shared libraries load into RAM once and map into every process that uses them, free RAM doubles as a page cache for recently read disk blocks, and swap space on disk catches cold pages under pressure, though a correctly sized server should rarely touch it.</w:t>
      </w:r>
    </w:p>
    <w:p w:rsidR="00000000" w:rsidDel="00000000" w:rsidP="00000000" w:rsidRDefault="00000000" w:rsidRPr="00000000">
      <w:pPr>
        <w:ind w:left="720" w:firstLine="0"/>
        <w:rPr>
          <w:rFonts w:ascii="Calibri" w:cs="Calibri" w:eastAsia="Calibri" w:hAnsi="Calibri"/>
        </w:rPr>
      </w:pPr>
      <w:r>
        <w:rPr>
          <w:rtl w:val="0"/>
        </w:rPr>
      </w:r>
    </w:p>
    <w:p w:rsidR="00000000" w:rsidDel="00000000" w:rsidP="00000000" w:rsidRDefault="00000000" w:rsidRPr="00000000">
      <w:pPr>
        <w:spacing w:after="0" w:before="0" w:line="240" w:lineRule="auto"/>
        <w:ind w:left="720" w:right="0" w:firstLine="0"/>
        <w:rPr>
          <w:rFonts w:ascii="Calibri" w:cs="Calibri" w:eastAsia="Calibri" w:hAnsi="Calibri"/>
          <w:sz w:val="22"/>
          <w:szCs w:val="22"/>
        </w:rPr>
      </w:pPr>
      <w:r>
        <w:rPr>
          <w:rFonts w:ascii="Calibri" w:cs="Calibri" w:eastAsia="Calibri" w:hAnsi="Calibri"/>
          <w:color w:val="000000"/>
          <w:sz w:val="22"/>
          <w:szCs w:val="22"/>
          <w:rtl w:val="0"/>
        </w:rPr>
        <w:t xml:space="preserve">Inside the process, the JVM manages a garbage-collected heap. Every Game, Team, and Player object lives there, and because each holds only an ID, a name, and its lists, thousands of entities fit in a few megabytes. Cap the heap with -Xmx so the OS keeps room for itself; if physical memory ever runs out, Linux's out-of-memory killer terminates the worst offender, and a capped heap keeps the game service off that list.</w:t>
      </w:r>
    </w:p>
    <w:p w:rsidR="00000000" w:rsidDel="00000000" w:rsidP="00000000" w:rsidRDefault="00000000" w:rsidRPr="00000000" w14:paraId="00000064">
      <w:pPr>
        <w:rPr>
          <w:rFonts w:ascii="Calibri" w:cs="Calibri" w:eastAsia="Calibri" w:hAnsi="Calibri"/>
        </w:rPr>
      </w:pPr>
      <w:r>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phone in one house and a laptop in another join the same game over standard internet protocols, which is what lets five operating systems play together. Each browser resolves the server through DNS, opens a TCP connection, and speaks HTTPS for actions like joining a team and a WebSocket for the live round, where strokes and timer updates flow both ways without polling. The server runs the round clock, so the one-minute timer, 30-second reveal, and 15-second steal fire at the same moment for every team regardless of device clocks or lag.</w:t>
      </w:r>
    </w:p>
    <w:p w:rsidR="00000000" w:rsidDel="00000000" w:rsidP="00000000" w:rsidRDefault="00000000" w:rsidRPr="00000000">
      <w:pPr>
        <w:ind w:left="720" w:firstLine="0"/>
        <w:rPr>
          <w:rFonts w:ascii="Calibri" w:cs="Calibri" w:eastAsia="Calibri" w:hAnsi="Calibri"/>
        </w:rPr>
      </w:pPr>
      <w:r>
        <w:rPr>
          <w:rtl w:val="0"/>
        </w:rPr>
      </w:r>
    </w:p>
    <w:p w:rsidR="00000000" w:rsidDel="00000000" w:rsidP="00000000" w:rsidRDefault="00000000" w:rsidRPr="00000000">
      <w:pPr>
        <w:spacing w:after="0" w:before="0" w:line="240" w:lineRule="auto"/>
        <w:ind w:left="720" w:right="0" w:firstLine="0"/>
        <w:rPr>
          <w:rFonts w:ascii="Calibri" w:cs="Calibri" w:eastAsia="Calibri" w:hAnsi="Calibri"/>
          <w:sz w:val="22"/>
          <w:szCs w:val="22"/>
        </w:rPr>
      </w:pPr>
      <w:r>
        <w:rPr>
          <w:rFonts w:ascii="Calibri" w:cs="Calibri" w:eastAsia="Calibri" w:hAnsi="Calibri"/>
          <w:color w:val="000000"/>
          <w:sz w:val="22"/>
          <w:szCs w:val="22"/>
          <w:rtl w:val="0"/>
        </w:rPr>
        <w:t xml:space="preserve">Dependencies and failures need planning. Gameplay needs the game service and a network path to it; accounts and results also need the database; static files can come from a CDN that keeps working when the server is busy. If a player's Wi-Fi drops mid-round, a WebSocket heartbeat detects it in seconds, the round continues, and the browser rejoins with its session token. A load balancer with a standby instance in a second availability zone and a PostgreSQL replica covers server outages; a failover loses at most the round in progress, never accounts or history.</w:t>
      </w:r>
    </w:p>
    <w:p w:rsidR="00000000" w:rsidDel="00000000" w:rsidP="00000000" w:rsidRDefault="00000000" w:rsidRPr="00000000" w14:paraId="00000066">
      <w:pPr>
        <w:ind w:left="720" w:firstLine="0"/>
        <w:rPr>
          <w:rFonts w:ascii="Calibri" w:cs="Calibri" w:eastAsia="Calibri" w:hAnsi="Calibri"/>
        </w:rPr>
      </w:pPr>
      <w:r>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transit, every connection is encrypted with TLS 1.3 using a free Let's Encrypt certificate, so names, passwords, and game traffic cannot be read on shared Wi-Fi. At rest, cloud volumes are encrypted, and passwords are never stored at all: the database keeps only argon2id hashes, so even a stolen copy yields no working credentials. Session cookies are marked Secure and HttpOnly and expire on their own, and the server validates every input, since no client can be trusted to check for you.</w:t>
      </w:r>
    </w:p>
    <w:p w:rsidR="00000000" w:rsidDel="00000000" w:rsidP="00000000" w:rsidRDefault="00000000" w:rsidRPr="00000000">
      <w:pPr>
        <w:ind w:left="720" w:firstLine="0"/>
        <w:rPr>
          <w:rFonts w:ascii="Calibri" w:cs="Calibri" w:eastAsia="Calibri" w:hAnsi="Calibri"/>
        </w:rPr>
      </w:pPr>
      <w:r>
        <w:rPr>
          <w:rtl w:val="0"/>
        </w:rPr>
      </w:r>
    </w:p>
    <w:p w:rsidR="00000000" w:rsidDel="00000000" w:rsidP="00000000" w:rsidRDefault="00000000" w:rsidRPr="00000000">
      <w:pPr>
        <w:spacing w:after="0" w:before="0" w:line="240" w:lineRule="auto"/>
        <w:ind w:left="720" w:right="0" w:firstLine="0"/>
        <w:rPr>
          <w:rFonts w:ascii="Calibri" w:cs="Calibri" w:eastAsia="Calibri" w:hAnsi="Calibri"/>
          <w:sz w:val="22"/>
          <w:szCs w:val="22"/>
        </w:rPr>
      </w:pPr>
      <w:r>
        <w:rPr>
          <w:rFonts w:ascii="Calibri" w:cs="Calibri" w:eastAsia="Calibri" w:hAnsi="Calibri"/>
          <w:color w:val="000000"/>
          <w:sz w:val="22"/>
          <w:szCs w:val="22"/>
          <w:rtl w:val="0"/>
        </w:rPr>
        <w:t xml:space="preserve">The platform adds its own protections. The service runs under a dedicated non-root account that can read its own files and nothing else, AppArmor (enabled by default on Ubuntu) confines it to a fixed list of files, the firewall exposes only ports 80 and 443 while PostgreSQL listens locally only, and unattended-upgrades applies security patches nightly. The best protection is collecting little: the design stores an ID and display name per player, so there is no address or payment data to lose.</w:t>
      </w:r>
    </w:p>
    <w:p w:rsidR="00000000" w:rsidDel="00000000" w:rsidP="00000000" w:rsidRDefault="00000000" w:rsidRPr="00000000" w14:paraId="00000068">
      <w:pPr>
        <w:rPr>
          <w:rFonts w:ascii="Calibri" w:cs="Calibri" w:eastAsia="Calibri" w:hAnsi="Calibri"/>
        </w:rPr>
      </w:pPr>
      <w:r>
        <w:rPr>
          <w:rtl w:val="0"/>
        </w:rPr>
      </w:r>
    </w:p>
    <w:sectPr>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