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D2695" w14:textId="77777777" w:rsidR="008C4860" w:rsidRPr="001E0958" w:rsidRDefault="008C4860" w:rsidP="008C4860">
      <w:pPr>
        <w:widowControl w:val="0"/>
        <w:autoSpaceDE w:val="0"/>
        <w:autoSpaceDN w:val="0"/>
        <w:adjustRightInd w:val="0"/>
        <w:spacing w:after="100"/>
        <w:rPr>
          <w:rFonts w:ascii="Times" w:hAnsi="Times" w:cs="Times"/>
          <w:color w:val="000000"/>
        </w:rPr>
      </w:pPr>
      <w:r w:rsidRPr="001E0958">
        <w:rPr>
          <w:rFonts w:ascii="Times" w:hAnsi="Times" w:cs="Times"/>
          <w:color w:val="000000"/>
        </w:rPr>
        <w:t>Physics 234</w:t>
      </w:r>
    </w:p>
    <w:p w14:paraId="76DDD946" w14:textId="77777777" w:rsidR="008C4860" w:rsidRPr="001E0958" w:rsidRDefault="008C4860" w:rsidP="008C4860">
      <w:pPr>
        <w:widowControl w:val="0"/>
        <w:autoSpaceDE w:val="0"/>
        <w:autoSpaceDN w:val="0"/>
        <w:adjustRightInd w:val="0"/>
        <w:spacing w:after="100"/>
        <w:rPr>
          <w:rFonts w:ascii="Times" w:hAnsi="Times" w:cs="Times"/>
          <w:color w:val="000000"/>
        </w:rPr>
      </w:pPr>
      <w:r w:rsidRPr="001E0958">
        <w:rPr>
          <w:rFonts w:ascii="Times" w:hAnsi="Times" w:cs="Times"/>
          <w:color w:val="000000"/>
        </w:rPr>
        <w:t>PS #10/24(A)</w:t>
      </w:r>
    </w:p>
    <w:p w14:paraId="37E546A5" w14:textId="77777777" w:rsidR="00891640" w:rsidRPr="001E0958" w:rsidRDefault="008C4860" w:rsidP="008C4860">
      <w:pPr>
        <w:widowControl w:val="0"/>
        <w:autoSpaceDE w:val="0"/>
        <w:autoSpaceDN w:val="0"/>
        <w:adjustRightInd w:val="0"/>
        <w:spacing w:after="100"/>
        <w:rPr>
          <w:rFonts w:ascii="Times" w:hAnsi="Times" w:cs="Times"/>
          <w:color w:val="000000"/>
        </w:rPr>
      </w:pPr>
      <w:r w:rsidRPr="001E0958">
        <w:rPr>
          <w:rFonts w:ascii="Times" w:hAnsi="Times" w:cs="Times"/>
          <w:color w:val="000000"/>
        </w:rPr>
        <w:t>Ziyang Gao</w:t>
      </w:r>
    </w:p>
    <w:p w14:paraId="71D3F74A" w14:textId="77777777" w:rsidR="00891640" w:rsidRDefault="008C4860" w:rsidP="008C4860">
      <w:pPr>
        <w:widowControl w:val="0"/>
        <w:autoSpaceDE w:val="0"/>
        <w:autoSpaceDN w:val="0"/>
        <w:adjustRightInd w:val="0"/>
        <w:spacing w:after="100"/>
        <w:rPr>
          <w:rFonts w:ascii="Times" w:hAnsi="Times" w:cs="Times"/>
          <w:color w:val="000000"/>
        </w:rPr>
      </w:pPr>
      <w:r w:rsidRPr="001E0958">
        <w:rPr>
          <w:rFonts w:ascii="Times" w:hAnsi="Times" w:cs="Times"/>
          <w:color w:val="000000"/>
        </w:rPr>
        <w:t>5/1/2018</w:t>
      </w:r>
      <w:r w:rsidR="00FC459F" w:rsidRPr="001E0958">
        <w:rPr>
          <w:rFonts w:ascii="Times" w:hAnsi="Times" w:cs="Times"/>
          <w:color w:val="000000"/>
        </w:rPr>
        <w:t xml:space="preserve"> </w:t>
      </w:r>
    </w:p>
    <w:p w14:paraId="6BC2B96E" w14:textId="77777777" w:rsidR="001E0958" w:rsidRPr="001E0958" w:rsidRDefault="001E0958" w:rsidP="008C4860">
      <w:pPr>
        <w:widowControl w:val="0"/>
        <w:autoSpaceDE w:val="0"/>
        <w:autoSpaceDN w:val="0"/>
        <w:adjustRightInd w:val="0"/>
        <w:spacing w:after="100"/>
        <w:rPr>
          <w:rFonts w:ascii="Times" w:hAnsi="Times" w:cs="Times"/>
          <w:color w:val="000000"/>
        </w:rPr>
      </w:pPr>
    </w:p>
    <w:p w14:paraId="2850B25D" w14:textId="77777777" w:rsidR="008C4860" w:rsidRPr="001E0958" w:rsidRDefault="00891640" w:rsidP="008C4860">
      <w:pPr>
        <w:widowControl w:val="0"/>
        <w:autoSpaceDE w:val="0"/>
        <w:autoSpaceDN w:val="0"/>
        <w:adjustRightInd w:val="0"/>
        <w:spacing w:after="100"/>
        <w:rPr>
          <w:rFonts w:ascii="Times" w:hAnsi="Times" w:cs="Times"/>
          <w:i/>
          <w:color w:val="000000"/>
        </w:rPr>
      </w:pPr>
      <w:r w:rsidRPr="001E0958">
        <w:rPr>
          <w:rFonts w:ascii="Times" w:hAnsi="Times" w:cs="Times"/>
          <w:i/>
          <w:color w:val="000000"/>
        </w:rPr>
        <w:t xml:space="preserve">Critique of Article “Diffusion-Limited  Aggregation,  a  Kinetic  Critical Phenomenon”,  T.A. Witten,  Jr.  and  L.M.  Sander, </w:t>
      </w:r>
      <w:r w:rsidRPr="001E0958">
        <w:rPr>
          <w:rFonts w:ascii="Times" w:hAnsi="Times" w:cs="Times"/>
          <w:i/>
          <w:iCs/>
          <w:color w:val="000000"/>
        </w:rPr>
        <w:t>Physical  Review  Letters</w:t>
      </w:r>
      <w:r w:rsidRPr="001E0958">
        <w:rPr>
          <w:rFonts w:ascii="Times" w:hAnsi="Times" w:cs="Times"/>
          <w:i/>
          <w:color w:val="000000"/>
        </w:rPr>
        <w:t xml:space="preserve"> </w:t>
      </w:r>
      <w:r w:rsidRPr="001E0958">
        <w:rPr>
          <w:rFonts w:ascii="Times" w:hAnsi="Times" w:cs="Times"/>
          <w:bCs/>
          <w:i/>
          <w:color w:val="000000"/>
        </w:rPr>
        <w:t>47</w:t>
      </w:r>
      <w:r w:rsidRPr="001E0958">
        <w:rPr>
          <w:rFonts w:ascii="Times" w:hAnsi="Times" w:cs="Times"/>
          <w:i/>
          <w:color w:val="000000"/>
        </w:rPr>
        <w:t xml:space="preserve"> (1981),  pp.  1400-1403.</w:t>
      </w:r>
    </w:p>
    <w:p w14:paraId="3AD767F0" w14:textId="77777777" w:rsidR="001E0958" w:rsidRPr="001E0958" w:rsidRDefault="001E0958" w:rsidP="008C4860">
      <w:pPr>
        <w:widowControl w:val="0"/>
        <w:autoSpaceDE w:val="0"/>
        <w:autoSpaceDN w:val="0"/>
        <w:adjustRightInd w:val="0"/>
        <w:spacing w:after="100"/>
        <w:rPr>
          <w:rFonts w:ascii="Times" w:hAnsi="Times" w:cs="Times"/>
          <w:i/>
          <w:color w:val="000000"/>
        </w:rPr>
      </w:pPr>
    </w:p>
    <w:p w14:paraId="74BB26F8" w14:textId="77777777" w:rsidR="00FC459F" w:rsidRPr="001E0958" w:rsidRDefault="001D6F17" w:rsidP="009E47BA">
      <w:pPr>
        <w:widowControl w:val="0"/>
        <w:autoSpaceDE w:val="0"/>
        <w:autoSpaceDN w:val="0"/>
        <w:adjustRightInd w:val="0"/>
        <w:spacing w:after="240" w:line="360" w:lineRule="auto"/>
        <w:rPr>
          <w:rFonts w:ascii="Times" w:hAnsi="Times" w:cs="Times"/>
          <w:color w:val="000000"/>
        </w:rPr>
      </w:pPr>
      <w:r w:rsidRPr="001E0958">
        <w:rPr>
          <w:rFonts w:ascii="Times" w:hAnsi="Times" w:cs="Times"/>
          <w:color w:val="000000"/>
        </w:rPr>
        <w:tab/>
        <w:t xml:space="preserve">The paper helped me better </w:t>
      </w:r>
      <w:r w:rsidR="00891640" w:rsidRPr="001E0958">
        <w:rPr>
          <w:rFonts w:ascii="Times" w:hAnsi="Times" w:cs="Times"/>
          <w:color w:val="000000"/>
        </w:rPr>
        <w:t>understand</w:t>
      </w:r>
      <w:r w:rsidRPr="001E0958">
        <w:rPr>
          <w:rFonts w:ascii="Times" w:hAnsi="Times" w:cs="Times"/>
          <w:color w:val="000000"/>
        </w:rPr>
        <w:t xml:space="preserve"> the logistics of the forming of a diffusio</w:t>
      </w:r>
      <w:r w:rsidR="009E47BA" w:rsidRPr="001E0958">
        <w:rPr>
          <w:rFonts w:ascii="Times" w:hAnsi="Times" w:cs="Times"/>
          <w:color w:val="000000"/>
        </w:rPr>
        <w:t>n-limited aggregated cluster. T</w:t>
      </w:r>
      <w:r w:rsidRPr="001E0958">
        <w:rPr>
          <w:rFonts w:ascii="Times" w:hAnsi="Times" w:cs="Times"/>
          <w:color w:val="000000"/>
        </w:rPr>
        <w:t xml:space="preserve">he main difference </w:t>
      </w:r>
      <w:r w:rsidR="00BD512A" w:rsidRPr="001E0958">
        <w:rPr>
          <w:rFonts w:ascii="Times" w:hAnsi="Times" w:cs="Times"/>
          <w:color w:val="000000"/>
        </w:rPr>
        <w:t>between the</w:t>
      </w:r>
      <w:r w:rsidRPr="001E0958">
        <w:rPr>
          <w:rFonts w:ascii="Times" w:hAnsi="Times" w:cs="Times"/>
          <w:color w:val="000000"/>
        </w:rPr>
        <w:t xml:space="preserve"> Eden model</w:t>
      </w:r>
      <w:r w:rsidR="009E47BA" w:rsidRPr="001E0958">
        <w:rPr>
          <w:rFonts w:ascii="Times" w:hAnsi="Times" w:cs="Times"/>
          <w:color w:val="000000"/>
        </w:rPr>
        <w:t xml:space="preserve"> and </w:t>
      </w:r>
      <w:r w:rsidR="00BD512A" w:rsidRPr="001E0958">
        <w:rPr>
          <w:rFonts w:ascii="Times" w:hAnsi="Times" w:cs="Times"/>
          <w:color w:val="000000"/>
        </w:rPr>
        <w:t xml:space="preserve">the Diffusion-limited aggregation </w:t>
      </w:r>
      <w:r w:rsidR="00ED2F2B" w:rsidRPr="001E0958">
        <w:rPr>
          <w:rFonts w:ascii="Times" w:hAnsi="Times" w:cs="Times"/>
          <w:color w:val="000000"/>
        </w:rPr>
        <w:t xml:space="preserve">model is that in Eden model, cluster’s density correlations are independent of distance in the limit of large size. In </w:t>
      </w:r>
      <w:r w:rsidR="00ED2F2B" w:rsidRPr="001E0958">
        <w:rPr>
          <w:rFonts w:ascii="Times" w:hAnsi="Times" w:cs="Times"/>
          <w:color w:val="000000"/>
        </w:rPr>
        <w:t>Diffusion-limited aggregation</w:t>
      </w:r>
      <w:r w:rsidR="0010791F" w:rsidRPr="001E0958">
        <w:rPr>
          <w:rFonts w:ascii="Times" w:hAnsi="Times" w:cs="Times"/>
          <w:color w:val="000000"/>
        </w:rPr>
        <w:t xml:space="preserve"> (DLA)</w:t>
      </w:r>
      <w:r w:rsidR="00ED2F2B" w:rsidRPr="001E0958">
        <w:rPr>
          <w:rFonts w:ascii="Times" w:hAnsi="Times" w:cs="Times"/>
          <w:color w:val="000000"/>
        </w:rPr>
        <w:t xml:space="preserve">, the density of an area has a fractional power-law relationship with its distance to the center. </w:t>
      </w:r>
      <w:r w:rsidR="0010791F" w:rsidRPr="001E0958">
        <w:rPr>
          <w:rFonts w:ascii="Times" w:hAnsi="Times" w:cs="Times"/>
          <w:color w:val="000000"/>
        </w:rPr>
        <w:t xml:space="preserve">The </w:t>
      </w:r>
      <w:r w:rsidR="00891640" w:rsidRPr="001E0958">
        <w:rPr>
          <w:rFonts w:ascii="Times" w:hAnsi="Times" w:cs="Times"/>
          <w:color w:val="000000"/>
        </w:rPr>
        <w:t xml:space="preserve">two </w:t>
      </w:r>
      <w:r w:rsidR="0010791F" w:rsidRPr="001E0958">
        <w:rPr>
          <w:rFonts w:ascii="Times" w:hAnsi="Times" w:cs="Times"/>
          <w:color w:val="000000"/>
        </w:rPr>
        <w:t xml:space="preserve">graphs </w:t>
      </w:r>
      <w:r w:rsidR="00891640" w:rsidRPr="001E0958">
        <w:rPr>
          <w:rFonts w:ascii="Times" w:hAnsi="Times" w:cs="Times"/>
          <w:color w:val="000000"/>
        </w:rPr>
        <w:t xml:space="preserve">in the article </w:t>
      </w:r>
      <w:r w:rsidR="0010791F" w:rsidRPr="001E0958">
        <w:rPr>
          <w:rFonts w:ascii="Times" w:hAnsi="Times" w:cs="Times"/>
          <w:color w:val="000000"/>
        </w:rPr>
        <w:t>also functioned as a clear explanation of DLA</w:t>
      </w:r>
      <w:r w:rsidR="00C5505A" w:rsidRPr="001E0958">
        <w:rPr>
          <w:rFonts w:ascii="Times" w:hAnsi="Times" w:cs="Times"/>
          <w:color w:val="000000"/>
        </w:rPr>
        <w:t>. As we see in figure 1, the random aggregation of 3600 particles on a square lattice, the result is hardly a compact cluster and the exposed end of the cluster tend to grow more rapidly than other perimeter sites</w:t>
      </w:r>
      <w:r w:rsidR="00B37BE0" w:rsidRPr="001E0958">
        <w:rPr>
          <w:rFonts w:ascii="Times" w:hAnsi="Times" w:cs="Times"/>
          <w:color w:val="000000"/>
        </w:rPr>
        <w:t xml:space="preserve"> because perimeter sites near the center are “shadowed”. Figure 2 provide</w:t>
      </w:r>
      <w:r w:rsidR="004C701B" w:rsidRPr="001E0958">
        <w:rPr>
          <w:rFonts w:ascii="Times" w:hAnsi="Times" w:cs="Times"/>
          <w:color w:val="000000"/>
        </w:rPr>
        <w:t>s a more quantitative aspect of DLA: since the fun</w:t>
      </w:r>
      <w:r w:rsidR="001E0958">
        <w:rPr>
          <w:rFonts w:ascii="Times" w:hAnsi="Times" w:cs="Times"/>
          <w:color w:val="000000"/>
        </w:rPr>
        <w:t>ction is averaged over six</w:t>
      </w:r>
      <w:r w:rsidR="004C701B" w:rsidRPr="001E0958">
        <w:rPr>
          <w:rFonts w:ascii="Times" w:hAnsi="Times" w:cs="Times"/>
          <w:color w:val="000000"/>
        </w:rPr>
        <w:t xml:space="preserve"> aggregates as a function of distance, it’s clearly visible that </w:t>
      </w:r>
      <w:r w:rsidR="001B23B8" w:rsidRPr="001E0958">
        <w:rPr>
          <w:rFonts w:ascii="Times" w:hAnsi="Times" w:cs="Times"/>
          <w:color w:val="000000"/>
        </w:rPr>
        <w:t xml:space="preserve">the data are consistent with a power law over distances, and has scale-independent correlations over an arbitrary large range of distances (the shape/intercept of the line doesn’t vary with r). </w:t>
      </w:r>
    </w:p>
    <w:p w14:paraId="4AD2EE8E" w14:textId="77777777" w:rsidR="001B23B8" w:rsidRPr="001E0958" w:rsidRDefault="001B23B8" w:rsidP="009E47BA">
      <w:pPr>
        <w:widowControl w:val="0"/>
        <w:autoSpaceDE w:val="0"/>
        <w:autoSpaceDN w:val="0"/>
        <w:adjustRightInd w:val="0"/>
        <w:spacing w:after="240" w:line="360" w:lineRule="auto"/>
        <w:rPr>
          <w:rFonts w:ascii="Times" w:hAnsi="Times" w:cs="Times"/>
          <w:color w:val="000000"/>
        </w:rPr>
      </w:pPr>
      <w:r w:rsidRPr="001E0958">
        <w:rPr>
          <w:rFonts w:ascii="Times" w:hAnsi="Times" w:cs="Times"/>
          <w:color w:val="000000"/>
        </w:rPr>
        <w:tab/>
        <w:t>Although the article provides a clear fundamental understanding of DLA, there are some confusing details which can be clarified/explained more. Firstly, the for</w:t>
      </w:r>
      <w:r w:rsidR="001E0958">
        <w:rPr>
          <w:rFonts w:ascii="Times" w:hAnsi="Times" w:cs="Times"/>
          <w:color w:val="000000"/>
        </w:rPr>
        <w:t xml:space="preserve">mulas </w:t>
      </w:r>
      <w:r w:rsidRPr="001E0958">
        <w:rPr>
          <w:rFonts w:ascii="Times" w:hAnsi="Times" w:cs="Times"/>
          <w:color w:val="000000"/>
        </w:rPr>
        <w:t xml:space="preserve">rarely contributed to my reading, nor did they make much sense to me. Since the reader is not benefiting from those complicated and intimidating formula, it’d be better to reconstruct them in a simple way, or leave some space for explanation. </w:t>
      </w:r>
      <w:r w:rsidR="00AF651A" w:rsidRPr="001E0958">
        <w:rPr>
          <w:rFonts w:ascii="Times" w:hAnsi="Times" w:cs="Times"/>
          <w:color w:val="000000"/>
        </w:rPr>
        <w:t xml:space="preserve">Secondly, </w:t>
      </w:r>
      <w:r w:rsidR="00623B9B" w:rsidRPr="001E0958">
        <w:rPr>
          <w:rFonts w:ascii="Times" w:hAnsi="Times" w:cs="Times"/>
          <w:color w:val="000000"/>
        </w:rPr>
        <w:t xml:space="preserve">since the paper </w:t>
      </w:r>
      <w:r w:rsidR="001E0958">
        <w:rPr>
          <w:rFonts w:ascii="Times" w:hAnsi="Times" w:cs="Times"/>
          <w:color w:val="000000"/>
        </w:rPr>
        <w:t>is</w:t>
      </w:r>
      <w:r w:rsidR="0051102F" w:rsidRPr="001E0958">
        <w:rPr>
          <w:rFonts w:ascii="Times" w:hAnsi="Times" w:cs="Times"/>
          <w:color w:val="000000"/>
        </w:rPr>
        <w:t xml:space="preserve"> </w:t>
      </w:r>
      <w:r w:rsidR="00623B9B" w:rsidRPr="001E0958">
        <w:rPr>
          <w:rFonts w:ascii="Times" w:hAnsi="Times" w:cs="Times"/>
          <w:color w:val="000000"/>
        </w:rPr>
        <w:t xml:space="preserve">mainly explaining the correlation of density and distance, when it </w:t>
      </w:r>
      <w:r w:rsidR="001E0958">
        <w:rPr>
          <w:rFonts w:ascii="Times" w:hAnsi="Times" w:cs="Times"/>
          <w:color w:val="000000"/>
        </w:rPr>
        <w:t>brings</w:t>
      </w:r>
      <w:r w:rsidR="00623B9B" w:rsidRPr="001E0958">
        <w:rPr>
          <w:rFonts w:ascii="Times" w:hAnsi="Times" w:cs="Times"/>
          <w:color w:val="000000"/>
        </w:rPr>
        <w:t xml:space="preserve"> up </w:t>
      </w:r>
      <w:r w:rsidR="00936E89" w:rsidRPr="001E0958">
        <w:rPr>
          <w:rFonts w:ascii="Times" w:hAnsi="Times" w:cs="Times"/>
          <w:color w:val="000000"/>
        </w:rPr>
        <w:t xml:space="preserve">the probability that a perimeter site at x gains a particle at step n, I agreed with the author’s conclusion that it’s proportional to the number of walks arriving at r in n steps. But later </w:t>
      </w:r>
      <w:r w:rsidR="008C4860" w:rsidRPr="001E0958">
        <w:rPr>
          <w:rFonts w:ascii="Times" w:hAnsi="Times" w:cs="Times"/>
          <w:color w:val="000000"/>
        </w:rPr>
        <w:t xml:space="preserve">I think the claim needs further discussion, especially when new ideas </w:t>
      </w:r>
      <w:r w:rsidR="00232F9A" w:rsidRPr="001E0958">
        <w:rPr>
          <w:rFonts w:ascii="Times" w:hAnsi="Times" w:cs="Times"/>
          <w:color w:val="000000"/>
        </w:rPr>
        <w:t>are introd</w:t>
      </w:r>
      <w:r w:rsidR="008C4860" w:rsidRPr="001E0958">
        <w:rPr>
          <w:rFonts w:ascii="Times" w:hAnsi="Times" w:cs="Times"/>
          <w:color w:val="000000"/>
        </w:rPr>
        <w:t xml:space="preserve">uced later based on that. </w:t>
      </w:r>
    </w:p>
    <w:p w14:paraId="19169E2C" w14:textId="77777777" w:rsidR="00232F9A" w:rsidRPr="001E0958" w:rsidRDefault="00891640" w:rsidP="00232F9A">
      <w:pPr>
        <w:widowControl w:val="0"/>
        <w:autoSpaceDE w:val="0"/>
        <w:autoSpaceDN w:val="0"/>
        <w:adjustRightInd w:val="0"/>
        <w:spacing w:after="240" w:line="360" w:lineRule="auto"/>
        <w:rPr>
          <w:rFonts w:ascii="Times" w:hAnsi="Times" w:cs="Times"/>
          <w:color w:val="000000"/>
        </w:rPr>
      </w:pPr>
      <w:r w:rsidRPr="001E0958">
        <w:rPr>
          <w:rFonts w:ascii="Times" w:hAnsi="Times" w:cs="Times"/>
          <w:color w:val="000000"/>
        </w:rPr>
        <w:tab/>
      </w:r>
      <w:r w:rsidR="00232F9A" w:rsidRPr="001E0958">
        <w:rPr>
          <w:rFonts w:ascii="Times" w:hAnsi="Times" w:cs="Times"/>
          <w:color w:val="000000"/>
        </w:rPr>
        <w:t xml:space="preserve">Our research group could work on extensions </w:t>
      </w:r>
      <w:r w:rsidR="00046174" w:rsidRPr="001E0958">
        <w:rPr>
          <w:rFonts w:ascii="Times" w:hAnsi="Times" w:cs="Times"/>
          <w:color w:val="000000"/>
        </w:rPr>
        <w:t xml:space="preserve">of realistic </w:t>
      </w:r>
      <w:r w:rsidR="001E0958" w:rsidRPr="001E0958">
        <w:rPr>
          <w:rFonts w:ascii="Times" w:hAnsi="Times" w:cs="Times"/>
          <w:color w:val="000000"/>
        </w:rPr>
        <w:t xml:space="preserve">dendritic </w:t>
      </w:r>
      <w:r w:rsidR="00046174" w:rsidRPr="001E0958">
        <w:rPr>
          <w:rFonts w:ascii="Times" w:hAnsi="Times" w:cs="Times"/>
          <w:color w:val="000000"/>
        </w:rPr>
        <w:t xml:space="preserve">growth </w:t>
      </w:r>
      <w:r w:rsidR="001E0958" w:rsidRPr="001E0958">
        <w:rPr>
          <w:rFonts w:ascii="Times" w:hAnsi="Times" w:cs="Times"/>
          <w:color w:val="000000"/>
        </w:rPr>
        <w:t xml:space="preserve">with surface </w:t>
      </w:r>
      <w:r w:rsidR="001E0958" w:rsidRPr="001E0958">
        <w:rPr>
          <w:rFonts w:ascii="Times" w:hAnsi="Times" w:cs="Times"/>
          <w:color w:val="000000"/>
        </w:rPr>
        <w:lastRenderedPageBreak/>
        <w:t>tension by making the sticking probability of particle smaller or larger for perimeter sites with fewer or more neighbors as mentioned in the paper, so as opposed to exposed ends have a higher chance of growth, a more compact ends/area will attract more particles.</w:t>
      </w:r>
      <w:bookmarkStart w:id="0" w:name="_GoBack"/>
      <w:bookmarkEnd w:id="0"/>
    </w:p>
    <w:p w14:paraId="13BEB6A2" w14:textId="77777777" w:rsidR="009E79F8" w:rsidRPr="001E0958" w:rsidRDefault="001E0958" w:rsidP="00891640">
      <w:pPr>
        <w:widowControl w:val="0"/>
        <w:autoSpaceDE w:val="0"/>
        <w:autoSpaceDN w:val="0"/>
        <w:adjustRightInd w:val="0"/>
        <w:spacing w:after="240" w:line="360" w:lineRule="auto"/>
        <w:rPr>
          <w:rFonts w:ascii="Times" w:hAnsi="Times" w:cs="Times"/>
          <w:color w:val="000000"/>
        </w:rPr>
      </w:pPr>
    </w:p>
    <w:sectPr w:rsidR="009E79F8" w:rsidRPr="001E0958" w:rsidSect="006E293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oNotDisplayPageBoundaries/>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9F"/>
    <w:rsid w:val="00046174"/>
    <w:rsid w:val="0010791F"/>
    <w:rsid w:val="001B23B8"/>
    <w:rsid w:val="001D6F17"/>
    <w:rsid w:val="001E0958"/>
    <w:rsid w:val="00232F9A"/>
    <w:rsid w:val="004C701B"/>
    <w:rsid w:val="0051102F"/>
    <w:rsid w:val="00623B9B"/>
    <w:rsid w:val="00803B49"/>
    <w:rsid w:val="00891640"/>
    <w:rsid w:val="008C4860"/>
    <w:rsid w:val="00936E89"/>
    <w:rsid w:val="009E47BA"/>
    <w:rsid w:val="00A46D9F"/>
    <w:rsid w:val="00AF651A"/>
    <w:rsid w:val="00B37BE0"/>
    <w:rsid w:val="00BD512A"/>
    <w:rsid w:val="00C5505A"/>
    <w:rsid w:val="00ED2F2B"/>
    <w:rsid w:val="00F541AD"/>
    <w:rsid w:val="00F8621E"/>
    <w:rsid w:val="00FB1CC9"/>
    <w:rsid w:val="00FC459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0DCEA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C4860"/>
  </w:style>
  <w:style w:type="character" w:customStyle="1" w:styleId="DateChar">
    <w:name w:val="Date Char"/>
    <w:basedOn w:val="DefaultParagraphFont"/>
    <w:link w:val="Date"/>
    <w:uiPriority w:val="99"/>
    <w:semiHidden/>
    <w:rsid w:val="008C4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7044">
      <w:bodyDiv w:val="1"/>
      <w:marLeft w:val="0"/>
      <w:marRight w:val="0"/>
      <w:marTop w:val="0"/>
      <w:marBottom w:val="0"/>
      <w:divBdr>
        <w:top w:val="none" w:sz="0" w:space="0" w:color="auto"/>
        <w:left w:val="none" w:sz="0" w:space="0" w:color="auto"/>
        <w:bottom w:val="none" w:sz="0" w:space="0" w:color="auto"/>
        <w:right w:val="none" w:sz="0" w:space="0" w:color="auto"/>
      </w:divBdr>
    </w:div>
    <w:div w:id="178861218">
      <w:bodyDiv w:val="1"/>
      <w:marLeft w:val="0"/>
      <w:marRight w:val="0"/>
      <w:marTop w:val="0"/>
      <w:marBottom w:val="0"/>
      <w:divBdr>
        <w:top w:val="none" w:sz="0" w:space="0" w:color="auto"/>
        <w:left w:val="none" w:sz="0" w:space="0" w:color="auto"/>
        <w:bottom w:val="none" w:sz="0" w:space="0" w:color="auto"/>
        <w:right w:val="none" w:sz="0" w:space="0" w:color="auto"/>
      </w:divBdr>
    </w:div>
    <w:div w:id="688677594">
      <w:bodyDiv w:val="1"/>
      <w:marLeft w:val="0"/>
      <w:marRight w:val="0"/>
      <w:marTop w:val="0"/>
      <w:marBottom w:val="0"/>
      <w:divBdr>
        <w:top w:val="none" w:sz="0" w:space="0" w:color="auto"/>
        <w:left w:val="none" w:sz="0" w:space="0" w:color="auto"/>
        <w:bottom w:val="none" w:sz="0" w:space="0" w:color="auto"/>
        <w:right w:val="none" w:sz="0" w:space="0" w:color="auto"/>
      </w:divBdr>
    </w:div>
    <w:div w:id="784542028">
      <w:bodyDiv w:val="1"/>
      <w:marLeft w:val="0"/>
      <w:marRight w:val="0"/>
      <w:marTop w:val="0"/>
      <w:marBottom w:val="0"/>
      <w:divBdr>
        <w:top w:val="none" w:sz="0" w:space="0" w:color="auto"/>
        <w:left w:val="none" w:sz="0" w:space="0" w:color="auto"/>
        <w:bottom w:val="none" w:sz="0" w:space="0" w:color="auto"/>
        <w:right w:val="none" w:sz="0" w:space="0" w:color="auto"/>
      </w:divBdr>
    </w:div>
    <w:div w:id="1141189738">
      <w:bodyDiv w:val="1"/>
      <w:marLeft w:val="0"/>
      <w:marRight w:val="0"/>
      <w:marTop w:val="0"/>
      <w:marBottom w:val="0"/>
      <w:divBdr>
        <w:top w:val="none" w:sz="0" w:space="0" w:color="auto"/>
        <w:left w:val="none" w:sz="0" w:space="0" w:color="auto"/>
        <w:bottom w:val="none" w:sz="0" w:space="0" w:color="auto"/>
        <w:right w:val="none" w:sz="0" w:space="0" w:color="auto"/>
      </w:divBdr>
    </w:div>
    <w:div w:id="18117515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C9B3AA-EDD8-8E48-B767-F67886145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378</Words>
  <Characters>2160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Ziyang Gao</dc:creator>
  <cp:keywords/>
  <dc:description/>
  <cp:lastModifiedBy>Ziyang Gao</cp:lastModifiedBy>
  <cp:revision>1</cp:revision>
  <dcterms:created xsi:type="dcterms:W3CDTF">2018-04-27T16:01:00Z</dcterms:created>
  <dcterms:modified xsi:type="dcterms:W3CDTF">2018-05-01T07:56:00Z</dcterms:modified>
</cp:coreProperties>
</file>