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概要设计说明书</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引言</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sz w:val="24"/>
          <w:szCs w:val="24"/>
          <w:lang w:val="en-US" w:eastAsia="zh-CN"/>
        </w:rPr>
        <w:t>商品交换平台是一款功能强大，操作简单，易维护的，具有良好人机交互界面的</w:t>
      </w:r>
      <w:r>
        <w:rPr>
          <w:rFonts w:hint="eastAsia" w:ascii="宋体" w:hAnsi="宋体" w:eastAsia="宋体" w:cs="宋体"/>
          <w:b w:val="0"/>
          <w:bCs w:val="0"/>
          <w:sz w:val="24"/>
          <w:szCs w:val="24"/>
          <w:lang w:val="en-US" w:eastAsia="zh-CN"/>
        </w:rPr>
        <w:t>管理系统。</w:t>
      </w:r>
      <w:r>
        <w:rPr>
          <w:rFonts w:hint="eastAsia" w:ascii="宋体" w:hAnsi="宋体" w:eastAsia="宋体" w:cs="宋体"/>
          <w:b w:val="0"/>
          <w:bCs w:val="0"/>
          <w:sz w:val="24"/>
          <w:szCs w:val="24"/>
          <w:lang w:val="en-US" w:eastAsia="zh-CN"/>
        </w:rPr>
        <w:t>它包括</w:t>
      </w:r>
      <w:r>
        <w:rPr>
          <w:rFonts w:hint="eastAsia" w:ascii="宋体" w:hAnsi="宋体" w:eastAsia="宋体" w:cs="宋体"/>
          <w:b w:val="0"/>
          <w:bCs w:val="0"/>
          <w:sz w:val="24"/>
          <w:szCs w:val="24"/>
          <w:lang w:val="en-US" w:eastAsia="zh-CN"/>
        </w:rPr>
        <w:t>：用户注册模块，</w:t>
      </w:r>
      <w:r>
        <w:rPr>
          <w:rFonts w:hint="eastAsia" w:ascii="宋体" w:hAnsi="宋体" w:eastAsia="宋体" w:cs="宋体"/>
          <w:b w:val="0"/>
          <w:bCs w:val="0"/>
          <w:sz w:val="24"/>
          <w:szCs w:val="24"/>
          <w:lang w:val="en-US" w:eastAsia="zh-CN"/>
        </w:rPr>
        <w:t>用户登录模块（提供用户信息注册和修改等信息），用户发布的货物信息模块（照片，标签，描述信息，联系方式和发布时间等实时信息），用户浏览货物信息</w:t>
      </w:r>
      <w:r>
        <w:rPr>
          <w:rFonts w:hint="eastAsia" w:ascii="宋体" w:hAnsi="宋体" w:eastAsia="宋体" w:cs="宋体"/>
          <w:b w:val="0"/>
          <w:bCs w:val="0"/>
          <w:sz w:val="24"/>
          <w:szCs w:val="24"/>
          <w:lang w:val="en-US" w:eastAsia="zh-CN"/>
        </w:rPr>
        <w:t>，商品推荐，购物车</w:t>
      </w:r>
      <w:r>
        <w:rPr>
          <w:rFonts w:hint="eastAsia" w:ascii="宋体" w:hAnsi="宋体" w:eastAsia="宋体" w:cs="宋体"/>
          <w:b w:val="0"/>
          <w:bCs w:val="0"/>
          <w:sz w:val="24"/>
          <w:szCs w:val="24"/>
          <w:lang w:val="en-US" w:eastAsia="zh-CN"/>
        </w:rPr>
        <w:t>等。实现线上商品交换的自动化的计算机系统，为用户提供准确</w:t>
      </w:r>
      <w:r>
        <w:rPr>
          <w:rFonts w:hint="eastAsia" w:ascii="宋体" w:hAnsi="宋体" w:eastAsia="宋体" w:cs="宋体"/>
          <w:b w:val="0"/>
          <w:bCs w:val="0"/>
          <w:sz w:val="24"/>
          <w:szCs w:val="24"/>
          <w:lang w:val="en-US" w:eastAsia="zh-CN"/>
        </w:rPr>
        <w:t>、详细的商品</w:t>
      </w:r>
      <w:r>
        <w:rPr>
          <w:rFonts w:hint="eastAsia" w:ascii="宋体" w:hAnsi="宋体" w:eastAsia="宋体" w:cs="宋体"/>
          <w:b w:val="0"/>
          <w:bCs w:val="0"/>
          <w:sz w:val="24"/>
          <w:szCs w:val="24"/>
          <w:lang w:val="en-US" w:eastAsia="zh-CN"/>
        </w:rPr>
        <w:t>信息和方便简单的易货功能。</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主要是对于交换货物信息的统一管理，满足了中小型线上易货交易网站对于用户的管理，易货信息的收集和沟通方面的要求。用现代化的方式取代以前的传统模式，更有利于信息的流通，资源的宏观管理。具有体积小</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易维护</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易修改等特点。</w:t>
      </w:r>
    </w:p>
    <w:p>
      <w:pPr>
        <w:numPr>
          <w:ilvl w:val="2"/>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编写目的</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根据对</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 xml:space="preserve">商品交换平台的需求分析，得出了系统的基本需求，接下来根据用户的需求进行设计，概要设计主要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预期读者是客户代表及程序设计人员。 </w:t>
      </w:r>
    </w:p>
    <w:p>
      <w:pPr>
        <w:numPr>
          <w:ilvl w:val="2"/>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相关定义</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专门术语：</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活动图：活动图（activity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任务概述</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sz w:val="24"/>
          <w:szCs w:val="24"/>
          <w:lang w:val="en-US" w:eastAsia="zh-CN"/>
        </w:rPr>
        <w:t>商品交换平台的实施，实现用户对闲置物品进行发布和交易的功能，系统对相关信息进行处理，将交易周期缩短，提高用户对物品的处理效率。</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运行环境</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运行平台：</w:t>
      </w:r>
      <w:r>
        <w:rPr>
          <w:rFonts w:hint="eastAsia" w:ascii="宋体" w:hAnsi="宋体" w:eastAsia="宋体" w:cs="宋体"/>
          <w:color w:val="000000"/>
          <w:kern w:val="0"/>
          <w:sz w:val="24"/>
          <w:szCs w:val="24"/>
          <w:lang w:val="en-US" w:eastAsia="zh-CN" w:bidi="ar"/>
        </w:rPr>
        <w:t>windows 7/8/10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mac os</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linux</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android</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ios</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需求概述</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需求分析，未登录用户可以进行注册、浏览商品、搜索商品、查看商品详细信息；已登录用户可以登录系统、修改个人信息、浏览商品、搜索商品、查看商品详细信息、加入购物车、发布商品、删除商品、私信其他用户的功能，并且系统可以根据用户喜好为用户推荐商品。</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未登录用户处理流程</w:t>
      </w:r>
    </w:p>
    <w:p>
      <w:pPr>
        <w:numPr>
          <w:ilvl w:val="0"/>
          <w:numId w:val="2"/>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用户注册活动图</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进入初始Home界面后，可以点击注册按钮注册新账号。用户通过设置个人信息（用户名、FirstName、LastName、生日）以及用于登录账号的唯一认证信息（邮箱、密码）进行账号注册，其中的每一项都为必须输入项，且需要输入两次密码进行用户确认。用户点击提交按钮后，系统校验是否所有内容都被输入。若未输入，则提醒用户输入完整信息；若都输入，且两次输入的密码相同，则注册成功，并转到登录界面。该过程活动图如下图所示。</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247650</wp:posOffset>
            </wp:positionH>
            <wp:positionV relativeFrom="paragraph">
              <wp:posOffset>99695</wp:posOffset>
            </wp:positionV>
            <wp:extent cx="4778375" cy="3542665"/>
            <wp:effectExtent l="0" t="0" r="9525" b="635"/>
            <wp:wrapTopAndBottom/>
            <wp:docPr id="1" name="图片 1"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注册"/>
                    <pic:cNvPicPr>
                      <a:picLocks noChangeAspect="1"/>
                    </pic:cNvPicPr>
                  </pic:nvPicPr>
                  <pic:blipFill>
                    <a:blip r:embed="rId4"/>
                    <a:srcRect l="8814" t="10749" r="458" b="5027"/>
                    <a:stretch>
                      <a:fillRect/>
                    </a:stretch>
                  </pic:blipFill>
                  <pic:spPr>
                    <a:xfrm>
                      <a:off x="0" y="0"/>
                      <a:ext cx="4778375" cy="3542665"/>
                    </a:xfrm>
                    <a:prstGeom prst="rect">
                      <a:avLst/>
                    </a:prstGeom>
                  </pic:spPr>
                </pic:pic>
              </a:graphicData>
            </a:graphic>
          </wp:anchor>
        </w:drawing>
      </w:r>
    </w:p>
    <w:p>
      <w:pPr>
        <w:numPr>
          <w:ilvl w:val="0"/>
          <w:numId w:val="2"/>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未登录用户浏览商品活动图</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未登录用户可以点击“PRODUCTS”按钮直接查看商品列表。并在界面中的搜索框输入特定商品进行相关搜索。用户也可以直接点击商品列表中的商品查看商品的详细信息。该过程活动图如下图所示。</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1055370</wp:posOffset>
            </wp:positionH>
            <wp:positionV relativeFrom="paragraph">
              <wp:posOffset>118110</wp:posOffset>
            </wp:positionV>
            <wp:extent cx="2978150" cy="2763520"/>
            <wp:effectExtent l="0" t="0" r="6350" b="5080"/>
            <wp:wrapTopAndBottom/>
            <wp:docPr id="2" name="图片 2" descr="未登录_查看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登录_查看商品"/>
                    <pic:cNvPicPr>
                      <a:picLocks noChangeAspect="1"/>
                    </pic:cNvPicPr>
                  </pic:nvPicPr>
                  <pic:blipFill>
                    <a:blip r:embed="rId5"/>
                    <a:srcRect l="21759" t="15449" r="7554" b="9205"/>
                    <a:stretch>
                      <a:fillRect/>
                    </a:stretch>
                  </pic:blipFill>
                  <pic:spPr>
                    <a:xfrm>
                      <a:off x="0" y="0"/>
                      <a:ext cx="2978150" cy="2763520"/>
                    </a:xfrm>
                    <a:prstGeom prst="rect">
                      <a:avLst/>
                    </a:prstGeom>
                  </pic:spPr>
                </pic:pic>
              </a:graphicData>
            </a:graphic>
          </wp:anchor>
        </w:drawing>
      </w:r>
    </w:p>
    <w:p>
      <w:pPr>
        <w:numPr>
          <w:numId w:val="0"/>
        </w:numPr>
        <w:ind w:firstLine="480" w:firstLineChars="200"/>
        <w:rPr>
          <w:rFonts w:hint="eastAsia" w:ascii="宋体" w:hAnsi="宋体" w:eastAsia="宋体" w:cs="宋体"/>
          <w:sz w:val="24"/>
          <w:szCs w:val="24"/>
          <w:lang w:val="en-US" w:eastAsia="zh-CN"/>
        </w:rPr>
      </w:pP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已登录用户处理流程</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用户登录活动图</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进入初始Home界面后，可以点击登录按钮进入登录界面。用户需要输入用户名以及密码登录系统，或直接点击第三方登录链接（微信、QQ）登录系统。系统校验用户输入信息是否正确，若校验失败，则提醒用户输入内容有误，用户可以取消登录，否则系统跳转回登录界面。若校验成功，则系统跳转至登录后的Home界面，界面上显示当前账户名。用户登录后可以点击注销按钮退出当前登录账号。该过程活动图如下图所示。</w:t>
      </w:r>
    </w:p>
    <w:p>
      <w:pPr>
        <w:numPr>
          <w:numId w:val="0"/>
        </w:numPr>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306705</wp:posOffset>
            </wp:positionH>
            <wp:positionV relativeFrom="paragraph">
              <wp:posOffset>24130</wp:posOffset>
            </wp:positionV>
            <wp:extent cx="4660900" cy="3996055"/>
            <wp:effectExtent l="0" t="0" r="0" b="4445"/>
            <wp:wrapTopAndBottom/>
            <wp:docPr id="3" name="图片 3"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登录"/>
                    <pic:cNvPicPr>
                      <a:picLocks noChangeAspect="1"/>
                    </pic:cNvPicPr>
                  </pic:nvPicPr>
                  <pic:blipFill>
                    <a:blip r:embed="rId6"/>
                    <a:srcRect l="12609" t="7118" r="4042" b="5794"/>
                    <a:stretch>
                      <a:fillRect/>
                    </a:stretch>
                  </pic:blipFill>
                  <pic:spPr>
                    <a:xfrm>
                      <a:off x="0" y="0"/>
                      <a:ext cx="4660900" cy="3996055"/>
                    </a:xfrm>
                    <a:prstGeom prst="rect">
                      <a:avLst/>
                    </a:prstGeom>
                  </pic:spPr>
                </pic:pic>
              </a:graphicData>
            </a:graphic>
          </wp:anchor>
        </w:drawing>
      </w:r>
      <w:r>
        <w:rPr>
          <w:rFonts w:hint="eastAsia" w:ascii="宋体" w:hAnsi="宋体" w:eastAsia="宋体" w:cs="宋体"/>
          <w:sz w:val="24"/>
          <w:szCs w:val="24"/>
          <w:lang w:val="en-US" w:eastAsia="zh-CN"/>
        </w:rPr>
        <w:t>用户查看商品活动图</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系统后，可以点击“PRODUCTS”按钮查看商品列表。用户可以在界面上的搜索框搜索具体商品，系统根据搜索内容返回商品列表；用户也可以不搜索内容直接浏览，此时系统会根据用户的喜好为用户推荐商品。用户可以通过点击具体商品查看该商品的详细信息。若喜欢该商品，用户可以将该商品加入购物车。该过程活动图如下图所示。</w:t>
      </w: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4384" behindDoc="0" locked="0" layoutInCell="1" allowOverlap="1">
            <wp:simplePos x="0" y="0"/>
            <wp:positionH relativeFrom="column">
              <wp:posOffset>1136650</wp:posOffset>
            </wp:positionH>
            <wp:positionV relativeFrom="paragraph">
              <wp:posOffset>142875</wp:posOffset>
            </wp:positionV>
            <wp:extent cx="3001010" cy="3629660"/>
            <wp:effectExtent l="0" t="0" r="8890" b="2540"/>
            <wp:wrapTopAndBottom/>
            <wp:docPr id="4" name="图片 4" descr="用户查看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商品"/>
                    <pic:cNvPicPr>
                      <a:picLocks noChangeAspect="1"/>
                    </pic:cNvPicPr>
                  </pic:nvPicPr>
                  <pic:blipFill>
                    <a:blip r:embed="rId7"/>
                    <a:srcRect l="16534" t="8426" r="8201" b="7221"/>
                    <a:stretch>
                      <a:fillRect/>
                    </a:stretch>
                  </pic:blipFill>
                  <pic:spPr>
                    <a:xfrm>
                      <a:off x="0" y="0"/>
                      <a:ext cx="3001010" cy="3629660"/>
                    </a:xfrm>
                    <a:prstGeom prst="rect">
                      <a:avLst/>
                    </a:prstGeom>
                  </pic:spPr>
                </pic:pic>
              </a:graphicData>
            </a:graphic>
          </wp:anchor>
        </w:drawing>
      </w:r>
    </w:p>
    <w:p>
      <w:pPr>
        <w:numPr>
          <w:numId w:val="0"/>
        </w:numPr>
        <w:ind w:firstLine="480" w:firstLineChars="200"/>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用户信息管理活动图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5408" behindDoc="0" locked="0" layoutInCell="1" allowOverlap="1">
            <wp:simplePos x="0" y="0"/>
            <wp:positionH relativeFrom="column">
              <wp:posOffset>382905</wp:posOffset>
            </wp:positionH>
            <wp:positionV relativeFrom="paragraph">
              <wp:posOffset>553720</wp:posOffset>
            </wp:positionV>
            <wp:extent cx="4185285" cy="3540125"/>
            <wp:effectExtent l="0" t="0" r="5715" b="3175"/>
            <wp:wrapTopAndBottom/>
            <wp:docPr id="5" name="图片 5" descr="用户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信息管理"/>
                    <pic:cNvPicPr>
                      <a:picLocks noChangeAspect="1"/>
                    </pic:cNvPicPr>
                  </pic:nvPicPr>
                  <pic:blipFill>
                    <a:blip r:embed="rId8"/>
                    <a:srcRect l="5959" t="13308" r="4982" b="6391"/>
                    <a:stretch>
                      <a:fillRect/>
                    </a:stretch>
                  </pic:blipFill>
                  <pic:spPr>
                    <a:xfrm>
                      <a:off x="0" y="0"/>
                      <a:ext cx="4185285" cy="3540125"/>
                    </a:xfrm>
                    <a:prstGeom prst="rect">
                      <a:avLst/>
                    </a:prstGeom>
                  </pic:spPr>
                </pic:pic>
              </a:graphicData>
            </a:graphic>
          </wp:anchor>
        </w:drawing>
      </w:r>
      <w:r>
        <w:rPr>
          <w:rFonts w:hint="eastAsia" w:ascii="宋体" w:hAnsi="宋体" w:eastAsia="宋体" w:cs="宋体"/>
          <w:sz w:val="24"/>
          <w:szCs w:val="24"/>
          <w:lang w:val="en-US" w:eastAsia="zh-CN"/>
        </w:rPr>
        <w:t>用户可以在系统上管理与当前账户相关的信息。包括个人信息、发布的商品信息以及购物车列表。该过程活动图如下图所示。</w:t>
      </w:r>
    </w:p>
    <w:p>
      <w:pPr>
        <w:numPr>
          <w:numId w:val="0"/>
        </w:numPr>
        <w:ind w:firstLine="480" w:firstLineChars="200"/>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交易过程活动图</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用户在查看商品的详细信息后，若对商品很满意，可以通过界面上显示的商品主人邮箱自己进行交易，或点击私信按钮，在系统内联系对方。该过程活动图如下图所示。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6432" behindDoc="0" locked="0" layoutInCell="1" allowOverlap="1">
            <wp:simplePos x="0" y="0"/>
            <wp:positionH relativeFrom="column">
              <wp:posOffset>1697355</wp:posOffset>
            </wp:positionH>
            <wp:positionV relativeFrom="paragraph">
              <wp:posOffset>304165</wp:posOffset>
            </wp:positionV>
            <wp:extent cx="1878965" cy="3347720"/>
            <wp:effectExtent l="0" t="0" r="635" b="5080"/>
            <wp:wrapTopAndBottom/>
            <wp:docPr id="6" name="图片 6" descr="交易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交易过程"/>
                    <pic:cNvPicPr>
                      <a:picLocks noChangeAspect="1"/>
                    </pic:cNvPicPr>
                  </pic:nvPicPr>
                  <pic:blipFill>
                    <a:blip r:embed="rId9"/>
                    <a:srcRect l="34784" t="12212" r="9775" b="7018"/>
                    <a:stretch>
                      <a:fillRect/>
                    </a:stretch>
                  </pic:blipFill>
                  <pic:spPr>
                    <a:xfrm>
                      <a:off x="0" y="0"/>
                      <a:ext cx="1878965" cy="3347720"/>
                    </a:xfrm>
                    <a:prstGeom prst="rect">
                      <a:avLst/>
                    </a:prstGeom>
                  </pic:spPr>
                </pic:pic>
              </a:graphicData>
            </a:graphic>
          </wp:anchor>
        </w:drawing>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接口设计</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 用户接口</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采用web网页，</w:t>
      </w:r>
      <w:r>
        <w:rPr>
          <w:rFonts w:hint="eastAsia" w:ascii="宋体" w:hAnsi="宋体" w:eastAsia="宋体" w:cs="宋体"/>
          <w:sz w:val="24"/>
          <w:szCs w:val="24"/>
          <w:lang w:val="en-US" w:eastAsia="zh-CN"/>
        </w:rPr>
        <w:t>对</w:t>
      </w:r>
      <w:r>
        <w:rPr>
          <w:rFonts w:hint="eastAsia" w:ascii="宋体" w:hAnsi="宋体" w:eastAsia="宋体" w:cs="宋体"/>
          <w:sz w:val="24"/>
          <w:szCs w:val="24"/>
          <w:lang w:val="en-US" w:eastAsia="zh-CN"/>
        </w:rPr>
        <w:t>功能模块进行设计，在操作时响应热键。</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 外部接口</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软件接口：通过 </w:t>
      </w:r>
      <w:r>
        <w:rPr>
          <w:rFonts w:hint="eastAsia" w:ascii="宋体" w:hAnsi="宋体" w:eastAsia="宋体" w:cs="宋体"/>
          <w:sz w:val="24"/>
          <w:szCs w:val="24"/>
          <w:lang w:val="en-US" w:eastAsia="zh-CN"/>
        </w:rPr>
        <w:t>JSON</w:t>
      </w:r>
      <w:r>
        <w:rPr>
          <w:rFonts w:hint="eastAsia" w:ascii="宋体" w:hAnsi="宋体" w:eastAsia="宋体" w:cs="宋体"/>
          <w:sz w:val="24"/>
          <w:szCs w:val="24"/>
          <w:lang w:val="en-US" w:eastAsia="zh-CN"/>
        </w:rPr>
        <w:t xml:space="preserve"> 对</w:t>
      </w:r>
      <w:r>
        <w:rPr>
          <w:rFonts w:hint="eastAsia" w:ascii="宋体" w:hAnsi="宋体" w:eastAsia="宋体" w:cs="宋体"/>
          <w:sz w:val="24"/>
          <w:szCs w:val="24"/>
          <w:lang w:val="en-US" w:eastAsia="zh-CN"/>
        </w:rPr>
        <w:t>数据</w:t>
      </w:r>
      <w:r>
        <w:rPr>
          <w:rFonts w:hint="eastAsia" w:ascii="宋体" w:hAnsi="宋体" w:eastAsia="宋体" w:cs="宋体"/>
          <w:sz w:val="24"/>
          <w:szCs w:val="24"/>
          <w:lang w:val="en-US" w:eastAsia="zh-CN"/>
        </w:rPr>
        <w:t>进行</w:t>
      </w:r>
      <w:r>
        <w:rPr>
          <w:rFonts w:hint="eastAsia" w:ascii="宋体" w:hAnsi="宋体" w:eastAsia="宋体" w:cs="宋体"/>
          <w:sz w:val="24"/>
          <w:szCs w:val="24"/>
          <w:lang w:val="en-US" w:eastAsia="zh-CN"/>
        </w:rPr>
        <w:t>存储</w:t>
      </w:r>
      <w:r>
        <w:rPr>
          <w:rFonts w:hint="eastAsia" w:ascii="宋体" w:hAnsi="宋体" w:eastAsia="宋体" w:cs="宋体"/>
          <w:sz w:val="24"/>
          <w:szCs w:val="24"/>
          <w:lang w:val="en-US" w:eastAsia="zh-CN"/>
        </w:rPr>
        <w:t>。</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数据结构设计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逻辑结构设计</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记录用户的个人信息，包括：用户名、FirstName、Last Name、生日、邮箱、密码。</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发布商品信息表</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记录用户已发布的商品信息，包括：商品名字、商品ID、发布时间、商品数量、商品所属种类、想要交换的物品、商品描述、商品图片。</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购物车信息表</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购物车所属用户的邮箱、商品ID。</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物理结构设计</w:t>
      </w: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w:t>
      </w:r>
    </w:p>
    <w:tbl>
      <w:tblPr>
        <w:tblStyle w:val="4"/>
        <w:tblW w:w="4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124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1248"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1276"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username</w:t>
            </w:r>
          </w:p>
        </w:tc>
        <w:tc>
          <w:tcPr>
            <w:tcW w:w="1248" w:type="dxa"/>
            <w:tcBorders>
              <w:top w:val="single" w:color="auto" w:sz="4" w:space="0"/>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用户名</w:t>
            </w:r>
          </w:p>
        </w:tc>
        <w:tc>
          <w:tcPr>
            <w:tcW w:w="1276" w:type="dxa"/>
            <w:tcBorders>
              <w:top w:val="single" w:color="auto" w:sz="4" w:space="0"/>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2</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firstname</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First Name</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3</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lastname</w:t>
            </w:r>
          </w:p>
        </w:tc>
        <w:tc>
          <w:tcPr>
            <w:tcW w:w="1248"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Last</w:t>
            </w:r>
            <w:r>
              <w:rPr>
                <w:rFonts w:hint="eastAsia" w:ascii="宋体" w:hAnsi="宋体" w:eastAsia="宋体" w:cs="宋体"/>
                <w:lang w:val="en-US" w:eastAsia="zh-CN"/>
              </w:rPr>
              <w:t xml:space="preserve"> N</w:t>
            </w:r>
            <w:r>
              <w:rPr>
                <w:rFonts w:hint="eastAsia" w:ascii="宋体" w:hAnsi="宋体" w:eastAsia="宋体" w:cs="宋体"/>
              </w:rPr>
              <w:t>ame</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4</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birthday</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生日</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5</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email</w:t>
            </w:r>
          </w:p>
        </w:tc>
        <w:tc>
          <w:tcPr>
            <w:tcW w:w="1248" w:type="dxa"/>
            <w:tcBorders>
              <w:top w:val="nil"/>
              <w:left w:val="nil"/>
              <w:bottom w:val="nil"/>
              <w:right w:val="nil"/>
            </w:tcBorders>
          </w:tcPr>
          <w:p>
            <w:pPr>
              <w:spacing w:line="300" w:lineRule="auto"/>
              <w:rPr>
                <w:rFonts w:hint="eastAsia" w:ascii="宋体" w:hAnsi="宋体" w:eastAsia="宋体" w:cs="宋体"/>
                <w:lang w:eastAsia="zh-CN"/>
              </w:rPr>
            </w:pPr>
            <w:r>
              <w:rPr>
                <w:rFonts w:hint="eastAsia" w:ascii="宋体" w:hAnsi="宋体" w:eastAsia="宋体" w:cs="宋体"/>
                <w:lang w:val="en-US" w:eastAsia="zh-CN"/>
              </w:rPr>
              <w:t>邮箱</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6</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password</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密码</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bl>
    <w:p>
      <w:pPr>
        <w:numPr>
          <w:numId w:val="0"/>
        </w:numPr>
        <w:rPr>
          <w:rFonts w:hint="eastAsia" w:ascii="宋体" w:hAnsi="宋体" w:eastAsia="宋体" w:cs="宋体"/>
          <w:sz w:val="24"/>
          <w:szCs w:val="24"/>
          <w:lang w:val="en-US" w:eastAsia="zh-CN"/>
        </w:rPr>
      </w:pP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发布商品信息表</w:t>
      </w:r>
    </w:p>
    <w:tbl>
      <w:tblPr>
        <w:tblStyle w:val="4"/>
        <w:tblW w:w="5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1891"/>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1891"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1050"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pro_name</w:t>
            </w:r>
          </w:p>
        </w:tc>
        <w:tc>
          <w:tcPr>
            <w:tcW w:w="1891"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商品名字</w:t>
            </w:r>
          </w:p>
        </w:tc>
        <w:tc>
          <w:tcPr>
            <w:tcW w:w="1050"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2</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pro_id</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商品ID</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3</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date</w:t>
            </w:r>
          </w:p>
        </w:tc>
        <w:tc>
          <w:tcPr>
            <w:tcW w:w="1891"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发布时间</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4</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quantity</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商品数量</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5</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category</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商品所属种类</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6</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change_into</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想要交换的物品</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description</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商品描述</w:t>
            </w:r>
          </w:p>
        </w:tc>
        <w:tc>
          <w:tcPr>
            <w:tcW w:w="1050"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image</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商品图片</w:t>
            </w:r>
          </w:p>
        </w:tc>
        <w:tc>
          <w:tcPr>
            <w:tcW w:w="1050"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bl>
    <w:p>
      <w:pPr>
        <w:numPr>
          <w:numId w:val="0"/>
        </w:numPr>
        <w:rPr>
          <w:rFonts w:hint="eastAsia" w:ascii="宋体" w:hAnsi="宋体" w:eastAsia="宋体" w:cs="宋体"/>
          <w:sz w:val="24"/>
          <w:szCs w:val="24"/>
          <w:lang w:val="en-US" w:eastAsia="zh-CN"/>
        </w:rPr>
      </w:pP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购物车信息表</w:t>
      </w:r>
    </w:p>
    <w:tbl>
      <w:tblPr>
        <w:tblStyle w:val="4"/>
        <w:tblW w:w="5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2391"/>
        <w:gridCol w:w="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2391"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925"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cart_user</w:t>
            </w:r>
          </w:p>
        </w:tc>
        <w:tc>
          <w:tcPr>
            <w:tcW w:w="2391"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购物车所属用户的邮箱</w:t>
            </w:r>
          </w:p>
        </w:tc>
        <w:tc>
          <w:tcPr>
            <w:tcW w:w="925"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2</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pro_id</w:t>
            </w:r>
          </w:p>
        </w:tc>
        <w:tc>
          <w:tcPr>
            <w:tcW w:w="23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商品ID</w:t>
            </w:r>
          </w:p>
        </w:tc>
        <w:tc>
          <w:tcPr>
            <w:tcW w:w="925"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bl>
    <w:p>
      <w:pPr>
        <w:numPr>
          <w:numId w:val="0"/>
        </w:numPr>
        <w:rPr>
          <w:rFonts w:hint="eastAsia" w:ascii="宋体" w:hAnsi="宋体" w:eastAsia="宋体" w:cs="宋体"/>
          <w:sz w:val="24"/>
          <w:szCs w:val="24"/>
          <w:lang w:val="en-US" w:eastAsia="zh-CN"/>
        </w:rPr>
      </w:pP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出错处理设计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出错输出信息</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该系统各个功能采用异常处理的机制，当遇到异常时，不仅能及时处理，而</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且保障系统的安全性和稳定性，并且遇到高并发的时候，启动安全机制，异常之后会提示用户错误信息，并保存日志，保证告诉用户出错的原因和解决的办法。</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而且系统在输入内容和长度做了限制，进行出错保护。</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出错处理对策</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我们对本系统的几种可能的错误进行了分析，分别进行了不同的处理。主要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的错误：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（1）输入错误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这类错误是由于用户输入不规范造成的，我们将通过检查用户输入的字符串种类和长度，并通过提示对话框进行友情的提示。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（2）其他不可预知的错误 </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程序会出现无法预测的错误，我们的设计也无法做出异常处理，但是我们将 会保证数据的安全，我们会记录操作日志和数据库备份，当数据量规模较大时， 我们将进行分布式存储。</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系统维护设计</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系统的维护主要包括软件功能的维护和数据存储的维护。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软件功能方面的维护，我们采用用户功能模块和货物功能模块，他们之间的相互独立性比较高，这样软件的单独功能不会影响到其他模块。对于模块的拓展</w:t>
      </w:r>
      <w:r>
        <w:rPr>
          <w:rFonts w:hint="eastAsia" w:ascii="宋体" w:hAnsi="宋体" w:eastAsia="宋体" w:cs="宋体"/>
          <w:sz w:val="24"/>
          <w:szCs w:val="24"/>
          <w:lang w:val="en-US" w:eastAsia="zh-CN"/>
        </w:rPr>
        <w:t>性</w:t>
      </w:r>
      <w:r>
        <w:rPr>
          <w:rFonts w:hint="eastAsia" w:ascii="宋体" w:hAnsi="宋体" w:eastAsia="宋体" w:cs="宋体"/>
          <w:sz w:val="24"/>
          <w:szCs w:val="24"/>
          <w:lang w:val="en-US" w:eastAsia="zh-CN"/>
        </w:rPr>
        <w:t>也很强，可以添加新的需要的模块。该系统上线之后，我们会根据客户的新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的需要和反馈，定期对系统进行维护和修改，不断修改上线新的版本，满足用户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的需求。</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详细设计说明书</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引言</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sz w:val="24"/>
          <w:szCs w:val="24"/>
          <w:lang w:val="en-US" w:eastAsia="zh-CN"/>
        </w:rPr>
        <w:t>商品交换平台是一款功能强大，操作简单，易维护的，具有良好人机交互界面的</w:t>
      </w:r>
      <w:r>
        <w:rPr>
          <w:rFonts w:hint="eastAsia" w:ascii="宋体" w:hAnsi="宋体" w:eastAsia="宋体" w:cs="宋体"/>
          <w:b w:val="0"/>
          <w:bCs w:val="0"/>
          <w:sz w:val="24"/>
          <w:szCs w:val="24"/>
          <w:lang w:val="en-US" w:eastAsia="zh-CN"/>
        </w:rPr>
        <w:t>管理系统。</w:t>
      </w:r>
      <w:r>
        <w:rPr>
          <w:rFonts w:hint="eastAsia" w:ascii="宋体" w:hAnsi="宋体" w:eastAsia="宋体" w:cs="宋体"/>
          <w:b w:val="0"/>
          <w:bCs w:val="0"/>
          <w:sz w:val="24"/>
          <w:szCs w:val="24"/>
          <w:lang w:val="en-US" w:eastAsia="zh-CN"/>
        </w:rPr>
        <w:t>它包括</w:t>
      </w:r>
      <w:r>
        <w:rPr>
          <w:rFonts w:hint="eastAsia" w:ascii="宋体" w:hAnsi="宋体" w:eastAsia="宋体" w:cs="宋体"/>
          <w:b w:val="0"/>
          <w:bCs w:val="0"/>
          <w:sz w:val="24"/>
          <w:szCs w:val="24"/>
          <w:lang w:val="en-US" w:eastAsia="zh-CN"/>
        </w:rPr>
        <w:t>：用户注册模块，</w:t>
      </w:r>
      <w:r>
        <w:rPr>
          <w:rFonts w:hint="eastAsia" w:ascii="宋体" w:hAnsi="宋体" w:eastAsia="宋体" w:cs="宋体"/>
          <w:b w:val="0"/>
          <w:bCs w:val="0"/>
          <w:sz w:val="24"/>
          <w:szCs w:val="24"/>
          <w:lang w:val="en-US" w:eastAsia="zh-CN"/>
        </w:rPr>
        <w:t>用户登录模块（提供用户信息注册和修改等信息），用户发布的货物信息模块（照片，标签，描述信息，联系方式和发布时间等实时信息），用户浏览货物信息</w:t>
      </w:r>
      <w:r>
        <w:rPr>
          <w:rFonts w:hint="eastAsia" w:ascii="宋体" w:hAnsi="宋体" w:eastAsia="宋体" w:cs="宋体"/>
          <w:b w:val="0"/>
          <w:bCs w:val="0"/>
          <w:sz w:val="24"/>
          <w:szCs w:val="24"/>
          <w:lang w:val="en-US" w:eastAsia="zh-CN"/>
        </w:rPr>
        <w:t>，商品推荐，购物车</w:t>
      </w:r>
      <w:r>
        <w:rPr>
          <w:rFonts w:hint="eastAsia" w:ascii="宋体" w:hAnsi="宋体" w:eastAsia="宋体" w:cs="宋体"/>
          <w:b w:val="0"/>
          <w:bCs w:val="0"/>
          <w:sz w:val="24"/>
          <w:szCs w:val="24"/>
          <w:lang w:val="en-US" w:eastAsia="zh-CN"/>
        </w:rPr>
        <w:t>等。实现线上商品交换的自动化的计算机系统，为用户提供准确</w:t>
      </w:r>
      <w:r>
        <w:rPr>
          <w:rFonts w:hint="eastAsia" w:ascii="宋体" w:hAnsi="宋体" w:eastAsia="宋体" w:cs="宋体"/>
          <w:b w:val="0"/>
          <w:bCs w:val="0"/>
          <w:sz w:val="24"/>
          <w:szCs w:val="24"/>
          <w:lang w:val="en-US" w:eastAsia="zh-CN"/>
        </w:rPr>
        <w:t>、详细的商品</w:t>
      </w:r>
      <w:r>
        <w:rPr>
          <w:rFonts w:hint="eastAsia" w:ascii="宋体" w:hAnsi="宋体" w:eastAsia="宋体" w:cs="宋体"/>
          <w:b w:val="0"/>
          <w:bCs w:val="0"/>
          <w:sz w:val="24"/>
          <w:szCs w:val="24"/>
          <w:lang w:val="en-US" w:eastAsia="zh-CN"/>
        </w:rPr>
        <w:t>信息和方便简单的易货功能。</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主要是对于交换货物信息的统一管理，满足了中小型线上易货交易网站对于用户的管理，易货信息的收集和沟通方面的要求。用现代化的方式取代以前的传统模式，更有利于信息的流通，资源的宏观管理。具有体积小</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易维护</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易修改等特点。</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编写目的</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color w:val="000000"/>
          <w:kern w:val="0"/>
          <w:sz w:val="24"/>
          <w:szCs w:val="24"/>
          <w:lang w:val="en-US" w:eastAsia="zh-CN" w:bidi="ar"/>
        </w:rPr>
        <w:t>该文档是</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商品交换平台的详细设计分析，其功能是对</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商品交换平台进行详细设计分析，并设计详细的功能。</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相关定义</w:t>
      </w:r>
    </w:p>
    <w:p>
      <w:pPr>
        <w:numPr>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专门术语：</w:t>
      </w:r>
    </w:p>
    <w:p>
      <w:pPr>
        <w:numPr>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详细设计：定义各功能模块的功能单元的详细实现，包括接口的物理定义，明确数据库以及数据文件的物理定义等。</w:t>
      </w:r>
    </w:p>
    <w:p>
      <w:pPr>
        <w:numPr>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时序图（Sequence Diagram）：又名序列图、循序图，是一种 UML 交互图。它通过描述对象之间发送消息的时间顺序显示多个对象之间的动态协作。它可以表示用例的行为顺序，当执行一个用例行为时，其中的每条消息对应一个类操作或状态机中引起转换的触发事件。</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参考资料</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项目的计划任务书,合同或批文；</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需求规格说明书；</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概要设计说明书；</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总体设计</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使用web开发方法，确定系统的状态模型及功能模型，这一部分主要是时序图的相关描述。</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功能描述</w:t>
      </w:r>
    </w:p>
    <w:p>
      <w:pPr>
        <w:numPr>
          <w:ilvl w:val="0"/>
          <w:numId w:val="7"/>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网站首页显示网站的宣传图，并部署有Login、Register、HOME、PRODUCTS、CART、MY PRODUCT几个按钮。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注册功能设计：用户通过设置个人信息（用户名、FirstName、LastName、生日）以及用于登录账号的唯一认证信息（邮箱、密码）进行账号注册，其中的每一项都为必须输入项，且需要输入两次密码进行用户确认。用户点击提交按钮后，系统校验是否所有内容都被输入。若未输入，则提醒用户输入完整信息；若都输入，且两次输入的密码相同，则注册成功，并转到登录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登录功能设计：用户需要输入用户名以及密码登录系统，或直接点击第三方登录链接（微信、QQ）登录系统。系统校验用户输入信息是否正确，若校验失败，则提醒用户输入内容有误，用户可以取消登录，否则系统跳转回登录界面。若校验成功，则系统跳转至登录后的Home界面，界面上显示当前账户名。用户登录后可以点击注销按钮退出当前登录账号。</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用户个人信息查看和修改功能设计：用户点击个人账号按钮进行查看和修改个人信息，信息内容与注册信息相同。只有登录后才能查看个人信息，否则转入错误提示界面。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用户退出账号功能设计：点击Logout按钮，系统返回至初始Home界面。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查看商品功能设计：点击PRODUCTS按钮，进入商品列表界面。界面左侧显示商品种类列表，右侧显示商品列表。</w:t>
      </w:r>
    </w:p>
    <w:p>
      <w:pPr>
        <w:numPr>
          <w:ilvl w:val="0"/>
          <w:numId w:val="7"/>
        </w:numPr>
        <w:ind w:leftChars="0"/>
        <w:rPr>
          <w:rFonts w:hint="default" w:ascii="宋体" w:hAnsi="宋体" w:eastAsia="宋体" w:cs="宋体"/>
          <w:sz w:val="24"/>
          <w:szCs w:val="24"/>
          <w:shd w:val="clear" w:color="FFFFFF" w:fill="D9D9D9"/>
          <w:lang w:val="en-US" w:eastAsia="zh-CN"/>
        </w:rPr>
      </w:pPr>
      <w:r>
        <w:rPr>
          <w:rFonts w:hint="eastAsia" w:ascii="宋体" w:hAnsi="宋体" w:eastAsia="宋体" w:cs="宋体"/>
          <w:sz w:val="24"/>
          <w:szCs w:val="24"/>
          <w:shd w:val="clear" w:color="FFFFFF" w:fill="D9D9D9"/>
          <w:lang w:val="en-US" w:eastAsia="zh-CN"/>
        </w:rPr>
        <w:t>搜索商品功能设计：</w:t>
      </w:r>
    </w:p>
    <w:p>
      <w:pPr>
        <w:numPr>
          <w:ilvl w:val="0"/>
          <w:numId w:val="7"/>
        </w:numPr>
        <w:ind w:leftChars="0"/>
        <w:rPr>
          <w:rFonts w:hint="default" w:ascii="宋体" w:hAnsi="宋体" w:eastAsia="宋体" w:cs="宋体"/>
          <w:sz w:val="24"/>
          <w:szCs w:val="24"/>
          <w:shd w:val="clear" w:color="FFFFFF" w:fill="D9D9D9"/>
          <w:lang w:val="en-US" w:eastAsia="zh-CN"/>
        </w:rPr>
      </w:pPr>
      <w:r>
        <w:rPr>
          <w:rFonts w:hint="eastAsia" w:ascii="宋体" w:hAnsi="宋体" w:eastAsia="宋体" w:cs="宋体"/>
          <w:sz w:val="24"/>
          <w:szCs w:val="24"/>
          <w:shd w:val="clear" w:color="FFFFFF" w:fill="D9D9D9"/>
          <w:lang w:val="en-US" w:eastAsia="zh-CN"/>
        </w:rPr>
        <w:t>商品推荐系统设计：</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商品详细信息功能设计：在商品列表界面点击商品照片，进入商品详细信息界面。界面左侧显示商品种类列表，右侧显示商品详细信息。信息包括：商品名字、商品数量、想要交换的物品、商品描述、商品主人邮箱、私信按钮及加入购物车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购物车管理功能设计：购物车界面显示商品列表，包括商品序号、商品图片、数量、名称、商品主人名字、商品主人邮箱。列表最右侧为删除按钮，用户可以点击该按钮删除商品。</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已发布商品管理功能设计：我的商品界面显示商品列表，包括商品序号、商品图片、商品数量、商品名字、商品介绍。列表最右侧为删除按钮，用户可以点击该按钮删除商品。界面部署添加商品按钮。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发布商品功能设计：点击添加商品按钮，进入发布商品界面。在该表单需要填入商品的信息，包括：所属种类、商品名字、数量、想要交换的商品、商品描述、商品图片。界面部署提交按钮。</w:t>
      </w:r>
    </w:p>
    <w:p>
      <w:pPr>
        <w:numPr>
          <w:ilvl w:val="2"/>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组织结构图</w:t>
      </w:r>
    </w:p>
    <w:p>
      <w:pPr>
        <w:numPr>
          <w:numId w:val="0"/>
        </w:numPr>
        <w:ind w:leftChars="0"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系统的组织结构图如下图所示。可以将系统分为未登录和以登录两个状态进行功能划分。其中未登录状态下，用户可以进行账户注册或直接浏览商品，在浏览商品时可以搜索具体商品，也可以查看商品的具体信息。在登录状态下，用户可以进行信息管理、查看商品列表和交易商品。其中信息管理包括个人信息管理、购物车商品管理、个人商品管理；查看商品列表包括查看商品具体内容、搜索商品、加入购物车；商品交易包括通过邮箱交易、通过私聊交易连个部分。</w:t>
      </w:r>
      <w:bookmarkStart w:id="0" w:name="_GoBack"/>
      <w:bookmarkEnd w:id="0"/>
    </w:p>
    <w:p>
      <w:pPr>
        <w:numPr>
          <w:numId w:val="0"/>
        </w:numPr>
        <w:ind w:leftChars="0"/>
        <w:rPr>
          <w:rFonts w:hint="default" w:ascii="宋体" w:hAnsi="宋体" w:eastAsia="宋体" w:cs="宋体"/>
          <w:sz w:val="24"/>
          <w:szCs w:val="24"/>
          <w:lang w:val="en-US" w:eastAsia="zh-CN"/>
        </w:rPr>
      </w:pP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68480" behindDoc="0" locked="0" layoutInCell="1" allowOverlap="1">
            <wp:simplePos x="0" y="0"/>
            <wp:positionH relativeFrom="column">
              <wp:posOffset>571500</wp:posOffset>
            </wp:positionH>
            <wp:positionV relativeFrom="paragraph">
              <wp:posOffset>99060</wp:posOffset>
            </wp:positionV>
            <wp:extent cx="4064000" cy="3152775"/>
            <wp:effectExtent l="0" t="0" r="0" b="9525"/>
            <wp:wrapTopAndBottom/>
            <wp:docPr id="8" name="图片 8"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结构图"/>
                    <pic:cNvPicPr>
                      <a:picLocks noChangeAspect="1"/>
                    </pic:cNvPicPr>
                  </pic:nvPicPr>
                  <pic:blipFill>
                    <a:blip r:embed="rId10"/>
                    <a:srcRect l="19426" t="10614" r="3447" b="7428"/>
                    <a:stretch>
                      <a:fillRect/>
                    </a:stretch>
                  </pic:blipFill>
                  <pic:spPr>
                    <a:xfrm>
                      <a:off x="0" y="0"/>
                      <a:ext cx="4064000" cy="3152775"/>
                    </a:xfrm>
                    <a:prstGeom prst="rect">
                      <a:avLst/>
                    </a:prstGeom>
                  </pic:spPr>
                </pic:pic>
              </a:graphicData>
            </a:graphic>
          </wp:anchor>
        </w:drawing>
      </w:r>
    </w:p>
    <w:p>
      <w:pPr>
        <w:numPr>
          <w:ilvl w:val="2"/>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时序图</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下面详细介绍一下时序图，按照时间顺序： </w:t>
      </w:r>
    </w:p>
    <w:p>
      <w:pPr>
        <w:numPr>
          <w:ilvl w:val="0"/>
          <w:numId w:val="0"/>
        </w:numPr>
        <w:ind w:leftChars="0"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首先如果是第一次进入网站的游客，他可以</w:t>
      </w:r>
      <w:r>
        <w:rPr>
          <w:rFonts w:hint="eastAsia" w:ascii="宋体" w:hAnsi="宋体" w:eastAsia="宋体" w:cs="宋体"/>
          <w:sz w:val="24"/>
          <w:szCs w:val="24"/>
          <w:lang w:val="en-US" w:eastAsia="zh-CN"/>
        </w:rPr>
        <w:t>直接</w:t>
      </w:r>
      <w:r>
        <w:rPr>
          <w:rFonts w:hint="default" w:ascii="宋体" w:hAnsi="宋体" w:eastAsia="宋体" w:cs="宋体"/>
          <w:sz w:val="24"/>
          <w:szCs w:val="24"/>
          <w:lang w:val="en-US" w:eastAsia="zh-CN"/>
        </w:rPr>
        <w:t>浏览商品，但是不能与其他用户沟通，所以如果想要交换物品，需要先注册成为用户，在下次登陆时就可以直接用注册的账号登陆了，登陆需要验证，如果验证失败就需要重新输入用户名和密码，验证成功就可以检索并浏览物品</w:t>
      </w:r>
      <w:r>
        <w:rPr>
          <w:rFonts w:hint="eastAsia" w:ascii="宋体" w:hAnsi="宋体" w:eastAsia="宋体" w:cs="宋体"/>
          <w:sz w:val="24"/>
          <w:szCs w:val="24"/>
          <w:lang w:val="en-US" w:eastAsia="zh-CN"/>
        </w:rPr>
        <w:t>，或直接浏览系统为用户推荐的可能喜欢的商品。</w:t>
      </w:r>
      <w:r>
        <w:rPr>
          <w:rFonts w:hint="default" w:ascii="宋体" w:hAnsi="宋体" w:eastAsia="宋体" w:cs="宋体"/>
          <w:sz w:val="24"/>
          <w:szCs w:val="24"/>
          <w:lang w:val="en-US" w:eastAsia="zh-CN"/>
        </w:rPr>
        <w:t>如果遇到自己感兴趣的物品，就可以</w:t>
      </w:r>
      <w:r>
        <w:rPr>
          <w:rFonts w:hint="eastAsia" w:ascii="宋体" w:hAnsi="宋体" w:eastAsia="宋体" w:cs="宋体"/>
          <w:sz w:val="24"/>
          <w:szCs w:val="24"/>
          <w:lang w:val="en-US" w:eastAsia="zh-CN"/>
        </w:rPr>
        <w:t>添加入购物车或</w:t>
      </w:r>
      <w:r>
        <w:rPr>
          <w:rFonts w:hint="default" w:ascii="宋体" w:hAnsi="宋体" w:eastAsia="宋体" w:cs="宋体"/>
          <w:sz w:val="24"/>
          <w:szCs w:val="24"/>
          <w:lang w:val="en-US" w:eastAsia="zh-CN"/>
        </w:rPr>
        <w:t>在物品详情页上</w:t>
      </w:r>
      <w:r>
        <w:rPr>
          <w:rFonts w:hint="eastAsia" w:ascii="宋体" w:hAnsi="宋体" w:eastAsia="宋体" w:cs="宋体"/>
          <w:sz w:val="24"/>
          <w:szCs w:val="24"/>
          <w:lang w:val="en-US" w:eastAsia="zh-CN"/>
        </w:rPr>
        <w:t>私信物品主人</w:t>
      </w:r>
      <w:r>
        <w:rPr>
          <w:rFonts w:hint="default" w:ascii="宋体" w:hAnsi="宋体" w:eastAsia="宋体" w:cs="宋体"/>
          <w:sz w:val="24"/>
          <w:szCs w:val="24"/>
          <w:lang w:val="en-US" w:eastAsia="zh-CN"/>
        </w:rPr>
        <w:t>，与物品主人进行沟通。同时用户也可以上传自己想要交换的物品，如果发生变化还可以更新物品相关信息，如果东西已经交换出去或者不想再交换，就可以选择下架，并删除物品相关信息。在用户登录状态下，用户可以查看自己的个人信息，或者更新自己的相关信息，比如重置用户名或者密码。在浏览完毕之后，可以退出当前</w:t>
      </w:r>
      <w:r>
        <w:rPr>
          <w:rFonts w:hint="eastAsia" w:ascii="宋体" w:hAnsi="宋体" w:eastAsia="宋体" w:cs="宋体"/>
          <w:sz w:val="24"/>
          <w:szCs w:val="24"/>
          <w:lang w:val="en-US" w:eastAsia="zh-CN"/>
        </w:rPr>
        <w:t>账户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时序图如下图所示。</w:t>
      </w: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p>
    <w:p>
      <w:pPr>
        <w:numPr>
          <w:numId w:val="0"/>
        </w:numPr>
        <w:ind w:leftChars="0"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67456" behindDoc="0" locked="0" layoutInCell="1" allowOverlap="1">
            <wp:simplePos x="0" y="0"/>
            <wp:positionH relativeFrom="column">
              <wp:posOffset>784860</wp:posOffset>
            </wp:positionH>
            <wp:positionV relativeFrom="paragraph">
              <wp:posOffset>-67310</wp:posOffset>
            </wp:positionV>
            <wp:extent cx="3703955" cy="5048885"/>
            <wp:effectExtent l="0" t="0" r="4445" b="5715"/>
            <wp:wrapTopAndBottom/>
            <wp:docPr id="7" name="图片 7"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时序图"/>
                    <pic:cNvPicPr>
                      <a:picLocks noChangeAspect="1"/>
                    </pic:cNvPicPr>
                  </pic:nvPicPr>
                  <pic:blipFill>
                    <a:blip r:embed="rId11"/>
                    <a:srcRect l="23465" t="8624" r="6309" b="14421"/>
                    <a:stretch>
                      <a:fillRect/>
                    </a:stretch>
                  </pic:blipFill>
                  <pic:spPr>
                    <a:xfrm>
                      <a:off x="0" y="0"/>
                      <a:ext cx="3703955" cy="5048885"/>
                    </a:xfrm>
                    <a:prstGeom prst="rect">
                      <a:avLst/>
                    </a:prstGeom>
                  </pic:spPr>
                </pic:pic>
              </a:graphicData>
            </a:graphic>
          </wp:anchor>
        </w:drawing>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接口设计</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 用户接口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采用web网页，对功能模块进行设计，在操作时响应热键。</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4.3.2 外部接口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软件接口：通过 JSON 对数据进行存储。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F81BA"/>
    <w:multiLevelType w:val="multilevel"/>
    <w:tmpl w:val="833F81BA"/>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03923EB"/>
    <w:multiLevelType w:val="singleLevel"/>
    <w:tmpl w:val="A03923EB"/>
    <w:lvl w:ilvl="0" w:tentative="0">
      <w:start w:val="1"/>
      <w:numFmt w:val="decimal"/>
      <w:suff w:val="nothing"/>
      <w:lvlText w:val="（%1）"/>
      <w:lvlJc w:val="left"/>
    </w:lvl>
  </w:abstractNum>
  <w:abstractNum w:abstractNumId="2">
    <w:nsid w:val="C1A63D91"/>
    <w:multiLevelType w:val="singleLevel"/>
    <w:tmpl w:val="C1A63D91"/>
    <w:lvl w:ilvl="0" w:tentative="0">
      <w:start w:val="1"/>
      <w:numFmt w:val="decimal"/>
      <w:suff w:val="nothing"/>
      <w:lvlText w:val="（%1）"/>
      <w:lvlJc w:val="left"/>
    </w:lvl>
  </w:abstractNum>
  <w:abstractNum w:abstractNumId="3">
    <w:nsid w:val="FAB756F9"/>
    <w:multiLevelType w:val="singleLevel"/>
    <w:tmpl w:val="FAB756F9"/>
    <w:lvl w:ilvl="0" w:tentative="0">
      <w:start w:val="1"/>
      <w:numFmt w:val="decimal"/>
      <w:suff w:val="nothing"/>
      <w:lvlText w:val="（%1）"/>
      <w:lvlJc w:val="left"/>
    </w:lvl>
  </w:abstractNum>
  <w:abstractNum w:abstractNumId="4">
    <w:nsid w:val="31050730"/>
    <w:multiLevelType w:val="singleLevel"/>
    <w:tmpl w:val="31050730"/>
    <w:lvl w:ilvl="0" w:tentative="0">
      <w:start w:val="1"/>
      <w:numFmt w:val="decimal"/>
      <w:suff w:val="nothing"/>
      <w:lvlText w:val="（%1）"/>
      <w:lvlJc w:val="left"/>
    </w:lvl>
  </w:abstractNum>
  <w:abstractNum w:abstractNumId="5">
    <w:nsid w:val="419EB576"/>
    <w:multiLevelType w:val="singleLevel"/>
    <w:tmpl w:val="419EB576"/>
    <w:lvl w:ilvl="0" w:tentative="0">
      <w:start w:val="1"/>
      <w:numFmt w:val="decimal"/>
      <w:suff w:val="nothing"/>
      <w:lvlText w:val="（%1）"/>
      <w:lvlJc w:val="left"/>
    </w:lvl>
  </w:abstractNum>
  <w:abstractNum w:abstractNumId="6">
    <w:nsid w:val="735F2050"/>
    <w:multiLevelType w:val="singleLevel"/>
    <w:tmpl w:val="735F2050"/>
    <w:lvl w:ilvl="0" w:tentative="0">
      <w:start w:val="1"/>
      <w:numFmt w:val="decimal"/>
      <w:suff w:val="nothing"/>
      <w:lvlText w:val="（%1）"/>
      <w:lvlJc w:val="left"/>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315CA"/>
    <w:rsid w:val="0AEC71E0"/>
    <w:rsid w:val="0EA4492F"/>
    <w:rsid w:val="0FEC20B9"/>
    <w:rsid w:val="115D612C"/>
    <w:rsid w:val="130E08E4"/>
    <w:rsid w:val="163010A2"/>
    <w:rsid w:val="170E526B"/>
    <w:rsid w:val="18BC62D8"/>
    <w:rsid w:val="19EF0282"/>
    <w:rsid w:val="1ABB305F"/>
    <w:rsid w:val="1B9E7B6D"/>
    <w:rsid w:val="1BDA7FB1"/>
    <w:rsid w:val="1E712ABC"/>
    <w:rsid w:val="1F3E3B92"/>
    <w:rsid w:val="20425752"/>
    <w:rsid w:val="20626572"/>
    <w:rsid w:val="20B27E7A"/>
    <w:rsid w:val="21205971"/>
    <w:rsid w:val="257A5C57"/>
    <w:rsid w:val="25DA56F7"/>
    <w:rsid w:val="27CD118B"/>
    <w:rsid w:val="28304B1A"/>
    <w:rsid w:val="2A0B5578"/>
    <w:rsid w:val="2D1875B7"/>
    <w:rsid w:val="31DC1A62"/>
    <w:rsid w:val="32130621"/>
    <w:rsid w:val="343D66AB"/>
    <w:rsid w:val="36EF3F5D"/>
    <w:rsid w:val="37D67F19"/>
    <w:rsid w:val="38BB2CF3"/>
    <w:rsid w:val="39737CF7"/>
    <w:rsid w:val="3B103A19"/>
    <w:rsid w:val="3DE716CC"/>
    <w:rsid w:val="3FDA19A8"/>
    <w:rsid w:val="41B05459"/>
    <w:rsid w:val="43BF624C"/>
    <w:rsid w:val="45A84762"/>
    <w:rsid w:val="491C5EAF"/>
    <w:rsid w:val="4E94758E"/>
    <w:rsid w:val="506F731C"/>
    <w:rsid w:val="50EB7B50"/>
    <w:rsid w:val="51F209EB"/>
    <w:rsid w:val="554F3329"/>
    <w:rsid w:val="55B1287D"/>
    <w:rsid w:val="575255FB"/>
    <w:rsid w:val="57696683"/>
    <w:rsid w:val="5801112A"/>
    <w:rsid w:val="5B3C2876"/>
    <w:rsid w:val="5B743D33"/>
    <w:rsid w:val="5EDF680C"/>
    <w:rsid w:val="5F530072"/>
    <w:rsid w:val="5F963CF5"/>
    <w:rsid w:val="60597497"/>
    <w:rsid w:val="621620B9"/>
    <w:rsid w:val="64E92B98"/>
    <w:rsid w:val="65DD4665"/>
    <w:rsid w:val="667732D3"/>
    <w:rsid w:val="6694046F"/>
    <w:rsid w:val="679A1526"/>
    <w:rsid w:val="6A306D4D"/>
    <w:rsid w:val="71B473D9"/>
    <w:rsid w:val="770429B9"/>
    <w:rsid w:val="78AF4A83"/>
    <w:rsid w:val="7A702A6C"/>
    <w:rsid w:val="7C8822DF"/>
    <w:rsid w:val="7D265E61"/>
    <w:rsid w:val="7F6A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19128</dc:creator>
  <cp:lastModifiedBy>¿</cp:lastModifiedBy>
  <dcterms:modified xsi:type="dcterms:W3CDTF">2019-11-24T14:35:14Z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