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Paris School of Economics for the Fall 2027 intake. As a current undergraduate student with a passion for quant finance, I have long admired Paris School of Economics’s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Paris School of Economics’s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