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Rijksuniversiteit Groningen for the Fall 2027 intake. As a current undergraduate student with a passion for quant finance, I have long admired Rijksuniversiteit Groningen’s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Rijksuniversiteit Groningen’s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