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Rutgers University-New Brunswick for the Fall 2027 intake. As a current undergraduate student with a passion for quant finance, I have long admired Rutgers University-New Brunswick’s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Rutgers University-New Brunswick’s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