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Università di Bologna for the Fall 2027 intake. As a current undergraduate student with a passion for quant finance, I have long admired Università di Bologna’s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Università di Bologna’s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