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Отчёт по лабораторной работе 7 аудиторная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Изучение T-SQL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Матиевский Павел Андреевич</w:t>
      </w:r>
    </w:p>
    <w:p w:rsidR="00000000" w:rsidDel="00000000" w:rsidP="00000000" w:rsidRDefault="00000000" w:rsidRPr="00000000" w14:paraId="00000012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Курс: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13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.2025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-3520721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na0jqf9w0q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Практическая и самостоятельная часть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jc w:val="both"/>
        <w:rPr/>
      </w:pPr>
      <w:bookmarkStart w:colFirst="0" w:colLast="0" w:name="_ena0jqf9w0qx" w:id="1"/>
      <w:bookmarkEnd w:id="1"/>
      <w:r w:rsidDel="00000000" w:rsidR="00000000" w:rsidRPr="00000000">
        <w:rPr>
          <w:rtl w:val="0"/>
        </w:rPr>
        <w:t xml:space="preserve">Практическая и самостоятельная часть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21621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Тригер на добавление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Проверка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20288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Вместо удаления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372100" cy="51911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9048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Проверка удаления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18383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26098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2514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Тригер на сохранение архивов о удалённых записях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both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