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sz w:val="40"/>
          <w:szCs w:val="40"/>
        </w:rPr>
      </w:pPr>
      <w:r w:rsidDel="00000000" w:rsidR="00000000" w:rsidRPr="00000000">
        <w:rPr>
          <w:rFonts w:ascii="Arial Narrow" w:cs="Arial Narrow" w:eastAsia="Arial Narrow" w:hAnsi="Arial Narrow"/>
          <w:b w:val="1"/>
          <w:bCs w:val="1"/>
          <w:sz w:val="40"/>
          <w:szCs w:val="40"/>
          <w:rtl w:val="0"/>
        </w:rPr>
        <w:t xml:space="preserve">БЕЛОРУССКИЙ  ГОСУДАРСТВЕННЫЙ  УНИВЕРСИТЕТ</w:t>
      </w:r>
      <w:r w:rsidDel="00000000" w:rsidR="00000000" w:rsidRPr="00000000">
        <w:rPr>
          <w:rtl w:val="0"/>
        </w:rPr>
      </w:r>
    </w:p>
    <w:p w:rsidR="00000000" w:rsidDel="00000000" w:rsidP="00000000" w:rsidRDefault="00000000" w:rsidRPr="00000000" w14:paraId="00000002">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Факультет прикладной математики и информатики</w:t>
      </w:r>
      <w:r w:rsidDel="00000000" w:rsidR="00000000" w:rsidRPr="00000000">
        <w:rPr>
          <w:rtl w:val="0"/>
        </w:rPr>
      </w:r>
    </w:p>
    <w:p w:rsidR="00000000" w:rsidDel="00000000" w:rsidP="00000000" w:rsidRDefault="00000000" w:rsidRPr="00000000" w14:paraId="00000003">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5">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A">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C">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E">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56"/>
          <w:szCs w:val="56"/>
        </w:rPr>
      </w:pPr>
      <w:r w:rsidDel="00000000" w:rsidR="00000000" w:rsidRPr="00000000">
        <w:rPr>
          <w:rFonts w:ascii="Arial" w:cs="Arial" w:eastAsia="Arial" w:hAnsi="Arial"/>
          <w:b w:val="1"/>
          <w:bCs w:val="1"/>
          <w:sz w:val="56"/>
          <w:szCs w:val="56"/>
          <w:rtl w:val="0"/>
        </w:rPr>
        <w:t xml:space="preserve">Матиевский Павел Андреевич</w:t>
      </w:r>
      <w:r w:rsidDel="00000000" w:rsidR="00000000" w:rsidRPr="00000000">
        <w:rPr>
          <w:rtl w:val="0"/>
        </w:rPr>
      </w:r>
    </w:p>
    <w:p w:rsidR="00000000" w:rsidDel="00000000" w:rsidP="00000000" w:rsidRDefault="00000000" w:rsidRPr="00000000" w14:paraId="00000010">
      <w:pPr>
        <w:jc w:val="center"/>
        <w:rPr>
          <w:sz w:val="40"/>
          <w:szCs w:val="40"/>
        </w:rPr>
      </w:pPr>
      <w:r w:rsidDel="00000000" w:rsidR="00000000" w:rsidRPr="00000000">
        <w:rPr>
          <w:sz w:val="40"/>
          <w:szCs w:val="40"/>
          <w:rtl w:val="0"/>
        </w:rPr>
        <w:t xml:space="preserve">(студент 3 курса 11 группы)</w:t>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72"/>
          <w:szCs w:val="72"/>
        </w:rPr>
      </w:pPr>
      <w:r w:rsidDel="00000000" w:rsidR="00000000" w:rsidRPr="00000000">
        <w:rPr>
          <w:b w:val="1"/>
          <w:bCs w:val="1"/>
          <w:sz w:val="72"/>
          <w:szCs w:val="72"/>
          <w:rtl w:val="0"/>
        </w:rPr>
        <w:t xml:space="preserve">Краткий отчет по лабораторной работе №11</w:t>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(вариант №17)</w:t>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jc w:val="center"/>
        <w:rPr>
          <w:color w:val="339966"/>
          <w:sz w:val="32"/>
          <w:szCs w:val="32"/>
        </w:rPr>
      </w:pPr>
      <w:r w:rsidDel="00000000" w:rsidR="00000000" w:rsidRPr="00000000">
        <w:rPr>
          <w:b w:val="1"/>
          <w:bCs w:val="1"/>
          <w:sz w:val="32"/>
          <w:szCs w:val="32"/>
          <w:rtl w:val="0"/>
        </w:rPr>
        <w:t xml:space="preserve">Минск 2025</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00" w:lineRule="auto"/>
        <w:ind w:left="0" w:right="0" w:firstLine="567"/>
        <w:jc w:val="both"/>
        <w:rPr>
          <w:color w:val="339966"/>
          <w:sz w:val="32"/>
          <w:szCs w:val="32"/>
        </w:rPr>
      </w:pPr>
      <w:bookmarkStart w:colFirst="0" w:colLast="0" w:name="_jy0h4z4l08lg" w:id="0"/>
      <w:bookmarkEnd w:id="0"/>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567"/>
        <w:jc w:val="both"/>
        <w:rPr>
          <w:rFonts w:ascii="Arial" w:cs="Arial" w:eastAsia="Arial" w:hAnsi="Arial"/>
          <w:b w:val="1"/>
          <w:bCs w:val="1"/>
          <w:sz w:val="32"/>
          <w:szCs w:val="32"/>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Задание №1</w:t>
      </w:r>
      <w:r w:rsidDel="00000000" w:rsidR="00000000" w:rsidRPr="00000000">
        <w:rPr>
          <w:rtl w:val="0"/>
        </w:rPr>
      </w:r>
    </w:p>
    <w:tbl>
      <w:tblPr>
        <w:tblStyle w:val="Table1"/>
        <w:tblW w:w="3192.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226"/>
        <w:gridCol w:w="1966"/>
        <w:tblGridChange w:id="0">
          <w:tblGrid>
            <w:gridCol w:w="1226"/>
            <w:gridCol w:w="1966"/>
          </w:tblGrid>
        </w:tblGridChange>
      </w:tblGrid>
      <w:tr>
        <w:trPr>
          <w:cantSplit w:val="0"/>
          <w:tblHeader w:val="0"/>
        </w:trPr>
        <w:tc>
          <w:tcPr>
            <w:shd w:fill="ffff00" w:val="clear"/>
            <w:vAlign w:val="center"/>
          </w:tcPr>
          <w:p w:rsidR="00000000" w:rsidDel="00000000" w:rsidP="00000000" w:rsidRDefault="00000000" w:rsidRPr="00000000" w14:paraId="0000002D">
            <w:pPr>
              <w:spacing w:line="360" w:lineRule="auto"/>
              <w:jc w:val="center"/>
              <w:rPr>
                <w:sz w:val="24"/>
                <w:szCs w:val="24"/>
              </w:rPr>
            </w:pPr>
            <w:r w:rsidDel="00000000" w:rsidR="00000000" w:rsidRPr="00000000">
              <w:rPr>
                <w:b w:val="1"/>
                <w:bCs w:val="1"/>
                <w:color w:val="000080"/>
                <w:sz w:val="24"/>
                <w:szCs w:val="24"/>
                <w:rtl w:val="0"/>
              </w:rPr>
              <w:t xml:space="preserve">Вариант</w:t>
            </w:r>
            <w:r w:rsidDel="00000000" w:rsidR="00000000" w:rsidRPr="00000000">
              <w:rPr>
                <w:rtl w:val="0"/>
              </w:rPr>
            </w:r>
          </w:p>
        </w:tc>
        <w:tc>
          <w:tcPr>
            <w:shd w:fill="ffff00" w:val="clear"/>
            <w:vAlign w:val="center"/>
          </w:tcPr>
          <w:p w:rsidR="00000000" w:rsidDel="00000000" w:rsidP="00000000" w:rsidRDefault="00000000" w:rsidRPr="00000000" w14:paraId="0000002E">
            <w:pPr>
              <w:spacing w:line="360" w:lineRule="auto"/>
              <w:jc w:val="center"/>
              <w:rPr>
                <w:sz w:val="24"/>
                <w:szCs w:val="24"/>
              </w:rPr>
            </w:pPr>
            <w:r w:rsidDel="00000000" w:rsidR="00000000" w:rsidRPr="00000000">
              <w:rPr>
                <w:b w:val="1"/>
                <w:bCs w:val="1"/>
                <w:i w:val="1"/>
                <w:iCs w:val="1"/>
                <w:sz w:val="24"/>
                <w:szCs w:val="24"/>
                <w:rtl w:val="0"/>
              </w:rPr>
              <w:t xml:space="preserve">Сеть 1 - 6</w:t>
            </w:r>
            <w:r w:rsidDel="00000000" w:rsidR="00000000" w:rsidRPr="00000000">
              <w:rPr>
                <w:rtl w:val="0"/>
              </w:rPr>
            </w:r>
          </w:p>
        </w:tc>
      </w:tr>
      <w:tr>
        <w:trPr>
          <w:cantSplit w:val="0"/>
          <w:tblHeader w:val="0"/>
        </w:trPr>
        <w:tc>
          <w:tcPr>
            <w:tcBorders>
              <w:bottom w:color="000000" w:space="0" w:sz="12" w:val="single"/>
            </w:tcBorders>
            <w:vAlign w:val="center"/>
          </w:tcPr>
          <w:p w:rsidR="00000000" w:rsidDel="00000000" w:rsidP="00000000" w:rsidRDefault="00000000" w:rsidRPr="00000000" w14:paraId="0000002F">
            <w:pPr>
              <w:jc w:val="center"/>
              <w:rPr>
                <w:sz w:val="24"/>
                <w:szCs w:val="24"/>
              </w:rPr>
            </w:pPr>
            <w:r w:rsidDel="00000000" w:rsidR="00000000" w:rsidRPr="00000000">
              <w:rPr>
                <w:b w:val="1"/>
                <w:bCs w:val="1"/>
                <w:sz w:val="24"/>
                <w:szCs w:val="24"/>
                <w:rtl w:val="0"/>
              </w:rPr>
              <w:t xml:space="preserve">17</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121.16.0.0/16</w:t>
            </w:r>
          </w:p>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121.17.0.0/16</w:t>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121.18.0.0/16</w:t>
            </w:r>
          </w:p>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121.19.0.0/16</w:t>
            </w:r>
          </w:p>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121.20.0.0/16</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121.21.0.0/16</w:t>
            </w:r>
          </w:p>
        </w:tc>
      </w:tr>
    </w:tbl>
    <w:p w:rsidR="00000000" w:rsidDel="00000000" w:rsidP="00000000" w:rsidRDefault="00000000" w:rsidRPr="00000000" w14:paraId="00000036">
      <w:pPr>
        <w:spacing w:line="360" w:lineRule="auto"/>
        <w:ind w:left="0" w:firstLine="0"/>
        <w:jc w:val="both"/>
        <w:rPr>
          <w:rFonts w:ascii="Arial" w:cs="Arial" w:eastAsia="Arial" w:hAnsi="Arial"/>
          <w:b w:val="1"/>
          <w:bCs w:val="1"/>
          <w:color w:val="ff0000"/>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1" w:right="0" w:hanging="601"/>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Реализуйте схему, аналогичной той, которая изображена на рисунке 1в лабораторной работе. </w:t>
        <w:br w:type="textWrapping"/>
        <w:t xml:space="preserve">Подписать на схеме подсети (красный цвет). Сетевое оборудование подписать по правилам предыдущих лабораторных работ (черный цвет).</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1" w:right="0" w:hanging="601"/>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Прежде, чем настраивать протокол OSPF, настройте интерфейсы маршрутизаторов и узлов. Интерфейсы узлов подписать на схеме (синий цвет).</w:t>
      </w:r>
      <w:r w:rsidDel="00000000" w:rsidR="00000000" w:rsidRPr="00000000">
        <w:rPr>
          <w:rtl w:val="0"/>
        </w:rPr>
      </w:r>
    </w:p>
    <w:p w:rsidR="00000000" w:rsidDel="00000000" w:rsidP="00000000" w:rsidRDefault="00000000" w:rsidRPr="00000000" w14:paraId="00000039">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0"/>
        <w:jc w:val="left"/>
        <w:rPr>
          <w:rFonts w:ascii="Arial" w:cs="Arial" w:eastAsia="Arial" w:hAnsi="Arial"/>
          <w:b w:val="1"/>
          <w:bCs w:val="1"/>
          <w:i w:val="0"/>
          <w:iCs w:val="0"/>
          <w:smallCaps w:val="0"/>
          <w:strike w:val="0"/>
          <w:color w:val="ff0000"/>
          <w:sz w:val="32"/>
          <w:szCs w:val="32"/>
          <w:u w:val="none"/>
          <w:shd w:fill="auto" w:val="clear"/>
          <w:vertAlign w:val="baseline"/>
        </w:rPr>
      </w:pPr>
      <w:r w:rsidDel="00000000" w:rsidR="00000000" w:rsidRPr="00000000">
        <w:rPr>
          <w:rFonts w:ascii="Arial" w:cs="Arial" w:eastAsia="Arial" w:hAnsi="Arial"/>
          <w:b w:val="1"/>
          <w:bCs w:val="1"/>
          <w:color w:val="ff0000"/>
          <w:sz w:val="32"/>
          <w:szCs w:val="32"/>
        </w:rPr>
        <w:drawing>
          <wp:inline distB="114300" distT="114300" distL="114300" distR="114300">
            <wp:extent cx="5940115" cy="2794000"/>
            <wp:effectExtent b="0" l="0" r="0" t="0"/>
            <wp:docPr id="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94011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0"/>
        <w:jc w:val="left"/>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474970" cy="5018723"/>
            <wp:effectExtent b="0" l="0" r="0" t="0"/>
            <wp:docPr id="35"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474970" cy="501872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0"/>
        <w:jc w:val="left"/>
        <w:rPr>
          <w:sz w:val="24"/>
          <w:szCs w:val="24"/>
        </w:rPr>
      </w:pPr>
      <w:r w:rsidDel="00000000" w:rsidR="00000000" w:rsidRPr="00000000">
        <w:rPr>
          <w:sz w:val="24"/>
          <w:szCs w:val="24"/>
          <w:rtl w:val="0"/>
        </w:rPr>
        <w:t xml:space="preserve">Настройка интерфейса для локальной сети</w:t>
      </w:r>
    </w:p>
    <w:p w:rsidR="00000000" w:rsidDel="00000000" w:rsidP="00000000" w:rsidRDefault="00000000" w:rsidRPr="00000000" w14:paraId="0000003D">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0"/>
        <w:jc w:val="left"/>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0"/>
        <w:jc w:val="left"/>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940115" cy="5384800"/>
            <wp:effectExtent b="0" l="0" r="0" t="0"/>
            <wp:docPr id="28"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0115"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1"/>
        <w:pBdr>
          <w:top w:color="000000" w:space="1" w:sz="4" w:val="single"/>
          <w:left w:color="000000" w:space="3" w:sz="4" w:val="single"/>
          <w:bottom w:color="000000" w:space="1" w:sz="4" w:val="single"/>
          <w:right w:color="000000" w:space="4" w:sz="4" w:val="single"/>
        </w:pBdr>
        <w:spacing w:after="60" w:before="240" w:line="360" w:lineRule="auto"/>
        <w:rPr>
          <w:rFonts w:ascii="Arial" w:cs="Arial" w:eastAsia="Arial" w:hAnsi="Arial"/>
          <w:b w:val="1"/>
          <w:bCs w:val="1"/>
          <w:color w:val="ff0000"/>
          <w:sz w:val="32"/>
          <w:szCs w:val="32"/>
        </w:rPr>
      </w:pPr>
      <w:r w:rsidDel="00000000" w:rsidR="00000000" w:rsidRPr="00000000">
        <w:rPr>
          <w:sz w:val="24"/>
          <w:szCs w:val="24"/>
          <w:rtl w:val="0"/>
        </w:rPr>
        <w:t xml:space="preserve">Настройка интерфейса для сети соединяющая два роутера (с роутером 1)</w:t>
      </w:r>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0"/>
        <w:jc w:val="left"/>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940115" cy="5257800"/>
            <wp:effectExtent b="0" l="0" r="0" t="0"/>
            <wp:docPr id="2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011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1"/>
        <w:pBdr>
          <w:top w:color="000000" w:space="1" w:sz="4" w:val="single"/>
          <w:left w:color="000000" w:space="3" w:sz="4" w:val="single"/>
          <w:bottom w:color="000000" w:space="1" w:sz="4" w:val="single"/>
          <w:right w:color="000000" w:space="4" w:sz="4" w:val="single"/>
        </w:pBdr>
        <w:spacing w:after="60" w:before="240" w:line="360" w:lineRule="auto"/>
        <w:rPr>
          <w:rFonts w:ascii="Arial" w:cs="Arial" w:eastAsia="Arial" w:hAnsi="Arial"/>
          <w:b w:val="1"/>
          <w:bCs w:val="1"/>
          <w:color w:val="ff0000"/>
          <w:sz w:val="32"/>
          <w:szCs w:val="32"/>
        </w:rPr>
      </w:pPr>
      <w:r w:rsidDel="00000000" w:rsidR="00000000" w:rsidRPr="00000000">
        <w:rPr>
          <w:sz w:val="24"/>
          <w:szCs w:val="24"/>
          <w:rtl w:val="0"/>
        </w:rPr>
        <w:t xml:space="preserve">Настройка интерфейса для сети соединяющая два роутера (с роутером 2)</w:t>
      </w:r>
      <w:r w:rsidDel="00000000" w:rsidR="00000000" w:rsidRPr="00000000">
        <w:rPr>
          <w:rtl w:val="0"/>
        </w:rPr>
      </w:r>
    </w:p>
    <w:p w:rsidR="00000000" w:rsidDel="00000000" w:rsidP="00000000" w:rsidRDefault="00000000" w:rsidRPr="00000000" w14:paraId="00000042">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0"/>
        <w:jc w:val="left"/>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3143250" cy="2238375"/>
            <wp:effectExtent b="0" l="0" r="0" t="0"/>
            <wp:docPr id="2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31432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1"/>
        <w:pBdr>
          <w:top w:color="000000" w:space="1" w:sz="4" w:val="single"/>
          <w:left w:color="000000" w:space="3" w:sz="4" w:val="single"/>
          <w:bottom w:color="000000" w:space="1" w:sz="4" w:val="single"/>
          <w:right w:color="000000" w:space="4" w:sz="4" w:val="single"/>
        </w:pBdr>
        <w:spacing w:after="60" w:before="240" w:line="360" w:lineRule="auto"/>
        <w:rPr>
          <w:rFonts w:ascii="Arial" w:cs="Arial" w:eastAsia="Arial" w:hAnsi="Arial"/>
          <w:b w:val="1"/>
          <w:bCs w:val="1"/>
          <w:color w:val="ff0000"/>
          <w:sz w:val="32"/>
          <w:szCs w:val="32"/>
        </w:rPr>
      </w:pPr>
      <w:r w:rsidDel="00000000" w:rsidR="00000000" w:rsidRPr="00000000">
        <w:rPr>
          <w:sz w:val="24"/>
          <w:szCs w:val="24"/>
          <w:rtl w:val="0"/>
        </w:rPr>
        <w:t xml:space="preserve">Настройка хоста в локальной сети роутера 0</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1" w:right="0" w:hanging="601"/>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Получите все три ТМ (таблицы маршрутизации). Используйте инструмент ЛУПА. (Протокол OSPF пока не должен быть запущен).</w:t>
        <w:br w:type="textWrapping"/>
        <w:t xml:space="preserve">Прокомментируйте их содержимое.</w:t>
        <w:br w:type="textWrapping"/>
        <w:t xml:space="preserve">На данный момент есть ли зависимость информации  в ТМ от протокола маршрутизации?</w:t>
      </w:r>
      <w:r w:rsidDel="00000000" w:rsidR="00000000" w:rsidRPr="00000000">
        <w:rPr>
          <w:rtl w:val="0"/>
        </w:rPr>
      </w:r>
    </w:p>
    <w:p w:rsidR="00000000" w:rsidDel="00000000" w:rsidP="00000000" w:rsidRDefault="00000000" w:rsidRPr="00000000" w14:paraId="00000046">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0"/>
        <w:jc w:val="left"/>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940115" cy="3771900"/>
            <wp:effectExtent b="0" l="0" r="0" t="0"/>
            <wp:docPr id="3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011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1"/>
        <w:pBdr>
          <w:top w:color="000000" w:space="1" w:sz="4" w:val="single"/>
          <w:left w:color="000000" w:space="3" w:sz="4" w:val="single"/>
          <w:bottom w:color="000000" w:space="1" w:sz="4" w:val="single"/>
          <w:right w:color="000000" w:space="4" w:sz="4" w:val="single"/>
        </w:pBdr>
        <w:spacing w:after="60" w:before="240" w:line="360" w:lineRule="auto"/>
        <w:rPr>
          <w:sz w:val="24"/>
          <w:szCs w:val="24"/>
        </w:rPr>
      </w:pPr>
      <w:r w:rsidDel="00000000" w:rsidR="00000000" w:rsidRPr="00000000">
        <w:rPr>
          <w:sz w:val="24"/>
          <w:szCs w:val="24"/>
          <w:rtl w:val="0"/>
        </w:rPr>
        <w:t xml:space="preserve">В таблицах маршрутизации есть только информация о сетях, подключенных напрямую.</w:t>
      </w:r>
    </w:p>
    <w:p w:rsidR="00000000" w:rsidDel="00000000" w:rsidP="00000000" w:rsidRDefault="00000000" w:rsidRPr="00000000" w14:paraId="00000048">
      <w:pPr>
        <w:keepNext w:val="1"/>
        <w:pBdr>
          <w:top w:color="000000" w:space="1" w:sz="4" w:val="single"/>
          <w:left w:color="000000" w:space="3" w:sz="4" w:val="single"/>
          <w:bottom w:color="000000" w:space="1" w:sz="4" w:val="single"/>
          <w:right w:color="000000" w:space="4" w:sz="4" w:val="single"/>
        </w:pBdr>
        <w:spacing w:after="60" w:before="240" w:line="360" w:lineRule="auto"/>
        <w:rPr>
          <w:sz w:val="24"/>
          <w:szCs w:val="24"/>
        </w:rPr>
      </w:pPr>
      <w:r w:rsidDel="00000000" w:rsidR="00000000" w:rsidRPr="00000000">
        <w:rPr>
          <w:sz w:val="24"/>
          <w:szCs w:val="24"/>
          <w:rtl w:val="0"/>
        </w:rPr>
        <w:t xml:space="preserve">Никакой протокол маршрутизации сейчас не  подключен и не влияет на таблицу маршрутизации. Маршруты с C (Connected) появляются сразу же, как только интерфейс включается</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1" w:right="0" w:hanging="601"/>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Настройте маршрутизацию OSPF на всех маршрутизаторах. </w:t>
        <w:br w:type="textWrapping"/>
        <w:t xml:space="preserve">Задайте process-id и area-id – ваш номер варианта.</w:t>
        <w:br w:type="textWrapping"/>
        <w:t xml:space="preserve">В чем состоит особенность нулевой зоны (области) автономной системы?</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1"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Как проходит процедура межобластной маршрутизации?</w:t>
      </w:r>
      <w:r w:rsidDel="00000000" w:rsidR="00000000" w:rsidRPr="00000000">
        <w:rPr>
          <w:rtl w:val="0"/>
        </w:rPr>
      </w:r>
    </w:p>
    <w:p w:rsidR="00000000" w:rsidDel="00000000" w:rsidP="00000000" w:rsidRDefault="00000000" w:rsidRPr="00000000" w14:paraId="0000004C">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567"/>
        <w:jc w:val="left"/>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4867275" cy="1219200"/>
            <wp:effectExtent b="0" l="0" r="0" t="0"/>
            <wp:docPr id="26"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8672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567"/>
        <w:jc w:val="left"/>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4943475" cy="1076325"/>
            <wp:effectExtent b="0" l="0" r="0" t="0"/>
            <wp:docPr id="40"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49434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567"/>
        <w:jc w:val="left"/>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448300" cy="1685925"/>
            <wp:effectExtent b="0" l="0" r="0" t="0"/>
            <wp:docPr id="3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4483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1"/>
        <w:pBdr>
          <w:top w:color="000000" w:space="1" w:sz="4" w:val="single"/>
          <w:left w:color="000000" w:space="3" w:sz="4" w:val="single"/>
          <w:bottom w:color="000000" w:space="1" w:sz="4" w:val="single"/>
          <w:right w:color="000000" w:space="4" w:sz="4" w:val="single"/>
        </w:pBdr>
        <w:spacing w:after="60" w:before="240" w:line="360" w:lineRule="auto"/>
        <w:ind w:firstLine="720"/>
        <w:rPr>
          <w:sz w:val="24"/>
          <w:szCs w:val="24"/>
        </w:rPr>
      </w:pPr>
      <w:r w:rsidDel="00000000" w:rsidR="00000000" w:rsidRPr="00000000">
        <w:rPr>
          <w:sz w:val="24"/>
          <w:szCs w:val="24"/>
          <w:rtl w:val="0"/>
        </w:rPr>
        <w:t xml:space="preserve">К нулевой или магистральной зоне подключаются все другие зоны в OSPF-сети, весь трафик проходит через эту зону. Такая система предотвращает эффективно масштабировать сеть</w:t>
      </w:r>
    </w:p>
    <w:p w:rsidR="00000000" w:rsidDel="00000000" w:rsidP="00000000" w:rsidRDefault="00000000" w:rsidRPr="00000000" w14:paraId="00000050">
      <w:pPr>
        <w:keepNext w:val="1"/>
        <w:pBdr>
          <w:top w:color="000000" w:space="1" w:sz="4" w:val="single"/>
          <w:left w:color="000000" w:space="3" w:sz="4" w:val="single"/>
          <w:bottom w:color="000000" w:space="1" w:sz="4" w:val="single"/>
          <w:right w:color="000000" w:space="4" w:sz="4" w:val="single"/>
        </w:pBdr>
        <w:spacing w:after="60" w:before="240" w:line="360" w:lineRule="auto"/>
        <w:ind w:firstLine="720"/>
        <w:rPr>
          <w:sz w:val="24"/>
          <w:szCs w:val="24"/>
        </w:rPr>
      </w:pPr>
      <w:r w:rsidDel="00000000" w:rsidR="00000000" w:rsidRPr="00000000">
        <w:rPr>
          <w:sz w:val="24"/>
          <w:szCs w:val="24"/>
          <w:rtl w:val="0"/>
        </w:rPr>
        <w:t xml:space="preserve">Сначала находиться пограничный маршрутизатор, у которого интерфейсы есть в обоих зонах, потом этот маршрутизатор собирает информацию внутри сове зоны. Потом он составляет сообщение с информацией по всем сетям в другой зоне и распространяет её в свои немагистральные сети</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1" w:right="0" w:hanging="601"/>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Используйте команду show ip route на всех маршрутизаторах для проверки первоначальных таблиц   маршрутизации.</w:t>
      </w:r>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567"/>
        <w:jc w:val="center"/>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562600" cy="321945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626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567"/>
        <w:jc w:val="center"/>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524500" cy="3185031"/>
            <wp:effectExtent b="0" l="0" r="0" t="0"/>
            <wp:docPr id="18" name="image14.png"/>
            <a:graphic>
              <a:graphicData uri="http://schemas.openxmlformats.org/drawingml/2006/picture">
                <pic:pic>
                  <pic:nvPicPr>
                    <pic:cNvPr id="0" name="image14.png"/>
                    <pic:cNvPicPr preferRelativeResize="0"/>
                  </pic:nvPicPr>
                  <pic:blipFill>
                    <a:blip r:embed="rId16"/>
                    <a:srcRect b="12912" l="3138" r="3910" t="27428"/>
                    <a:stretch>
                      <a:fillRect/>
                    </a:stretch>
                  </pic:blipFill>
                  <pic:spPr>
                    <a:xfrm>
                      <a:off x="0" y="0"/>
                      <a:ext cx="5524500" cy="318503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color="000000" w:space="1" w:sz="4" w:val="single"/>
          <w:left w:color="000000" w:space="3" w:sz="4" w:val="single"/>
          <w:bottom w:color="000000" w:space="1" w:sz="4" w:val="single"/>
          <w:right w:color="000000" w:space="4" w:sz="4" w:val="single"/>
          <w:between w:space="0" w:sz="0" w:val="nil"/>
        </w:pBdr>
        <w:shd w:fill="auto" w:val="clear"/>
        <w:spacing w:after="60" w:before="240" w:line="360" w:lineRule="auto"/>
        <w:ind w:left="0" w:right="0" w:firstLine="567"/>
        <w:jc w:val="center"/>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572125" cy="3209925"/>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57212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1"/>
        <w:pBdr>
          <w:top w:color="000000" w:space="1" w:sz="4" w:val="single"/>
          <w:left w:color="000000" w:space="3" w:sz="4" w:val="single"/>
          <w:bottom w:color="000000" w:space="1" w:sz="4" w:val="single"/>
          <w:right w:color="000000" w:space="4" w:sz="4" w:val="single"/>
        </w:pBdr>
        <w:spacing w:after="60" w:before="240" w:line="360" w:lineRule="auto"/>
        <w:ind w:firstLine="720"/>
        <w:rPr>
          <w:sz w:val="24"/>
          <w:szCs w:val="24"/>
        </w:rPr>
      </w:pPr>
      <w:r w:rsidDel="00000000" w:rsidR="00000000" w:rsidRPr="00000000">
        <w:rPr>
          <w:sz w:val="24"/>
          <w:szCs w:val="24"/>
          <w:rtl w:val="0"/>
        </w:rPr>
        <w:t xml:space="preserve">Я взял такие две строки за пример</w:t>
        <w:br w:type="textWrapping"/>
        <w:tab/>
        <w:t xml:space="preserve"> O 121.18.0.0 [110/128] via 121.16.0.2, 00:01:04, Serial0/0 </w:t>
      </w:r>
    </w:p>
    <w:p w:rsidR="00000000" w:rsidDel="00000000" w:rsidP="00000000" w:rsidRDefault="00000000" w:rsidRPr="00000000" w14:paraId="00000056">
      <w:pPr>
        <w:keepNext w:val="1"/>
        <w:pBdr>
          <w:top w:color="000000" w:space="1" w:sz="4" w:val="single"/>
          <w:left w:color="000000" w:space="3" w:sz="4" w:val="single"/>
          <w:bottom w:color="000000" w:space="1" w:sz="4" w:val="single"/>
          <w:right w:color="000000" w:space="4" w:sz="4" w:val="single"/>
        </w:pBdr>
        <w:spacing w:after="60" w:before="240" w:line="360" w:lineRule="auto"/>
        <w:ind w:firstLine="720"/>
        <w:rPr>
          <w:sz w:val="24"/>
          <w:szCs w:val="24"/>
        </w:rPr>
      </w:pPr>
      <w:r w:rsidDel="00000000" w:rsidR="00000000" w:rsidRPr="00000000">
        <w:rPr>
          <w:sz w:val="24"/>
          <w:szCs w:val="24"/>
          <w:rtl w:val="0"/>
        </w:rPr>
        <w:t xml:space="preserve">                        [110/128] via 121.17.0.2, 00:01:04, Serial0/1</w:t>
      </w:r>
    </w:p>
    <w:p w:rsidR="00000000" w:rsidDel="00000000" w:rsidP="00000000" w:rsidRDefault="00000000" w:rsidRPr="00000000" w14:paraId="00000057">
      <w:pPr>
        <w:keepNext w:val="1"/>
        <w:pBdr>
          <w:top w:color="000000" w:space="1" w:sz="4" w:val="single"/>
          <w:left w:color="000000" w:space="3" w:sz="4" w:val="single"/>
          <w:bottom w:color="000000" w:space="1" w:sz="4" w:val="single"/>
          <w:right w:color="000000" w:space="4" w:sz="4" w:val="single"/>
        </w:pBdr>
        <w:spacing w:after="60" w:before="240" w:line="360" w:lineRule="auto"/>
        <w:ind w:firstLine="720"/>
        <w:rPr>
          <w:sz w:val="24"/>
          <w:szCs w:val="24"/>
        </w:rPr>
      </w:pPr>
      <w:r w:rsidDel="00000000" w:rsidR="00000000" w:rsidRPr="00000000">
        <w:rPr>
          <w:sz w:val="24"/>
          <w:szCs w:val="24"/>
          <w:rtl w:val="0"/>
        </w:rPr>
        <w:t xml:space="preserve">Тут показано, что маршрутизатор имеет две равноценных пути до сети 121.18.0.0. O - означает, что маршрут был получен с помощью OSPF, 121.18.0.0 - к какой сети мы идём, Дальше административной растояние (чем меньше - тем надёжнее сеть, но по умолчанию 110) и стоимость маршрута (расчитывается на основе пропускной способности интерфейсов на пути), via 121.16.0.2 - следующий прыжок, 00:01:04 - время жизни маршрута (как долго маршрут в таблице), Serial0/0 - интерфейс на который пойдёт пакет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Должны появиться примерно такие данные:</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49950" cy="3710940"/>
            <wp:effectExtent b="0" l="0" r="0" t="0"/>
            <wp:docPr id="41"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949950" cy="371094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1" w:right="0" w:firstLine="0"/>
        <w:jc w:val="left"/>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Что идентифицирует  столбцы в такой таблице маршрутизации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Для этого скопируйте из полученной таблицы желтую строку и прокомментируйте каждый столбец.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1" w:right="0" w:firstLine="0"/>
        <w:jc w:val="left"/>
        <w:rPr>
          <w:b w:val="1"/>
          <w:bCs w:val="1"/>
          <w:i w:val="1"/>
          <w:iCs w:val="1"/>
          <w:color w:val="0000ff"/>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Вставить ТМ,  полученную с помощью инструмента ЛУПА. </w:t>
        <w:br w:type="textWrapping"/>
        <w:t xml:space="preserve">Ваше мнение, какое представление ТМ вы предпочитаете и почему,?</w:t>
      </w:r>
      <w:r w:rsidDel="00000000" w:rsidR="00000000" w:rsidRPr="00000000">
        <w:rPr>
          <w:rtl w:val="0"/>
        </w:rPr>
      </w:r>
    </w:p>
    <w:p w:rsidR="00000000" w:rsidDel="00000000" w:rsidP="00000000" w:rsidRDefault="00000000" w:rsidRPr="00000000" w14:paraId="0000005E">
      <w:pPr>
        <w:keepNext w:val="1"/>
        <w:pBdr>
          <w:top w:color="000000" w:space="1" w:sz="4" w:val="single"/>
          <w:left w:color="000000" w:space="3" w:sz="4" w:val="single"/>
          <w:bottom w:color="000000" w:space="1" w:sz="4" w:val="single"/>
          <w:right w:color="000000" w:space="4" w:sz="4" w:val="single"/>
        </w:pBdr>
        <w:spacing w:after="60" w:before="240" w:line="360" w:lineRule="auto"/>
        <w:ind w:left="0" w:firstLine="0"/>
        <w:rPr>
          <w:sz w:val="24"/>
          <w:szCs w:val="24"/>
        </w:rPr>
      </w:pPr>
      <w:r w:rsidDel="00000000" w:rsidR="00000000" w:rsidRPr="00000000">
        <w:rPr>
          <w:sz w:val="24"/>
          <w:szCs w:val="24"/>
        </w:rPr>
        <w:drawing>
          <wp:inline distB="114300" distT="114300" distL="114300" distR="114300">
            <wp:extent cx="5934075" cy="2057400"/>
            <wp:effectExtent b="0" l="0" r="0" t="0"/>
            <wp:docPr id="2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340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1"/>
        <w:pBdr>
          <w:top w:color="000000" w:space="1" w:sz="4" w:val="single"/>
          <w:left w:color="000000" w:space="3" w:sz="4" w:val="single"/>
          <w:bottom w:color="000000" w:space="1" w:sz="4" w:val="single"/>
          <w:right w:color="000000" w:space="4" w:sz="4" w:val="single"/>
        </w:pBdr>
        <w:spacing w:after="60" w:before="240" w:line="360" w:lineRule="auto"/>
        <w:ind w:left="0" w:firstLine="0"/>
        <w:rPr>
          <w:sz w:val="24"/>
          <w:szCs w:val="24"/>
        </w:rPr>
      </w:pPr>
      <w:r w:rsidDel="00000000" w:rsidR="00000000" w:rsidRPr="00000000">
        <w:rPr>
          <w:sz w:val="24"/>
          <w:szCs w:val="24"/>
          <w:rtl w:val="0"/>
        </w:rPr>
        <w:t xml:space="preserve">Конечно в cli - это стандарт со всей возможной информацией, но для лабораторных мне удобнее использовать лупу, тк она в быстром доступе и даёт достаточно информации для дебага</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both"/>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Как изменилось (или не изменилось) содержимое таблиц маршрутизации. </w:t>
        <w:br w:type="textWrapping"/>
        <w:t xml:space="preserve">полученных в  пунктах  3 и 6?.</w:t>
      </w:r>
      <w:r w:rsidDel="00000000" w:rsidR="00000000" w:rsidRPr="00000000">
        <w:rPr>
          <w:rtl w:val="0"/>
        </w:rPr>
      </w:r>
    </w:p>
    <w:p w:rsidR="00000000" w:rsidDel="00000000" w:rsidP="00000000" w:rsidRDefault="00000000" w:rsidRPr="00000000" w14:paraId="00000062">
      <w:pPr>
        <w:keepNext w:val="1"/>
        <w:pBdr>
          <w:top w:color="000000" w:space="1" w:sz="4" w:val="single"/>
          <w:left w:color="000000" w:space="3" w:sz="4" w:val="single"/>
          <w:bottom w:color="000000" w:space="1" w:sz="4" w:val="single"/>
          <w:right w:color="000000" w:space="4" w:sz="4" w:val="single"/>
        </w:pBdr>
        <w:spacing w:after="60" w:before="240" w:line="360" w:lineRule="auto"/>
        <w:rPr>
          <w:rFonts w:ascii="Arial" w:cs="Arial" w:eastAsia="Arial" w:hAnsi="Arial"/>
          <w:b w:val="1"/>
          <w:bCs w:val="1"/>
          <w:i w:val="0"/>
          <w:iCs w:val="0"/>
          <w:smallCaps w:val="0"/>
          <w:strike w:val="0"/>
          <w:color w:val="ff0000"/>
          <w:sz w:val="32"/>
          <w:szCs w:val="32"/>
          <w:u w:val="none"/>
          <w:shd w:fill="auto" w:val="clear"/>
          <w:vertAlign w:val="baseline"/>
        </w:rPr>
      </w:pPr>
      <w:r w:rsidDel="00000000" w:rsidR="00000000" w:rsidRPr="00000000">
        <w:rPr>
          <w:sz w:val="24"/>
          <w:szCs w:val="24"/>
          <w:rtl w:val="0"/>
        </w:rPr>
        <w:t xml:space="preserve">Таблицы маршрутизации хранили информацию только про напряму подключеные сети, после настройки OSPF добавились новые  маршруты, про которые маршрутизатор узнал благодаря протоколу OSPF</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Определить ID всех маршрутизаторов в варианте задания. </w:t>
        <w:br w:type="textWrapping"/>
        <w:t xml:space="preserve">Использовать команду show ip protocols. </w:t>
        <w:br w:type="textWrapping"/>
        <w:t xml:space="preserve">Также можно использовать команды  show ip ospf  или show ip ospf interface.</w:t>
      </w:r>
      <w:r w:rsidDel="00000000" w:rsidR="00000000" w:rsidRPr="00000000">
        <w:rPr>
          <w:rtl w:val="0"/>
        </w:rPr>
      </w:r>
    </w:p>
    <w:p w:rsidR="00000000" w:rsidDel="00000000" w:rsidP="00000000" w:rsidRDefault="00000000" w:rsidRPr="00000000" w14:paraId="00000065">
      <w:pPr>
        <w:keepNext w:val="1"/>
        <w:pBdr>
          <w:top w:color="000000" w:space="1" w:sz="4" w:val="single"/>
          <w:left w:color="000000" w:space="3" w:sz="4" w:val="single"/>
          <w:bottom w:color="000000" w:space="1" w:sz="4" w:val="single"/>
          <w:right w:color="000000" w:space="4" w:sz="4" w:val="single"/>
        </w:pBdr>
        <w:spacing w:after="60" w:before="240" w:line="360" w:lineRule="auto"/>
        <w:rPr>
          <w:sz w:val="24"/>
          <w:szCs w:val="24"/>
        </w:rPr>
      </w:pPr>
      <w:r w:rsidDel="00000000" w:rsidR="00000000" w:rsidRPr="00000000">
        <w:rPr>
          <w:sz w:val="24"/>
          <w:szCs w:val="24"/>
        </w:rPr>
        <w:drawing>
          <wp:inline distB="114300" distT="114300" distL="114300" distR="114300">
            <wp:extent cx="4972050" cy="295275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720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1"/>
        <w:pBdr>
          <w:top w:color="000000" w:space="1" w:sz="4" w:val="single"/>
          <w:left w:color="000000" w:space="3" w:sz="4" w:val="single"/>
          <w:bottom w:color="000000" w:space="1" w:sz="4" w:val="single"/>
          <w:right w:color="000000" w:space="4" w:sz="4" w:val="single"/>
        </w:pBdr>
        <w:spacing w:after="60" w:before="240" w:line="360" w:lineRule="auto"/>
        <w:rPr>
          <w:sz w:val="24"/>
          <w:szCs w:val="24"/>
        </w:rPr>
      </w:pPr>
      <w:r w:rsidDel="00000000" w:rsidR="00000000" w:rsidRPr="00000000">
        <w:rPr>
          <w:sz w:val="24"/>
          <w:szCs w:val="24"/>
          <w:rtl w:val="0"/>
        </w:rPr>
        <w:t xml:space="preserve">В качестве примера привёл команду в первом роутере</w:t>
      </w:r>
    </w:p>
    <w:p w:rsidR="00000000" w:rsidDel="00000000" w:rsidP="00000000" w:rsidRDefault="00000000" w:rsidRPr="00000000" w14:paraId="00000067">
      <w:pPr>
        <w:keepNext w:val="1"/>
        <w:pBdr>
          <w:top w:color="000000" w:space="1" w:sz="4" w:val="single"/>
          <w:left w:color="000000" w:space="3" w:sz="4" w:val="single"/>
          <w:bottom w:color="000000" w:space="1" w:sz="4" w:val="single"/>
          <w:right w:color="000000" w:space="4" w:sz="4" w:val="single"/>
        </w:pBdr>
        <w:spacing w:after="60" w:before="240" w:line="360" w:lineRule="auto"/>
        <w:rPr>
          <w:sz w:val="24"/>
          <w:szCs w:val="24"/>
        </w:rPr>
      </w:pPr>
      <w:r w:rsidDel="00000000" w:rsidR="00000000" w:rsidRPr="00000000">
        <w:rPr>
          <w:sz w:val="24"/>
          <w:szCs w:val="24"/>
          <w:rtl w:val="0"/>
        </w:rPr>
        <w:t xml:space="preserve">R0: 121.19.0.1    R1: 121.20.0.1   R2: 121.21.0.1</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b w:val="1"/>
          <w:bCs w:val="1"/>
          <w:i w:val="1"/>
          <w:iCs w:val="1"/>
          <w:color w:val="0000ff"/>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Вам предложено три команды. Прокомментируйте результат выполнения каждой команды. В чем их отличие?</w:t>
      </w:r>
      <w:r w:rsidDel="00000000" w:rsidR="00000000" w:rsidRPr="00000000">
        <w:rPr>
          <w:rtl w:val="0"/>
        </w:rPr>
      </w:r>
    </w:p>
    <w:p w:rsidR="00000000" w:rsidDel="00000000" w:rsidP="00000000" w:rsidRDefault="00000000" w:rsidRPr="00000000" w14:paraId="0000006A">
      <w:pPr>
        <w:keepNext w:val="1"/>
        <w:pBdr>
          <w:top w:color="000000" w:space="1" w:sz="4" w:val="single"/>
          <w:left w:color="000000" w:space="3" w:sz="4" w:val="single"/>
          <w:bottom w:color="000000" w:space="1" w:sz="4" w:val="single"/>
          <w:right w:color="000000" w:space="4" w:sz="4" w:val="single"/>
        </w:pBdr>
        <w:spacing w:after="60" w:before="240" w:line="360" w:lineRule="auto"/>
        <w:rPr>
          <w:sz w:val="24"/>
          <w:szCs w:val="24"/>
        </w:rPr>
      </w:pPr>
      <w:r w:rsidDel="00000000" w:rsidR="00000000" w:rsidRPr="00000000">
        <w:rPr>
          <w:sz w:val="24"/>
          <w:szCs w:val="24"/>
          <w:rtl w:val="0"/>
        </w:rPr>
        <w:t xml:space="preserve">show ip protocols - показывает сводку по всем протоколам, запущеных на устройстве</w:t>
      </w:r>
    </w:p>
    <w:p w:rsidR="00000000" w:rsidDel="00000000" w:rsidP="00000000" w:rsidRDefault="00000000" w:rsidRPr="00000000" w14:paraId="0000006B">
      <w:pPr>
        <w:keepNext w:val="1"/>
        <w:pBdr>
          <w:top w:color="000000" w:space="1" w:sz="4" w:val="single"/>
          <w:left w:color="000000" w:space="3" w:sz="4" w:val="single"/>
          <w:bottom w:color="000000" w:space="1" w:sz="4" w:val="single"/>
          <w:right w:color="000000" w:space="4" w:sz="4" w:val="single"/>
        </w:pBdr>
        <w:spacing w:after="60" w:before="240" w:line="360" w:lineRule="auto"/>
        <w:rPr>
          <w:sz w:val="24"/>
          <w:szCs w:val="24"/>
        </w:rPr>
      </w:pPr>
      <w:r w:rsidDel="00000000" w:rsidR="00000000" w:rsidRPr="00000000">
        <w:rPr>
          <w:sz w:val="24"/>
          <w:szCs w:val="24"/>
          <w:rtl w:val="0"/>
        </w:rPr>
        <w:t xml:space="preserve">show ip ospf  - даёт более детальную информацию про работу ospf (сколько алгоритмов дейкстра запускалось, информацию про таймеры, о зонах и тд)</w:t>
      </w:r>
    </w:p>
    <w:p w:rsidR="00000000" w:rsidDel="00000000" w:rsidP="00000000" w:rsidRDefault="00000000" w:rsidRPr="00000000" w14:paraId="0000006C">
      <w:pPr>
        <w:keepNext w:val="1"/>
        <w:pBdr>
          <w:top w:color="000000" w:space="1" w:sz="4" w:val="single"/>
          <w:left w:color="000000" w:space="3" w:sz="4" w:val="single"/>
          <w:bottom w:color="000000" w:space="1" w:sz="4" w:val="single"/>
          <w:right w:color="000000" w:space="4" w:sz="4" w:val="single"/>
        </w:pBdr>
        <w:spacing w:after="60" w:before="240" w:line="360" w:lineRule="auto"/>
        <w:rPr>
          <w:sz w:val="24"/>
          <w:szCs w:val="24"/>
        </w:rPr>
      </w:pPr>
      <w:r w:rsidDel="00000000" w:rsidR="00000000" w:rsidRPr="00000000">
        <w:rPr>
          <w:sz w:val="24"/>
          <w:szCs w:val="24"/>
          <w:rtl w:val="0"/>
        </w:rPr>
        <w:t xml:space="preserve">show ip ospf interface - даёт максимальную информацию по работе на каждом интерфейсе, удобно использовать когда проблемы происходят на определённом интерфейсе</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Говорят, что обычно в качестве ID выбирается максимальный  активный </w:t>
        <w:br w:type="textWrapping"/>
        <w:t xml:space="preserve">IP-адрес из всех его интерфейсов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убедиться</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или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опровергнуть</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это).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Заполните таблицу ниже.  </w:t>
        <w:br w:type="textWrapping"/>
        <w:t xml:space="preserve">Дать ответ в вашем случае.</w:t>
        <w:br w:type="textWrapping"/>
      </w:r>
      <w:r w:rsidDel="00000000" w:rsidR="00000000" w:rsidRPr="00000000">
        <w:rPr>
          <w:rtl w:val="0"/>
        </w:rPr>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2881"/>
        <w:gridCol w:w="3291"/>
        <w:gridCol w:w="2391"/>
        <w:tblGridChange w:id="0">
          <w:tblGrid>
            <w:gridCol w:w="1008"/>
            <w:gridCol w:w="2881"/>
            <w:gridCol w:w="3291"/>
            <w:gridCol w:w="2391"/>
          </w:tblGrid>
        </w:tblGridChange>
      </w:tblGrid>
      <w:tr>
        <w:trPr>
          <w:cantSplit w:val="0"/>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n/n</w:t>
            </w:r>
            <w:r w:rsidDel="00000000" w:rsidR="00000000" w:rsidRPr="00000000">
              <w:rPr>
                <w:rtl w:val="0"/>
              </w:rPr>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Маршрутизатор</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(Имя )</w:t>
            </w: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Интерфейсы маршрутизатора</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(IP -адреса)</w:t>
            </w: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ID маршрутизатора (RID)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color w:val="0000ff"/>
                <w:sz w:val="24"/>
                <w:szCs w:val="24"/>
                <w:rtl w:val="0"/>
              </w:rPr>
              <w:t xml:space="preserve">R0</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1) 121.16.0.1</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2) 121.17.0.</w:t>
            </w:r>
            <w:r w:rsidDel="00000000" w:rsidR="00000000" w:rsidRPr="00000000">
              <w:rPr>
                <w:b w:val="1"/>
                <w:bCs w:val="1"/>
                <w:i w:val="1"/>
                <w:iCs w:val="1"/>
                <w:color w:val="0000ff"/>
                <w:sz w:val="24"/>
                <w:szCs w:val="24"/>
                <w:rtl w:val="0"/>
              </w:rPr>
              <w:t xml:space="preserve">1</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3)121.19.0.1</w:t>
            </w:r>
            <w:r w:rsidDel="00000000" w:rsidR="00000000" w:rsidRPr="00000000">
              <w:rPr>
                <w:rtl w:val="0"/>
              </w:rPr>
            </w:r>
          </w:p>
        </w:tc>
        <w:tc>
          <w:tcPr>
            <w:vAlign w:val="center"/>
          </w:tcPr>
          <w:p w:rsidR="00000000" w:rsidDel="00000000" w:rsidP="00000000" w:rsidRDefault="00000000" w:rsidRPr="00000000" w14:paraId="0000007B">
            <w:pPr>
              <w:spacing w:line="360" w:lineRule="auto"/>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b w:val="1"/>
                <w:bCs w:val="1"/>
                <w:i w:val="1"/>
                <w:iCs w:val="1"/>
                <w:color w:val="0000ff"/>
                <w:sz w:val="24"/>
                <w:szCs w:val="24"/>
                <w:rtl w:val="0"/>
              </w:rPr>
              <w:t xml:space="preserve">121.19.0.1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R</w:t>
            </w:r>
            <w:r w:rsidDel="00000000" w:rsidR="00000000" w:rsidRPr="00000000">
              <w:rPr>
                <w:b w:val="1"/>
                <w:bCs w:val="1"/>
                <w:i w:val="1"/>
                <w:iCs w:val="1"/>
                <w:color w:val="0000ff"/>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1) 121.1</w:t>
            </w:r>
            <w:r w:rsidDel="00000000" w:rsidR="00000000" w:rsidRPr="00000000">
              <w:rPr>
                <w:b w:val="1"/>
                <w:bCs w:val="1"/>
                <w:i w:val="1"/>
                <w:iCs w:val="1"/>
                <w:color w:val="0000ff"/>
                <w:sz w:val="24"/>
                <w:szCs w:val="24"/>
                <w:rtl w:val="0"/>
              </w:rPr>
              <w:t xml:space="preserve">6</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.0.2</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2) 121.18.0.1</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3)121.20.0.</w:t>
            </w:r>
            <w:r w:rsidDel="00000000" w:rsidR="00000000" w:rsidRPr="00000000">
              <w:rPr>
                <w:b w:val="1"/>
                <w:bCs w:val="1"/>
                <w:i w:val="1"/>
                <w:iCs w:val="1"/>
                <w:color w:val="0000ff"/>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81">
            <w:pPr>
              <w:spacing w:line="360" w:lineRule="auto"/>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b w:val="1"/>
                <w:bCs w:val="1"/>
                <w:i w:val="1"/>
                <w:iCs w:val="1"/>
                <w:color w:val="0000ff"/>
                <w:sz w:val="24"/>
                <w:szCs w:val="24"/>
                <w:rtl w:val="0"/>
              </w:rPr>
              <w:t xml:space="preserve">121.20.0.1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R</w:t>
            </w:r>
            <w:r w:rsidDel="00000000" w:rsidR="00000000" w:rsidRPr="00000000">
              <w:rPr>
                <w:b w:val="1"/>
                <w:bCs w:val="1"/>
                <w:i w:val="1"/>
                <w:iCs w:val="1"/>
                <w:color w:val="0000ff"/>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1) 1</w:t>
            </w:r>
            <w:r w:rsidDel="00000000" w:rsidR="00000000" w:rsidRPr="00000000">
              <w:rPr>
                <w:b w:val="1"/>
                <w:bCs w:val="1"/>
                <w:i w:val="1"/>
                <w:iCs w:val="1"/>
                <w:color w:val="0000ff"/>
                <w:sz w:val="24"/>
                <w:szCs w:val="24"/>
                <w:rtl w:val="0"/>
              </w:rPr>
              <w:t xml:space="preserve">21.17.0.2</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2) 121.18</w:t>
            </w:r>
            <w:r w:rsidDel="00000000" w:rsidR="00000000" w:rsidRPr="00000000">
              <w:rPr>
                <w:b w:val="1"/>
                <w:bCs w:val="1"/>
                <w:i w:val="1"/>
                <w:iCs w:val="1"/>
                <w:color w:val="0000ff"/>
                <w:sz w:val="24"/>
                <w:szCs w:val="24"/>
                <w:rtl w:val="0"/>
              </w:rPr>
              <w:t xml:space="preserve">.0.2</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3)</w:t>
            </w:r>
            <w:r w:rsidDel="00000000" w:rsidR="00000000" w:rsidRPr="00000000">
              <w:rPr>
                <w:b w:val="1"/>
                <w:bCs w:val="1"/>
                <w:i w:val="1"/>
                <w:iCs w:val="1"/>
                <w:color w:val="0000ff"/>
                <w:sz w:val="24"/>
                <w:szCs w:val="24"/>
                <w:rtl w:val="0"/>
              </w:rPr>
              <w:t xml:space="preserve"> 121.21.0.1</w:t>
            </w:r>
            <w:r w:rsidDel="00000000" w:rsidR="00000000" w:rsidRPr="00000000">
              <w:rPr>
                <w:rtl w:val="0"/>
              </w:rPr>
            </w:r>
          </w:p>
        </w:tc>
        <w:tc>
          <w:tcPr>
            <w:vAlign w:val="center"/>
          </w:tcPr>
          <w:p w:rsidR="00000000" w:rsidDel="00000000" w:rsidP="00000000" w:rsidRDefault="00000000" w:rsidRPr="00000000" w14:paraId="00000087">
            <w:pPr>
              <w:spacing w:line="360" w:lineRule="auto"/>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b w:val="1"/>
                <w:bCs w:val="1"/>
                <w:i w:val="1"/>
                <w:iCs w:val="1"/>
                <w:color w:val="0000ff"/>
                <w:sz w:val="24"/>
                <w:szCs w:val="24"/>
                <w:rtl w:val="0"/>
              </w:rPr>
              <w:t xml:space="preserve">121.21.0.1</w:t>
            </w:r>
            <w:r w:rsidDel="00000000" w:rsidR="00000000" w:rsidRPr="00000000">
              <w:rPr>
                <w:rtl w:val="0"/>
              </w:rPr>
            </w:r>
          </w:p>
        </w:tc>
      </w:tr>
    </w:tbl>
    <w:p w:rsidR="00000000" w:rsidDel="00000000" w:rsidP="00000000" w:rsidRDefault="00000000" w:rsidRPr="00000000" w14:paraId="00000088">
      <w:pPr>
        <w:keepNext w:val="1"/>
        <w:pBdr>
          <w:top w:color="000000" w:space="1" w:sz="4" w:val="single"/>
          <w:left w:color="000000" w:space="3" w:sz="4" w:val="single"/>
          <w:bottom w:color="000000" w:space="1" w:sz="4" w:val="single"/>
          <w:right w:color="000000" w:space="4" w:sz="4" w:val="single"/>
        </w:pBdr>
        <w:spacing w:after="60" w:before="240" w:line="360" w:lineRule="auto"/>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sz w:val="24"/>
          <w:szCs w:val="24"/>
          <w:rtl w:val="0"/>
        </w:rPr>
        <w:t xml:space="preserve">Если Id не был задан в ручную и нет loopback интерфейсов, то выбирается наибольший интерфейс из всех активных физичеких (если бы loopback был, то выбирался бы больший из них), так что в нашем случае это правда</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Используйте команду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show ip ospf neighbor</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для проверки отношений соседства. Прокомментировать столбцы в полученной таблице.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b w:val="1"/>
          <w:bCs w:val="1"/>
          <w:i w:val="1"/>
          <w:iCs w:val="1"/>
          <w:color w:val="ff0000"/>
          <w:sz w:val="24"/>
          <w:szCs w:val="24"/>
        </w:rPr>
      </w:pPr>
      <w:r w:rsidDel="00000000" w:rsidR="00000000" w:rsidRPr="00000000">
        <w:rPr>
          <w:b w:val="1"/>
          <w:bCs w:val="1"/>
          <w:i w:val="1"/>
          <w:iCs w:val="1"/>
          <w:color w:val="ff0000"/>
          <w:sz w:val="24"/>
          <w:szCs w:val="24"/>
        </w:rPr>
        <w:drawing>
          <wp:inline distB="114300" distT="114300" distL="114300" distR="114300">
            <wp:extent cx="4857750" cy="1562100"/>
            <wp:effectExtent b="0" l="0" r="0" t="0"/>
            <wp:docPr id="39"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8577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sz w:val="24"/>
          <w:szCs w:val="24"/>
          <w:rtl w:val="0"/>
        </w:rPr>
        <w:t xml:space="preserve">Сначала идёт ID соседнего маршрутизаторв, пототм приоритет по кждому интерфейсу, дальше состояние, где FULL значит что маршрутизаторы синхронизировали свои базы данных, далее время, через которое маршрут будет считаться разорваным, если не придёт Hello-пакет, дальше адресс интерфейса, с которого пришёл Hello-пакет и в конце (в моём случае ниже) интерфейс по которому наш маршрутизатор подключается к соседнему</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t xml:space="preserve">Что такое отношения соседства? </w:t>
        <w:br w:type="textWrapping"/>
      </w:r>
      <w:r w:rsidDel="00000000" w:rsidR="00000000" w:rsidRPr="00000000">
        <w:rPr>
          <w:sz w:val="24"/>
          <w:szCs w:val="24"/>
          <w:rtl w:val="0"/>
        </w:rPr>
        <w:t xml:space="preserve">Состояние, при котором два маршрутизатора с OSPF, находящихся в одной сети, обмениваются информацией про маршруты</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t xml:space="preserve">Какие вы знаете отношения соседства (статус)?</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 </w:t>
        <w:br w:type="textWrapping"/>
      </w:r>
      <w:r w:rsidDel="00000000" w:rsidR="00000000" w:rsidRPr="00000000">
        <w:rPr>
          <w:sz w:val="24"/>
          <w:szCs w:val="24"/>
          <w:rtl w:val="0"/>
        </w:rPr>
        <w:t xml:space="preserve">Down - начальное, при котором информацией не обмениваются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sz w:val="24"/>
          <w:szCs w:val="24"/>
          <w:rtl w:val="0"/>
        </w:rPr>
        <w:t xml:space="preserve">Init - получение первого Hello-пакета</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sz w:val="24"/>
          <w:szCs w:val="24"/>
          <w:rtl w:val="0"/>
        </w:rPr>
        <w:t xml:space="preserve">2-Way - оба маршрутизатора уже видят друг друга</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sz w:val="24"/>
          <w:szCs w:val="24"/>
          <w:rtl w:val="0"/>
        </w:rPr>
        <w:t xml:space="preserve">ExStart - начало обмена информацией</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sz w:val="24"/>
          <w:szCs w:val="24"/>
          <w:rtl w:val="0"/>
        </w:rPr>
        <w:t xml:space="preserve">Exchange - обмен информацией</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sz w:val="24"/>
          <w:szCs w:val="24"/>
          <w:rtl w:val="0"/>
        </w:rPr>
        <w:t xml:space="preserve">Loading - маршрутизатор запришивает более новую или недостоющую информацию</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sz w:val="24"/>
          <w:szCs w:val="24"/>
          <w:rtl w:val="0"/>
        </w:rPr>
        <w:t xml:space="preserve">Full - наконец полностью рабочее состояние</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Используйте команду ip ospf cost для изменения стоимости на последовательном интерфейсе.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Что означает последовательный интерфейс? </w:t>
        <w:br w:type="textWrapping"/>
        <w:t xml:space="preserve">Какие еще вы использовали интерфейсы?</w:t>
      </w:r>
      <w:r w:rsidDel="00000000" w:rsidR="00000000" w:rsidRPr="00000000">
        <w:rPr>
          <w:rtl w:val="0"/>
        </w:rPr>
      </w:r>
    </w:p>
    <w:p w:rsidR="00000000" w:rsidDel="00000000" w:rsidP="00000000" w:rsidRDefault="00000000" w:rsidRPr="00000000" w14:paraId="00000096">
      <w:pPr>
        <w:spacing w:line="360" w:lineRule="auto"/>
        <w:ind w:left="0" w:firstLine="72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sz w:val="24"/>
          <w:szCs w:val="24"/>
          <w:rtl w:val="0"/>
        </w:rPr>
        <w:t xml:space="preserve">Последовательный интерфейс - тип интерфейса, кооторый используется для подключения к глобальным сетям, как правило для соиденения двух маршрутизаторов. В этой лабораторной я также использовал FastEthernet - интерфейс для подключения к локальным сетяи</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t xml:space="preserve">Какой смысл понятия – стоимость? </w:t>
        <w:br w:type="textWrapping"/>
        <w:t xml:space="preserve">От чего зависит стоимость канала связи?</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sz w:val="24"/>
          <w:szCs w:val="24"/>
          <w:rtl w:val="0"/>
        </w:rPr>
        <w:t xml:space="preserve">Стоимость - значение, которое OSPF использует для расчёта лучшего пути (чем меньше сумма, тем лучше). Стоимость канала зависит от его пропускной способности - чем больше пропускная способность, тем меньше стоимость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Чему равна стоимость пути от маршрутизатора отправителя до мпршрутизатора получателя пакета?</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sz w:val="24"/>
          <w:szCs w:val="24"/>
          <w:rtl w:val="0"/>
        </w:rPr>
        <w:t xml:space="preserve">Сумме стоимостей всех отправлявших интерфейсов на пути</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Есть ли отличие в стоимости двух линий связи Ethernet  и Fast Ethernet?</w:t>
      </w:r>
      <w:r w:rsidDel="00000000" w:rsidR="00000000" w:rsidRPr="00000000">
        <w:rPr>
          <w:rtl w:val="0"/>
        </w:rPr>
      </w:r>
    </w:p>
    <w:p w:rsidR="00000000" w:rsidDel="00000000" w:rsidP="00000000" w:rsidRDefault="00000000" w:rsidRPr="00000000" w14:paraId="0000009C">
      <w:pPr>
        <w:spacing w:line="360" w:lineRule="auto"/>
        <w:ind w:left="360" w:firstLine="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sz w:val="24"/>
          <w:szCs w:val="24"/>
          <w:rtl w:val="0"/>
        </w:rPr>
        <w:t xml:space="preserve">Да, так как у них разные пропускные способности (10 Мбит/с у Ethernet и 100 у FastEthernet)</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Используйте команду show ip ospf interface для определения текущей стоимости обоих  последовательных интерфейсов маршрутизатора R1 (или любого другого на ваш выбор).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b w:val="1"/>
          <w:bCs w:val="1"/>
          <w:i w:val="1"/>
          <w:iCs w:val="1"/>
          <w:color w:val="ff0000"/>
          <w:sz w:val="24"/>
          <w:szCs w:val="24"/>
        </w:rPr>
        <w:drawing>
          <wp:inline distB="114300" distT="114300" distL="114300" distR="114300">
            <wp:extent cx="5940115" cy="3149600"/>
            <wp:effectExtent b="0" l="0" r="0" t="0"/>
            <wp:docPr id="1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011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Текущее значение стоимости</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  </w:t>
      </w:r>
      <w:r w:rsidDel="00000000" w:rsidR="00000000" w:rsidRPr="00000000">
        <w:rPr>
          <w:b w:val="1"/>
          <w:bCs w:val="1"/>
          <w:i w:val="1"/>
          <w:iCs w:val="1"/>
          <w:sz w:val="24"/>
          <w:szCs w:val="24"/>
          <w:rtl w:val="0"/>
        </w:rPr>
        <w:t xml:space="preserve">= 64</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t xml:space="preserve">Изменить стоимость  у R1 (или любого другого):  s0/1 </w:t>
      </w:r>
      <w:r w:rsidDel="00000000" w:rsidR="00000000" w:rsidRPr="00000000">
        <w:rPr>
          <w:rFonts w:ascii="Symbol" w:cs="Symbol" w:eastAsia="Symbol" w:hAnsi="Symbol"/>
          <w:b w:val="1"/>
          <w:bCs w:val="1"/>
          <w:i w:val="1"/>
          <w:iCs w:val="1"/>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2000</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color w:val="0000ff"/>
          <w:sz w:val="24"/>
          <w:szCs w:val="24"/>
        </w:rPr>
        <w:drawing>
          <wp:inline distB="114300" distT="114300" distL="114300" distR="114300">
            <wp:extent cx="4781550" cy="1066800"/>
            <wp:effectExtent b="0" l="0" r="0" t="0"/>
            <wp:docPr id="43"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47815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Выделить на скриншоте измененную стоимость.</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Pr>
        <w:drawing>
          <wp:inline distB="114300" distT="114300" distL="114300" distR="114300">
            <wp:extent cx="5181600" cy="638175"/>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181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Используя команды ping, traceroute  или инструменты  пакета моделирования проверить взаимодостижимость всех  узлов пользователей.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color="000000" w:space="1" w:sz="4" w:val="single"/>
          <w:left w:color="000000" w:space="4" w:sz="4" w:val="single"/>
          <w:bottom w:color="000000" w:space="24"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color w:val="ff0000"/>
          <w:sz w:val="28"/>
          <w:szCs w:val="28"/>
        </w:rPr>
        <w:drawing>
          <wp:inline distB="114300" distT="114300" distL="114300" distR="114300">
            <wp:extent cx="4543425" cy="2076450"/>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5434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color="000000" w:space="1" w:sz="4" w:val="single"/>
          <w:left w:color="000000" w:space="4" w:sz="4" w:val="single"/>
          <w:bottom w:color="000000" w:space="24"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color w:val="ff0000"/>
          <w:sz w:val="28"/>
          <w:szCs w:val="28"/>
        </w:rPr>
        <w:drawing>
          <wp:inline distB="114300" distT="114300" distL="114300" distR="114300">
            <wp:extent cx="4619625" cy="1619250"/>
            <wp:effectExtent b="0" l="0" r="0" t="0"/>
            <wp:docPr id="1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6196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color="000000" w:space="1" w:sz="4" w:val="single"/>
          <w:left w:color="000000" w:space="4" w:sz="4" w:val="single"/>
          <w:bottom w:color="000000" w:space="24"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color w:val="ff0000"/>
          <w:sz w:val="28"/>
          <w:szCs w:val="28"/>
        </w:rPr>
        <w:drawing>
          <wp:inline distB="114300" distT="114300" distL="114300" distR="114300">
            <wp:extent cx="4667250" cy="2200275"/>
            <wp:effectExtent b="0" l="0" r="0" t="0"/>
            <wp:docPr id="44"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46672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color="000000" w:space="1" w:sz="4" w:val="single"/>
          <w:left w:color="000000" w:space="4" w:sz="4" w:val="single"/>
          <w:bottom w:color="000000" w:space="24"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1"/>
          <w:bCs w:val="1"/>
          <w:color w:val="ff0000"/>
          <w:sz w:val="28"/>
          <w:szCs w:val="28"/>
        </w:rPr>
      </w:pPr>
      <w:r w:rsidDel="00000000" w:rsidR="00000000" w:rsidRPr="00000000">
        <w:rPr>
          <w:sz w:val="24"/>
          <w:szCs w:val="24"/>
          <w:rtl w:val="0"/>
        </w:rPr>
        <w:tab/>
        <w:t xml:space="preserve">Все узлы всё также доступны, однако видно, что путь из сети 121.19 в сеть 121.21 стал идти крюком, тк стоимость прямого маршрута увеличилась</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Выдать скриншоты таблиц маршрутизации (старые-модели1)  каждого из трех маршрутизаторов.</w:t>
        <w:br w:type="textWrapp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drawing>
          <wp:inline distB="114300" distT="114300" distL="114300" distR="114300">
            <wp:extent cx="5940115" cy="5588000"/>
            <wp:effectExtent b="0" l="0" r="0" t="0"/>
            <wp:docPr id="1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0115"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ind w:left="360" w:firstLine="0"/>
        <w:rPr>
          <w:i w:val="1"/>
          <w:iCs w:val="1"/>
          <w:color w:val="0000ff"/>
          <w:sz w:val="24"/>
          <w:szCs w:val="24"/>
        </w:rPr>
      </w:pPr>
      <w:r w:rsidDel="00000000" w:rsidR="00000000" w:rsidRPr="00000000">
        <w:rPr>
          <w:sz w:val="24"/>
          <w:szCs w:val="24"/>
          <w:rtl w:val="0"/>
        </w:rPr>
        <w:t xml:space="preserve">Теперь путь из 121.17.0.1 в 121.17.0.2 невыгоден и маршруты обходят его</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На самом деле протокол OSPF формирует три </w:t>
        <w:br w:type="textWrapping"/>
        <w:t xml:space="preserve">базы данных, на основе которых создает соответствующие таблицы (соответствующие команды печати этих таблиц вы уже выше использовали):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016" w:right="0" w:hanging="600"/>
        <w:jc w:val="left"/>
        <w:rPr>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Таблица смежности: show ip ospf neighbor </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016" w:right="0" w:hanging="600"/>
        <w:jc w:val="left"/>
        <w:rPr>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Таблица топологии сети: show ip ospf database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016" w:right="0" w:hanging="600"/>
        <w:jc w:val="left"/>
        <w:rPr>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Таблица маршрутизации: show ip route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Вставить скриншоты этих таблиц и прокомментировать их содержимое и назначение.</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4695825" cy="1314450"/>
            <wp:effectExtent b="0" l="0" r="0" t="0"/>
            <wp:docPr id="1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6958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ind w:left="360" w:firstLine="0"/>
        <w:rPr>
          <w:sz w:val="24"/>
          <w:szCs w:val="24"/>
        </w:rPr>
      </w:pPr>
      <w:r w:rsidDel="00000000" w:rsidR="00000000" w:rsidRPr="00000000">
        <w:rPr>
          <w:sz w:val="24"/>
          <w:szCs w:val="24"/>
          <w:rtl w:val="0"/>
        </w:rPr>
        <w:t xml:space="preserve">Эта таблица была описана выше</w:t>
      </w:r>
    </w:p>
    <w:p w:rsidR="00000000" w:rsidDel="00000000" w:rsidP="00000000" w:rsidRDefault="00000000" w:rsidRPr="00000000" w14:paraId="000000B3">
      <w:pPr>
        <w:spacing w:line="360" w:lineRule="auto"/>
        <w:ind w:left="360" w:firstLine="0"/>
        <w:rPr>
          <w:sz w:val="24"/>
          <w:szCs w:val="24"/>
        </w:rPr>
      </w:pPr>
      <w:r w:rsidDel="00000000" w:rsidR="00000000" w:rsidRPr="00000000">
        <w:rPr>
          <w:sz w:val="24"/>
          <w:szCs w:val="24"/>
        </w:rPr>
        <w:drawing>
          <wp:inline distB="114300" distT="114300" distL="114300" distR="114300">
            <wp:extent cx="5381625" cy="1552575"/>
            <wp:effectExtent b="0" l="0" r="0" t="0"/>
            <wp:docPr id="3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3816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ind w:left="360" w:firstLine="0"/>
        <w:rPr>
          <w:sz w:val="24"/>
          <w:szCs w:val="24"/>
        </w:rPr>
      </w:pPr>
      <w:r w:rsidDel="00000000" w:rsidR="00000000" w:rsidRPr="00000000">
        <w:rPr>
          <w:sz w:val="24"/>
          <w:szCs w:val="24"/>
          <w:rtl w:val="0"/>
        </w:rPr>
        <w:t xml:space="preserve">Это самая важная таблица, тут содержиться вся информация про сети в одной зоне и каждый маршрутизатор в зоне имеет такую же таблицу</w:t>
      </w:r>
    </w:p>
    <w:p w:rsidR="00000000" w:rsidDel="00000000" w:rsidP="00000000" w:rsidRDefault="00000000" w:rsidRPr="00000000" w14:paraId="000000B5">
      <w:pPr>
        <w:spacing w:line="360" w:lineRule="auto"/>
        <w:ind w:left="360" w:firstLine="0"/>
        <w:rPr>
          <w:sz w:val="24"/>
          <w:szCs w:val="24"/>
        </w:rPr>
      </w:pPr>
      <w:r w:rsidDel="00000000" w:rsidR="00000000" w:rsidRPr="00000000">
        <w:rPr>
          <w:sz w:val="24"/>
          <w:szCs w:val="24"/>
        </w:rPr>
        <w:drawing>
          <wp:inline distB="114300" distT="114300" distL="114300" distR="114300">
            <wp:extent cx="5591175" cy="2924175"/>
            <wp:effectExtent b="0" l="0" r="0" t="0"/>
            <wp:docPr id="8"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5911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ind w:left="360" w:firstLine="0"/>
        <w:rPr>
          <w:sz w:val="24"/>
          <w:szCs w:val="24"/>
        </w:rPr>
      </w:pPr>
      <w:r w:rsidDel="00000000" w:rsidR="00000000" w:rsidRPr="00000000">
        <w:rPr>
          <w:sz w:val="24"/>
          <w:szCs w:val="24"/>
          <w:rtl w:val="0"/>
        </w:rPr>
        <w:t xml:space="preserve">А ТМ - это уже результат работы OSP. Тут хранятся наилучшие маршруты до каждой сети в зоне</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Сохранить Модель №1. </w:t>
        <w:br w:type="textWrapping"/>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Далее работаем с моделью №2 (копия модели №1).</w:t>
        <w:br w:type="textWrapping"/>
        <w:t xml:space="preserve">Продолжаем исследование OSPF в нештатной ситуации.</w:t>
        <w:br w:type="textWrapping"/>
        <w:t xml:space="preserve">Отключить порт s0/1 у маршрутизатора R3. </w:t>
        <w:br w:type="textWrapping"/>
        <w:t xml:space="preserve">Проверить взаимодостижимость всех  узлов пользователей после отключения порта s0/1 у маршрутизатора R3. </w:t>
        <w:br w:type="textWrapping"/>
      </w:r>
      <w:r w:rsidDel="00000000" w:rsidR="00000000" w:rsidRPr="00000000">
        <w:rPr>
          <w:b w:val="1"/>
          <w:bCs w:val="1"/>
          <w:i w:val="1"/>
          <w:iCs w:val="1"/>
          <w:color w:val="ff0000"/>
          <w:sz w:val="24"/>
          <w:szCs w:val="24"/>
        </w:rPr>
        <w:drawing>
          <wp:inline distB="114300" distT="114300" distL="114300" distR="114300">
            <wp:extent cx="5940115" cy="2794000"/>
            <wp:effectExtent b="0" l="0" r="0" t="0"/>
            <wp:docPr id="2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011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ind w:left="360" w:firstLine="0"/>
        <w:rPr>
          <w:b w:val="1"/>
          <w:bCs w:val="1"/>
          <w:i w:val="1"/>
          <w:iCs w:val="1"/>
          <w:color w:val="ff0000"/>
          <w:sz w:val="24"/>
          <w:szCs w:val="24"/>
        </w:rPr>
      </w:pPr>
      <w:r w:rsidDel="00000000" w:rsidR="00000000" w:rsidRPr="00000000">
        <w:rPr>
          <w:sz w:val="24"/>
          <w:szCs w:val="24"/>
          <w:rtl w:val="0"/>
        </w:rPr>
        <w:t xml:space="preserve">Схема сети с поломоным интерфейсом</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4829175" cy="3629025"/>
            <wp:effectExtent b="0" l="0" r="0" t="0"/>
            <wp:docPr id="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82917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ind w:left="360" w:firstLine="0"/>
        <w:rPr>
          <w:b w:val="1"/>
          <w:bCs w:val="1"/>
          <w:i w:val="1"/>
          <w:iCs w:val="1"/>
          <w:color w:val="0000ff"/>
          <w:sz w:val="24"/>
          <w:szCs w:val="24"/>
        </w:rPr>
      </w:pPr>
      <w:r w:rsidDel="00000000" w:rsidR="00000000" w:rsidRPr="00000000">
        <w:rPr>
          <w:sz w:val="24"/>
          <w:szCs w:val="24"/>
          <w:rtl w:val="0"/>
        </w:rPr>
        <w:t xml:space="preserve">Пинги из сети 21 в 20 всё также проходят, но теперь маршрутом длинее</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b w:val="1"/>
          <w:bCs w:val="1"/>
          <w:i w:val="1"/>
          <w:iCs w:val="1"/>
          <w:color w:val="0000ff"/>
          <w:sz w:val="24"/>
          <w:szCs w:val="24"/>
        </w:rPr>
        <w:drawing>
          <wp:inline distB="114300" distT="114300" distL="114300" distR="114300">
            <wp:extent cx="5114925" cy="4867275"/>
            <wp:effectExtent b="0" l="0" r="0" t="0"/>
            <wp:docPr id="42"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114925" cy="48672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r>
      <w:r w:rsidDel="00000000" w:rsidR="00000000" w:rsidRPr="00000000">
        <w:rPr>
          <w:sz w:val="24"/>
          <w:szCs w:val="24"/>
          <w:rtl w:val="0"/>
        </w:rPr>
        <w:t xml:space="preserve">Теперь пк из сети 19 вынужден выбирать дорогостоящий путь</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00" w:right="0"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Выдать опять скриншоты (уже новы</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х-м</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одели2) таблиц маршрутизации. </w:t>
        <w:br w:type="textWrapping"/>
        <w:t xml:space="preserve">Проанализировать (на что обратили внимание ?) и прокомментировать старые и новые таблицы маршрутизации. Желательно выдать таблицы маршрутизации, используя и такой инструмент пакета как ЛУПА. </w:t>
        <w:br w:type="textWrapping"/>
        <w:t xml:space="preserve">Однако выбор инструмента за Вами. </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Маршрутизатор R1</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ТМ- </w:t>
      </w:r>
      <w:r w:rsidDel="00000000" w:rsidR="00000000" w:rsidRPr="00000000">
        <w:rPr>
          <w:sz w:val="24"/>
          <w:szCs w:val="24"/>
          <w:rtl w:val="0"/>
        </w:rPr>
        <w:t xml:space="preserve">в модели 1</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1"/>
          <w:iCs w:val="1"/>
          <w:color w:val="0000ff"/>
          <w:sz w:val="24"/>
          <w:szCs w:val="24"/>
        </w:rPr>
        <w:drawing>
          <wp:inline distB="114300" distT="114300" distL="114300" distR="114300">
            <wp:extent cx="5943600" cy="1931692"/>
            <wp:effectExtent b="0" l="0" r="0" t="0"/>
            <wp:docPr id="10" name="image17.png"/>
            <a:graphic>
              <a:graphicData uri="http://schemas.openxmlformats.org/drawingml/2006/picture">
                <pic:pic>
                  <pic:nvPicPr>
                    <pic:cNvPr id="0" name="image17.png"/>
                    <pic:cNvPicPr preferRelativeResize="0"/>
                  </pic:nvPicPr>
                  <pic:blipFill>
                    <a:blip r:embed="rId28"/>
                    <a:srcRect b="65451" l="0" r="0" t="0"/>
                    <a:stretch>
                      <a:fillRect/>
                    </a:stretch>
                  </pic:blipFill>
                  <pic:spPr>
                    <a:xfrm>
                      <a:off x="0" y="0"/>
                      <a:ext cx="5943600" cy="193169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ТМ- в модели 2</w:t>
      </w:r>
    </w:p>
    <w:p w:rsidR="00000000" w:rsidDel="00000000" w:rsidP="00000000" w:rsidRDefault="00000000" w:rsidRPr="00000000" w14:paraId="000000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both"/>
        <w:rPr>
          <w:sz w:val="24"/>
          <w:szCs w:val="24"/>
        </w:rPr>
      </w:pPr>
      <w:r w:rsidDel="00000000" w:rsidR="00000000" w:rsidRPr="00000000">
        <w:rPr>
          <w:sz w:val="24"/>
          <w:szCs w:val="24"/>
        </w:rPr>
        <w:drawing>
          <wp:inline distB="114300" distT="114300" distL="114300" distR="114300">
            <wp:extent cx="5762625" cy="1666875"/>
            <wp:effectExtent b="0" l="0" r="0" t="0"/>
            <wp:docPr id="34"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626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Во-первых стало на одну сеть меньше (сеть 18, которую мы отключили), а во-вторых, теперь маршрут до 21 идёт через 17, которая по метрике очень дорогостоящая, однако других вариантов, как в модели 1, больше нет</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Маршрутизатор R2</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ТМ- </w:t>
      </w:r>
      <w:r w:rsidDel="00000000" w:rsidR="00000000" w:rsidRPr="00000000">
        <w:rPr>
          <w:sz w:val="24"/>
          <w:szCs w:val="24"/>
          <w:rtl w:val="0"/>
        </w:rPr>
        <w:t xml:space="preserve">в модели 1</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1"/>
          <w:iCs w:val="1"/>
          <w:color w:val="0000ff"/>
          <w:sz w:val="24"/>
          <w:szCs w:val="24"/>
        </w:rPr>
        <w:drawing>
          <wp:inline distB="114300" distT="114300" distL="114300" distR="114300">
            <wp:extent cx="5943600" cy="1754966"/>
            <wp:effectExtent b="0" l="0" r="0" t="0"/>
            <wp:docPr id="5" name="image17.png"/>
            <a:graphic>
              <a:graphicData uri="http://schemas.openxmlformats.org/drawingml/2006/picture">
                <pic:pic>
                  <pic:nvPicPr>
                    <pic:cNvPr id="0" name="image17.png"/>
                    <pic:cNvPicPr preferRelativeResize="0"/>
                  </pic:nvPicPr>
                  <pic:blipFill>
                    <a:blip r:embed="rId28"/>
                    <a:srcRect b="34399" l="0" r="0" t="34287"/>
                    <a:stretch>
                      <a:fillRect/>
                    </a:stretch>
                  </pic:blipFill>
                  <pic:spPr>
                    <a:xfrm>
                      <a:off x="0" y="0"/>
                      <a:ext cx="5943600" cy="175496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ТМ- в модели 2</w:t>
      </w:r>
    </w:p>
    <w:p w:rsidR="00000000" w:rsidDel="00000000" w:rsidP="00000000" w:rsidRDefault="00000000" w:rsidRPr="00000000" w14:paraId="000000C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both"/>
        <w:rPr>
          <w:sz w:val="24"/>
          <w:szCs w:val="24"/>
        </w:rPr>
      </w:pPr>
      <w:r w:rsidDel="00000000" w:rsidR="00000000" w:rsidRPr="00000000">
        <w:rPr>
          <w:sz w:val="24"/>
          <w:szCs w:val="24"/>
        </w:rPr>
        <w:drawing>
          <wp:inline distB="114300" distT="114300" distL="114300" distR="114300">
            <wp:extent cx="5838825" cy="1685925"/>
            <wp:effectExtent b="0" l="0" r="0" t="0"/>
            <wp:docPr id="36"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8388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Теперь маршрут проходит крюком, так как связующая сеть 18 отключена и метрики теперь с большой стоиомостью, однако других вариантов нет</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Маршрутизатор R3</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ТМ- </w:t>
      </w:r>
      <w:r w:rsidDel="00000000" w:rsidR="00000000" w:rsidRPr="00000000">
        <w:rPr>
          <w:sz w:val="24"/>
          <w:szCs w:val="24"/>
          <w:rtl w:val="0"/>
        </w:rPr>
        <w:t xml:space="preserve">в модели 1</w:t>
      </w:r>
    </w:p>
    <w:p w:rsidR="00000000" w:rsidDel="00000000" w:rsidP="00000000" w:rsidRDefault="00000000" w:rsidRPr="00000000" w14:paraId="000000C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1"/>
          <w:iCs w:val="1"/>
          <w:color w:val="0000ff"/>
          <w:sz w:val="24"/>
          <w:szCs w:val="24"/>
        </w:rPr>
        <w:drawing>
          <wp:inline distB="114300" distT="114300" distL="114300" distR="114300">
            <wp:extent cx="5943600" cy="1916408"/>
            <wp:effectExtent b="0" l="0" r="0" t="0"/>
            <wp:docPr id="7" name="image17.png"/>
            <a:graphic>
              <a:graphicData uri="http://schemas.openxmlformats.org/drawingml/2006/picture">
                <pic:pic>
                  <pic:nvPicPr>
                    <pic:cNvPr id="0" name="image17.png"/>
                    <pic:cNvPicPr preferRelativeResize="0"/>
                  </pic:nvPicPr>
                  <pic:blipFill>
                    <a:blip r:embed="rId28"/>
                    <a:srcRect b="0" l="0" r="0" t="65748"/>
                    <a:stretch>
                      <a:fillRect/>
                    </a:stretch>
                  </pic:blipFill>
                  <pic:spPr>
                    <a:xfrm>
                      <a:off x="0" y="0"/>
                      <a:ext cx="5943600" cy="191640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ТМ- в модели 2</w:t>
      </w:r>
    </w:p>
    <w:p w:rsidR="00000000" w:rsidDel="00000000" w:rsidP="00000000" w:rsidRDefault="00000000" w:rsidRPr="00000000" w14:paraId="000000C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both"/>
        <w:rPr>
          <w:sz w:val="24"/>
          <w:szCs w:val="24"/>
        </w:rPr>
      </w:pPr>
      <w:r w:rsidDel="00000000" w:rsidR="00000000" w:rsidRPr="00000000">
        <w:rPr>
          <w:sz w:val="24"/>
          <w:szCs w:val="24"/>
        </w:rPr>
        <w:drawing>
          <wp:inline distB="114300" distT="114300" distL="114300" distR="114300">
            <wp:extent cx="5829300" cy="1657350"/>
            <wp:effectExtent b="0" l="0" r="0" t="0"/>
            <wp:docPr id="22"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8293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Всё также проходит через R0 так как других вариантов нет</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00" w:right="0" w:hanging="60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Далее работаем с моделью №3 (копия модели №2).</w:t>
        <w:br w:type="textWrapping"/>
        <w:t xml:space="preserve">Продолжаем исследование OSPF в нештатной ситуации.</w:t>
        <w:br w:type="textWrapping"/>
        <w:t xml:space="preserve">Отключите последовательные  порты  (s0/1и s0/2)  у маршрутизатора R3. </w:t>
        <w:br w:type="textWrapping"/>
        <w:t xml:space="preserve">Проверить взаимодостижимость всех  узлов пользователей после отключения портов у маршрутизатора R3.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940115" cy="2755900"/>
            <wp:effectExtent b="0" l="0" r="0" t="0"/>
            <wp:docPr id="27"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94011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940115" cy="5524500"/>
            <wp:effectExtent b="0" l="0" r="0" t="0"/>
            <wp:docPr id="23"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94011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ind w:left="360" w:firstLine="0"/>
        <w:rPr>
          <w:b w:val="1"/>
          <w:bCs w:val="1"/>
          <w:i w:val="1"/>
          <w:iCs w:val="1"/>
          <w:color w:val="0000ff"/>
          <w:sz w:val="24"/>
          <w:szCs w:val="24"/>
        </w:rPr>
      </w:pPr>
      <w:r w:rsidDel="00000000" w:rsidR="00000000" w:rsidRPr="00000000">
        <w:rPr>
          <w:sz w:val="24"/>
          <w:szCs w:val="24"/>
          <w:rtl w:val="0"/>
        </w:rPr>
        <w:t xml:space="preserve">Пинги между сетью 121.19 и 20 всё также проходят, однако до 21 достучаться больше невозможно</w:t>
      </w:r>
      <w:r w:rsidDel="00000000" w:rsidR="00000000" w:rsidRPr="00000000">
        <w:rPr>
          <w:rtl w:val="0"/>
        </w:rPr>
      </w:r>
    </w:p>
    <w:p w:rsidR="00000000" w:rsidDel="00000000" w:rsidP="00000000" w:rsidRDefault="00000000" w:rsidRPr="00000000" w14:paraId="000000D5">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b w:val="1"/>
          <w:bCs w:val="1"/>
          <w:sz w:val="24"/>
          <w:szCs w:val="24"/>
          <w:rtl w:val="0"/>
        </w:rPr>
        <w:t xml:space="preserve">Маршрутизатор R1</w:t>
      </w:r>
      <w:r w:rsidDel="00000000" w:rsidR="00000000" w:rsidRPr="00000000">
        <w:rPr>
          <w:rtl w:val="0"/>
        </w:rPr>
      </w:r>
    </w:p>
    <w:p w:rsidR="00000000" w:rsidDel="00000000" w:rsidP="00000000" w:rsidRDefault="00000000" w:rsidRPr="00000000" w14:paraId="000000D6">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sz w:val="24"/>
          <w:szCs w:val="24"/>
          <w:rtl w:val="0"/>
        </w:rPr>
        <w:t xml:space="preserve">ТМ- в модели 1</w:t>
      </w:r>
    </w:p>
    <w:p w:rsidR="00000000" w:rsidDel="00000000" w:rsidP="00000000" w:rsidRDefault="00000000" w:rsidRPr="00000000" w14:paraId="000000D7">
      <w:pPr>
        <w:pBdr>
          <w:top w:color="000000" w:space="1" w:sz="4" w:val="single"/>
          <w:left w:color="000000" w:space="4" w:sz="4" w:val="single"/>
          <w:bottom w:color="000000" w:space="1" w:sz="4" w:val="single"/>
          <w:right w:color="000000" w:space="4" w:sz="4" w:val="single"/>
        </w:pBdr>
        <w:spacing w:line="360" w:lineRule="auto"/>
        <w:jc w:val="both"/>
        <w:rPr>
          <w:sz w:val="24"/>
          <w:szCs w:val="24"/>
        </w:rPr>
      </w:pPr>
      <w:r w:rsidDel="00000000" w:rsidR="00000000" w:rsidRPr="00000000">
        <w:rPr>
          <w:b w:val="1"/>
          <w:bCs w:val="1"/>
          <w:i w:val="1"/>
          <w:iCs w:val="1"/>
          <w:color w:val="0000ff"/>
          <w:sz w:val="24"/>
          <w:szCs w:val="24"/>
        </w:rPr>
        <w:drawing>
          <wp:inline distB="114300" distT="114300" distL="114300" distR="114300">
            <wp:extent cx="5940115" cy="1930400"/>
            <wp:effectExtent b="0" l="0" r="0" t="0"/>
            <wp:docPr id="30" name="image17.png"/>
            <a:graphic>
              <a:graphicData uri="http://schemas.openxmlformats.org/drawingml/2006/picture">
                <pic:pic>
                  <pic:nvPicPr>
                    <pic:cNvPr id="0" name="image17.png"/>
                    <pic:cNvPicPr preferRelativeResize="0"/>
                  </pic:nvPicPr>
                  <pic:blipFill>
                    <a:blip r:embed="rId28"/>
                    <a:srcRect b="65451" l="0" r="0" t="0"/>
                    <a:stretch>
                      <a:fillRect/>
                    </a:stretch>
                  </pic:blipFill>
                  <pic:spPr>
                    <a:xfrm>
                      <a:off x="0" y="0"/>
                      <a:ext cx="594011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sz w:val="24"/>
          <w:szCs w:val="24"/>
          <w:rtl w:val="0"/>
        </w:rPr>
        <w:t xml:space="preserve">ТМ- в модели 2</w:t>
      </w:r>
    </w:p>
    <w:p w:rsidR="00000000" w:rsidDel="00000000" w:rsidP="00000000" w:rsidRDefault="00000000" w:rsidRPr="00000000" w14:paraId="000000D9">
      <w:pPr>
        <w:pBdr>
          <w:top w:color="000000" w:space="1" w:sz="4" w:val="single"/>
          <w:left w:color="000000" w:space="4" w:sz="4" w:val="single"/>
          <w:bottom w:color="000000" w:space="1" w:sz="4" w:val="single"/>
          <w:right w:color="000000" w:space="4" w:sz="4" w:val="single"/>
        </w:pBdr>
        <w:spacing w:line="360" w:lineRule="auto"/>
        <w:jc w:val="both"/>
        <w:rPr>
          <w:sz w:val="24"/>
          <w:szCs w:val="24"/>
        </w:rPr>
      </w:pPr>
      <w:r w:rsidDel="00000000" w:rsidR="00000000" w:rsidRPr="00000000">
        <w:rPr>
          <w:sz w:val="24"/>
          <w:szCs w:val="24"/>
        </w:rPr>
        <w:drawing>
          <wp:inline distB="114300" distT="114300" distL="114300" distR="114300">
            <wp:extent cx="5838825" cy="1228725"/>
            <wp:effectExtent b="0" l="0" r="0" t="0"/>
            <wp:docPr id="37"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8388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sz w:val="24"/>
          <w:szCs w:val="24"/>
          <w:rtl w:val="0"/>
        </w:rPr>
        <w:t xml:space="preserve">Теперь у роутера есть информация только про сеть 20 тк путей до 21 нет</w:t>
      </w:r>
    </w:p>
    <w:p w:rsidR="00000000" w:rsidDel="00000000" w:rsidP="00000000" w:rsidRDefault="00000000" w:rsidRPr="00000000" w14:paraId="000000DB">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b w:val="1"/>
          <w:bCs w:val="1"/>
          <w:sz w:val="24"/>
          <w:szCs w:val="24"/>
          <w:rtl w:val="0"/>
        </w:rPr>
        <w:t xml:space="preserve">Маршрутизатор R2</w:t>
      </w:r>
      <w:r w:rsidDel="00000000" w:rsidR="00000000" w:rsidRPr="00000000">
        <w:rPr>
          <w:rtl w:val="0"/>
        </w:rPr>
      </w:r>
    </w:p>
    <w:p w:rsidR="00000000" w:rsidDel="00000000" w:rsidP="00000000" w:rsidRDefault="00000000" w:rsidRPr="00000000" w14:paraId="000000DC">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sz w:val="24"/>
          <w:szCs w:val="24"/>
          <w:rtl w:val="0"/>
        </w:rPr>
        <w:t xml:space="preserve">ТМ- в модели 1</w:t>
      </w:r>
    </w:p>
    <w:p w:rsidR="00000000" w:rsidDel="00000000" w:rsidP="00000000" w:rsidRDefault="00000000" w:rsidRPr="00000000" w14:paraId="000000DD">
      <w:pPr>
        <w:pBdr>
          <w:top w:color="000000" w:space="1" w:sz="4" w:val="single"/>
          <w:left w:color="000000" w:space="4" w:sz="4" w:val="single"/>
          <w:bottom w:color="000000" w:space="1" w:sz="4" w:val="single"/>
          <w:right w:color="000000" w:space="4" w:sz="4" w:val="single"/>
        </w:pBdr>
        <w:spacing w:line="360" w:lineRule="auto"/>
        <w:jc w:val="both"/>
        <w:rPr>
          <w:sz w:val="24"/>
          <w:szCs w:val="24"/>
        </w:rPr>
      </w:pPr>
      <w:r w:rsidDel="00000000" w:rsidR="00000000" w:rsidRPr="00000000">
        <w:rPr>
          <w:b w:val="1"/>
          <w:bCs w:val="1"/>
          <w:i w:val="1"/>
          <w:iCs w:val="1"/>
          <w:color w:val="0000ff"/>
          <w:sz w:val="24"/>
          <w:szCs w:val="24"/>
        </w:rPr>
        <w:drawing>
          <wp:inline distB="114300" distT="114300" distL="114300" distR="114300">
            <wp:extent cx="5940115" cy="1752600"/>
            <wp:effectExtent b="0" l="0" r="0" t="0"/>
            <wp:docPr id="20" name="image17.png"/>
            <a:graphic>
              <a:graphicData uri="http://schemas.openxmlformats.org/drawingml/2006/picture">
                <pic:pic>
                  <pic:nvPicPr>
                    <pic:cNvPr id="0" name="image17.png"/>
                    <pic:cNvPicPr preferRelativeResize="0"/>
                  </pic:nvPicPr>
                  <pic:blipFill>
                    <a:blip r:embed="rId28"/>
                    <a:srcRect b="34399" l="0" r="0" t="34287"/>
                    <a:stretch>
                      <a:fillRect/>
                    </a:stretch>
                  </pic:blipFill>
                  <pic:spPr>
                    <a:xfrm>
                      <a:off x="0" y="0"/>
                      <a:ext cx="594011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sz w:val="24"/>
          <w:szCs w:val="24"/>
          <w:rtl w:val="0"/>
        </w:rPr>
        <w:t xml:space="preserve">ТМ- в модели 2</w:t>
      </w:r>
    </w:p>
    <w:p w:rsidR="00000000" w:rsidDel="00000000" w:rsidP="00000000" w:rsidRDefault="00000000" w:rsidRPr="00000000" w14:paraId="000000DF">
      <w:pPr>
        <w:pBdr>
          <w:top w:color="000000" w:space="1" w:sz="4" w:val="single"/>
          <w:left w:color="000000" w:space="4" w:sz="4" w:val="single"/>
          <w:bottom w:color="000000" w:space="1" w:sz="4" w:val="single"/>
          <w:right w:color="000000" w:space="4" w:sz="4" w:val="single"/>
        </w:pBdr>
        <w:spacing w:line="360" w:lineRule="auto"/>
        <w:jc w:val="both"/>
        <w:rPr>
          <w:sz w:val="24"/>
          <w:szCs w:val="24"/>
        </w:rPr>
      </w:pPr>
      <w:r w:rsidDel="00000000" w:rsidR="00000000" w:rsidRPr="00000000">
        <w:rPr>
          <w:sz w:val="24"/>
          <w:szCs w:val="24"/>
        </w:rPr>
        <w:drawing>
          <wp:inline distB="114300" distT="114300" distL="114300" distR="114300">
            <wp:extent cx="5867400" cy="1285875"/>
            <wp:effectExtent b="0" l="0" r="0" t="0"/>
            <wp:docPr id="19"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8674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sz w:val="24"/>
          <w:szCs w:val="24"/>
          <w:rtl w:val="0"/>
        </w:rPr>
        <w:t xml:space="preserve">Также как и для роутера 1</w:t>
      </w:r>
    </w:p>
    <w:p w:rsidR="00000000" w:rsidDel="00000000" w:rsidP="00000000" w:rsidRDefault="00000000" w:rsidRPr="00000000" w14:paraId="000000E1">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b w:val="1"/>
          <w:bCs w:val="1"/>
          <w:sz w:val="24"/>
          <w:szCs w:val="24"/>
          <w:rtl w:val="0"/>
        </w:rPr>
        <w:t xml:space="preserve">Маршрутизатор R3</w:t>
      </w:r>
      <w:r w:rsidDel="00000000" w:rsidR="00000000" w:rsidRPr="00000000">
        <w:rPr>
          <w:rtl w:val="0"/>
        </w:rPr>
      </w:r>
    </w:p>
    <w:p w:rsidR="00000000" w:rsidDel="00000000" w:rsidP="00000000" w:rsidRDefault="00000000" w:rsidRPr="00000000" w14:paraId="000000E2">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sz w:val="24"/>
          <w:szCs w:val="24"/>
          <w:rtl w:val="0"/>
        </w:rPr>
        <w:t xml:space="preserve">ТМ- в модели 1</w:t>
      </w:r>
    </w:p>
    <w:p w:rsidR="00000000" w:rsidDel="00000000" w:rsidP="00000000" w:rsidRDefault="00000000" w:rsidRPr="00000000" w14:paraId="000000E3">
      <w:pPr>
        <w:pBdr>
          <w:top w:color="000000" w:space="1" w:sz="4" w:val="single"/>
          <w:left w:color="000000" w:space="4" w:sz="4" w:val="single"/>
          <w:bottom w:color="000000" w:space="1" w:sz="4" w:val="single"/>
          <w:right w:color="000000" w:space="4" w:sz="4" w:val="single"/>
        </w:pBdr>
        <w:spacing w:line="360" w:lineRule="auto"/>
        <w:jc w:val="both"/>
        <w:rPr>
          <w:sz w:val="24"/>
          <w:szCs w:val="24"/>
        </w:rPr>
      </w:pPr>
      <w:r w:rsidDel="00000000" w:rsidR="00000000" w:rsidRPr="00000000">
        <w:rPr>
          <w:b w:val="1"/>
          <w:bCs w:val="1"/>
          <w:i w:val="1"/>
          <w:iCs w:val="1"/>
          <w:color w:val="0000ff"/>
          <w:sz w:val="24"/>
          <w:szCs w:val="24"/>
        </w:rPr>
        <w:drawing>
          <wp:inline distB="114300" distT="114300" distL="114300" distR="114300">
            <wp:extent cx="5940115" cy="1917700"/>
            <wp:effectExtent b="0" l="0" r="0" t="0"/>
            <wp:docPr id="45" name="image17.png"/>
            <a:graphic>
              <a:graphicData uri="http://schemas.openxmlformats.org/drawingml/2006/picture">
                <pic:pic>
                  <pic:nvPicPr>
                    <pic:cNvPr id="0" name="image17.png"/>
                    <pic:cNvPicPr preferRelativeResize="0"/>
                  </pic:nvPicPr>
                  <pic:blipFill>
                    <a:blip r:embed="rId28"/>
                    <a:srcRect b="0" l="0" r="0" t="65748"/>
                    <a:stretch>
                      <a:fillRect/>
                    </a:stretch>
                  </pic:blipFill>
                  <pic:spPr>
                    <a:xfrm>
                      <a:off x="0" y="0"/>
                      <a:ext cx="594011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color="000000" w:space="1" w:sz="4" w:val="single"/>
          <w:left w:color="000000" w:space="4" w:sz="4" w:val="single"/>
          <w:bottom w:color="000000" w:space="1" w:sz="4" w:val="single"/>
          <w:right w:color="000000" w:space="4" w:sz="4" w:val="single"/>
        </w:pBdr>
        <w:spacing w:line="360" w:lineRule="auto"/>
        <w:ind w:firstLine="567"/>
        <w:jc w:val="both"/>
        <w:rPr>
          <w:sz w:val="24"/>
          <w:szCs w:val="24"/>
        </w:rPr>
      </w:pPr>
      <w:r w:rsidDel="00000000" w:rsidR="00000000" w:rsidRPr="00000000">
        <w:rPr>
          <w:sz w:val="24"/>
          <w:szCs w:val="24"/>
          <w:rtl w:val="0"/>
        </w:rPr>
        <w:t xml:space="preserve">ТМ- в модели 2</w:t>
      </w:r>
    </w:p>
    <w:p w:rsidR="00000000" w:rsidDel="00000000" w:rsidP="00000000" w:rsidRDefault="00000000" w:rsidRPr="00000000" w14:paraId="000000E5">
      <w:pPr>
        <w:pBdr>
          <w:top w:color="000000" w:space="1" w:sz="4" w:val="single"/>
          <w:left w:color="000000" w:space="4" w:sz="4" w:val="single"/>
          <w:bottom w:color="000000" w:space="1" w:sz="4" w:val="single"/>
          <w:right w:color="000000" w:space="4" w:sz="4" w:val="single"/>
        </w:pBdr>
        <w:spacing w:line="360" w:lineRule="auto"/>
        <w:jc w:val="both"/>
        <w:rPr>
          <w:sz w:val="24"/>
          <w:szCs w:val="24"/>
        </w:rPr>
      </w:pPr>
      <w:r w:rsidDel="00000000" w:rsidR="00000000" w:rsidRPr="00000000">
        <w:rPr>
          <w:sz w:val="24"/>
          <w:szCs w:val="24"/>
        </w:rPr>
        <w:drawing>
          <wp:inline distB="114300" distT="114300" distL="114300" distR="114300">
            <wp:extent cx="5915025" cy="914400"/>
            <wp:effectExtent b="0" l="0" r="0" t="0"/>
            <wp:docPr id="38"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150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000000" w:space="1" w:sz="4" w:val="single"/>
          <w:left w:color="000000" w:space="4" w:sz="4" w:val="single"/>
          <w:bottom w:color="000000" w:space="1" w:sz="4" w:val="single"/>
          <w:right w:color="000000" w:space="4" w:sz="4" w:val="single"/>
        </w:pBdr>
        <w:spacing w:line="360" w:lineRule="auto"/>
        <w:ind w:firstLine="567"/>
        <w:jc w:val="both"/>
        <w:rPr>
          <w:b w:val="1"/>
          <w:bCs w:val="1"/>
          <w:i w:val="1"/>
          <w:iCs w:val="1"/>
          <w:color w:val="ff0000"/>
          <w:sz w:val="24"/>
          <w:szCs w:val="24"/>
        </w:rPr>
      </w:pPr>
      <w:r w:rsidDel="00000000" w:rsidR="00000000" w:rsidRPr="00000000">
        <w:rPr>
          <w:sz w:val="24"/>
          <w:szCs w:val="24"/>
          <w:rtl w:val="0"/>
        </w:rPr>
        <w:t xml:space="preserve">Роутер 3 стал полностью изолирован в своей сети 121.21.0.0</w:t>
      </w:r>
      <w:r w:rsidDel="00000000" w:rsidR="00000000" w:rsidRPr="00000000">
        <w:rPr>
          <w:rtl w:val="0"/>
        </w:rPr>
      </w:r>
    </w:p>
    <w:tbl>
      <w:tblPr>
        <w:tblStyle w:val="Table3"/>
        <w:tblW w:w="9571.0" w:type="dxa"/>
        <w:jc w:val="left"/>
        <w:tblInd w:w="-108.0" w:type="dxa"/>
        <w:tblLayout w:type="fixed"/>
        <w:tblLook w:val="0000"/>
      </w:tblPr>
      <w:tblGrid>
        <w:gridCol w:w="9571"/>
        <w:tblGridChange w:id="0">
          <w:tblGrid>
            <w:gridCol w:w="9571"/>
          </w:tblGrid>
        </w:tblGridChange>
      </w:tblGrid>
      <w:tr>
        <w:trPr>
          <w:cantSplit w:val="0"/>
          <w:tblHeader w:val="0"/>
        </w:trPr>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В итоге роутер 3 полностью изолировался тк все возможные пути до других сетей стали недоступны</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8yde4wgi6l4" w:id="1"/>
      <w:bookmarkEnd w:id="1"/>
      <w:r w:rsidDel="00000000" w:rsidR="00000000" w:rsidRPr="00000000">
        <w:rPr>
          <w:rtl w:val="0"/>
        </w:rPr>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567"/>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Задание №2. Мини коллоквиум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(только для желающих)</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Вырезать из таблицы данные вашего варианта задания.</w:t>
      </w:r>
      <w:r w:rsidDel="00000000" w:rsidR="00000000" w:rsidRPr="00000000">
        <w:rPr>
          <w:rtl w:val="0"/>
        </w:rPr>
      </w:r>
    </w:p>
    <w:tbl>
      <w:tblPr>
        <w:tblStyle w:val="Table4"/>
        <w:tblW w:w="41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7"/>
        <w:gridCol w:w="1368"/>
        <w:gridCol w:w="1368"/>
        <w:tblGridChange w:id="0">
          <w:tblGrid>
            <w:gridCol w:w="1367"/>
            <w:gridCol w:w="1368"/>
            <w:gridCol w:w="1368"/>
          </w:tblGrid>
        </w:tblGridChange>
      </w:tblGrid>
      <w:tr>
        <w:trPr>
          <w:cantSplit w:val="0"/>
          <w:tblHeader w:val="0"/>
        </w:trPr>
        <w:tc>
          <w:tcPr>
            <w:shd w:fill="e7e7e7" w:val="clear"/>
            <w:vAlign w:val="center"/>
          </w:tcPr>
          <w:p w:rsidR="00000000" w:rsidDel="00000000" w:rsidP="00000000" w:rsidRDefault="00000000" w:rsidRPr="00000000" w14:paraId="000000EB">
            <w:pPr>
              <w:spacing w:line="360" w:lineRule="auto"/>
              <w:jc w:val="center"/>
              <w:rPr>
                <w:sz w:val="24"/>
                <w:szCs w:val="24"/>
              </w:rPr>
            </w:pPr>
            <w:r w:rsidDel="00000000" w:rsidR="00000000" w:rsidRPr="00000000">
              <w:rPr>
                <w:b w:val="1"/>
                <w:bCs w:val="1"/>
                <w:sz w:val="24"/>
                <w:szCs w:val="24"/>
                <w:rtl w:val="0"/>
              </w:rPr>
              <w:t xml:space="preserve">17</w:t>
            </w:r>
            <w:r w:rsidDel="00000000" w:rsidR="00000000" w:rsidRPr="00000000">
              <w:rPr>
                <w:rtl w:val="0"/>
              </w:rPr>
            </w:r>
          </w:p>
        </w:tc>
        <w:tc>
          <w:tcPr>
            <w:vAlign w:val="center"/>
          </w:tcPr>
          <w:p w:rsidR="00000000" w:rsidDel="00000000" w:rsidP="00000000" w:rsidRDefault="00000000" w:rsidRPr="00000000" w14:paraId="000000EC">
            <w:pPr>
              <w:spacing w:line="360"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ED">
            <w:pPr>
              <w:spacing w:line="360" w:lineRule="auto"/>
              <w:jc w:val="center"/>
              <w:rPr>
                <w:sz w:val="24"/>
                <w:szCs w:val="24"/>
              </w:rPr>
            </w:pPr>
            <w:r w:rsidDel="00000000" w:rsidR="00000000" w:rsidRPr="00000000">
              <w:rPr>
                <w:sz w:val="24"/>
                <w:szCs w:val="24"/>
                <w:rtl w:val="0"/>
              </w:rPr>
              <w:t xml:space="preserve">63</w:t>
            </w:r>
          </w:p>
        </w:tc>
      </w:tr>
    </w:tbl>
    <w:p w:rsidR="00000000" w:rsidDel="00000000" w:rsidP="00000000" w:rsidRDefault="00000000" w:rsidRPr="00000000" w14:paraId="000000EE">
      <w:pPr>
        <w:numPr>
          <w:ilvl w:val="0"/>
          <w:numId w:val="1"/>
        </w:numPr>
        <w:spacing w:line="360" w:lineRule="auto"/>
        <w:ind w:left="540" w:hanging="360"/>
        <w:rPr>
          <w:rFonts w:ascii="Arial" w:cs="Arial" w:eastAsia="Arial" w:hAnsi="Arial"/>
        </w:rPr>
      </w:pPr>
      <w:r w:rsidDel="00000000" w:rsidR="00000000" w:rsidRPr="00000000">
        <w:rPr>
          <w:rFonts w:ascii="Arial" w:cs="Arial" w:eastAsia="Arial" w:hAnsi="Arial"/>
          <w:rtl w:val="0"/>
        </w:rPr>
        <w:t xml:space="preserve">Сетевые интерфейсы.</w:t>
      </w:r>
    </w:p>
    <w:p w:rsidR="00000000" w:rsidDel="00000000" w:rsidP="00000000" w:rsidRDefault="00000000" w:rsidRPr="00000000" w14:paraId="000000EF">
      <w:pPr>
        <w:numPr>
          <w:ilvl w:val="0"/>
          <w:numId w:val="1"/>
        </w:numPr>
        <w:spacing w:line="360" w:lineRule="auto"/>
        <w:ind w:left="540" w:hanging="360"/>
        <w:rPr>
          <w:rFonts w:ascii="Arial" w:cs="Arial" w:eastAsia="Arial" w:hAnsi="Arial"/>
          <w:u w:val="none"/>
        </w:rPr>
      </w:pPr>
      <w:r w:rsidDel="00000000" w:rsidR="00000000" w:rsidRPr="00000000">
        <w:rPr>
          <w:rFonts w:ascii="Arial" w:cs="Arial" w:eastAsia="Arial" w:hAnsi="Arial"/>
          <w:rtl w:val="0"/>
        </w:rPr>
        <w:t xml:space="preserve">Маршрутизация в неоднородных сетях. Взаимодействие протоколов маршрутизации</w:t>
      </w:r>
    </w:p>
    <w:p w:rsidR="00000000" w:rsidDel="00000000" w:rsidP="00000000" w:rsidRDefault="00000000" w:rsidRPr="00000000" w14:paraId="000000F0">
      <w:pP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Взять лист (листы) бумаги, написать ручками ответ в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single"/>
          <w:shd w:fill="auto" w:val="clear"/>
          <w:vertAlign w:val="baseline"/>
          <w:rtl w:val="0"/>
        </w:rPr>
        <w:t xml:space="preserve">читабельном виде</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сфотографировать и вставить фото (рекомендую в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формате jpeg</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в отчет, отвечая на два вопроса мини-коллоквиума. </w:t>
        <w:br w:type="textWrapping"/>
        <w:t xml:space="preserve">(</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Повторяю небрежно подготовленные и плохо читаемые  ответы  проверять не будем!)</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t xml:space="preserve">В самом начале письменного ответа впишите номер варианта, номер группы, свою ФИО и свою подпись. </w:t>
        <w:br w:type="textWrapping"/>
        <w:t xml:space="preserve">Затем каждый вопрос  из задания и ответ на вопрос.</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Согласно варианту задания ответить на вопрос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мини коллоквиума из раздела 8.</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center"/>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940115" cy="8851900"/>
            <wp:effectExtent b="0" l="0" r="0" t="0"/>
            <wp:docPr id="2"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940115" cy="8851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center"/>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Pr>
        <w:drawing>
          <wp:inline distB="114300" distT="114300" distL="114300" distR="114300">
            <wp:extent cx="5940115" cy="8407400"/>
            <wp:effectExtent b="0" l="0" r="0" t="0"/>
            <wp:docPr id="17"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940115" cy="8407400"/>
                    </a:xfrm>
                    <a:prstGeom prst="rect"/>
                    <a:ln/>
                  </pic:spPr>
                </pic:pic>
              </a:graphicData>
            </a:graphic>
          </wp:inline>
        </w:drawing>
      </w:r>
      <w:r w:rsidDel="00000000" w:rsidR="00000000" w:rsidRPr="00000000">
        <w:rPr>
          <w:rtl w:val="0"/>
        </w:rPr>
      </w:r>
    </w:p>
    <w:sectPr>
      <w:headerReference r:id="rId45" w:type="default"/>
      <w:footerReference r:id="rId46" w:type="default"/>
      <w:footerReference r:id="rId47" w:type="even"/>
      <w:pgSz w:h="16838" w:w="11906" w:orient="portrait"/>
      <w:pgMar w:bottom="899"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mbol"/>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56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GORVV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ab/>
      <w:t xml:space="preserve"> </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Файл открыт 10.11.2025 в 12:06:47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600" w:hanging="600"/>
      </w:pPr>
      <w:rPr>
        <w:vertAlign w:val="baseline"/>
      </w:rPr>
    </w:lvl>
    <w:lvl w:ilvl="1">
      <w:start w:val="1"/>
      <w:numFmt w:val="decimal"/>
      <w:lvlText w:val="%1.%2."/>
      <w:lvlJc w:val="left"/>
      <w:pPr>
        <w:ind w:left="770" w:hanging="600"/>
      </w:pPr>
      <w:rPr>
        <w:vertAlign w:val="baseline"/>
      </w:rPr>
    </w:lvl>
    <w:lvl w:ilvl="2">
      <w:start w:val="1"/>
      <w:numFmt w:val="decimal"/>
      <w:lvlText w:val="%1.%2.%3."/>
      <w:lvlJc w:val="left"/>
      <w:pPr>
        <w:ind w:left="1060" w:hanging="720"/>
      </w:pPr>
      <w:rPr>
        <w:vertAlign w:val="baseline"/>
      </w:rPr>
    </w:lvl>
    <w:lvl w:ilvl="3">
      <w:start w:val="1"/>
      <w:numFmt w:val="decimal"/>
      <w:lvlText w:val="%1.%2.%3.%4."/>
      <w:lvlJc w:val="left"/>
      <w:pPr>
        <w:ind w:left="1230" w:hanging="720"/>
      </w:pPr>
      <w:rPr>
        <w:vertAlign w:val="baseline"/>
      </w:rPr>
    </w:lvl>
    <w:lvl w:ilvl="4">
      <w:start w:val="1"/>
      <w:numFmt w:val="decimal"/>
      <w:lvlText w:val="%1.%2.%3.%4.%5."/>
      <w:lvlJc w:val="left"/>
      <w:pPr>
        <w:ind w:left="1760" w:hanging="1080"/>
      </w:pPr>
      <w:rPr>
        <w:vertAlign w:val="baseline"/>
      </w:rPr>
    </w:lvl>
    <w:lvl w:ilvl="5">
      <w:start w:val="1"/>
      <w:numFmt w:val="decimal"/>
      <w:lvlText w:val="%1.%2.%3.%4.%5.%6."/>
      <w:lvlJc w:val="left"/>
      <w:pPr>
        <w:ind w:left="1930" w:hanging="1080"/>
      </w:pPr>
      <w:rPr>
        <w:vertAlign w:val="baseline"/>
      </w:rPr>
    </w:lvl>
    <w:lvl w:ilvl="6">
      <w:start w:val="1"/>
      <w:numFmt w:val="decimal"/>
      <w:lvlText w:val="%1.%2.%3.%4.%5.%6.%7."/>
      <w:lvlJc w:val="left"/>
      <w:pPr>
        <w:ind w:left="2460" w:hanging="1440"/>
      </w:pPr>
      <w:rPr>
        <w:vertAlign w:val="baseline"/>
      </w:rPr>
    </w:lvl>
    <w:lvl w:ilvl="7">
      <w:start w:val="1"/>
      <w:numFmt w:val="decimal"/>
      <w:lvlText w:val="%1.%2.%3.%4.%5.%6.%7.%8."/>
      <w:lvlJc w:val="left"/>
      <w:pPr>
        <w:ind w:left="2630" w:hanging="1440"/>
      </w:pPr>
      <w:rPr>
        <w:vertAlign w:val="baseline"/>
      </w:rPr>
    </w:lvl>
    <w:lvl w:ilvl="8">
      <w:start w:val="1"/>
      <w:numFmt w:val="decimal"/>
      <w:lvlText w:val="%1.%2.%3.%4.%5.%6.%7.%8.%9."/>
      <w:lvlJc w:val="left"/>
      <w:pPr>
        <w:ind w:left="3160" w:hanging="180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2016" w:hanging="600"/>
      </w:pPr>
      <w:rPr>
        <w:rFonts w:ascii="Noto Sans Symbols" w:cs="Noto Sans Symbols" w:eastAsia="Noto Sans Symbols" w:hAnsi="Noto Sans Symbols"/>
        <w:vertAlign w:val="baseline"/>
      </w:rPr>
    </w:lvl>
    <w:lvl w:ilvl="1">
      <w:start w:val="1"/>
      <w:numFmt w:val="decimal"/>
      <w:lvlText w:val="●.%2."/>
      <w:lvlJc w:val="left"/>
      <w:pPr>
        <w:ind w:left="2186" w:hanging="600"/>
      </w:pPr>
      <w:rPr>
        <w:vertAlign w:val="baseline"/>
      </w:rPr>
    </w:lvl>
    <w:lvl w:ilvl="2">
      <w:start w:val="1"/>
      <w:numFmt w:val="decimal"/>
      <w:lvlText w:val="●.%2.%3."/>
      <w:lvlJc w:val="left"/>
      <w:pPr>
        <w:ind w:left="2476" w:hanging="720"/>
      </w:pPr>
      <w:rPr>
        <w:vertAlign w:val="baseline"/>
      </w:rPr>
    </w:lvl>
    <w:lvl w:ilvl="3">
      <w:start w:val="1"/>
      <w:numFmt w:val="decimal"/>
      <w:lvlText w:val="●.%2.%3.%4."/>
      <w:lvlJc w:val="left"/>
      <w:pPr>
        <w:ind w:left="2646" w:hanging="719.9999999999998"/>
      </w:pPr>
      <w:rPr>
        <w:vertAlign w:val="baseline"/>
      </w:rPr>
    </w:lvl>
    <w:lvl w:ilvl="4">
      <w:start w:val="1"/>
      <w:numFmt w:val="decimal"/>
      <w:lvlText w:val="●.%2.%3.%4.%5."/>
      <w:lvlJc w:val="left"/>
      <w:pPr>
        <w:ind w:left="3176" w:hanging="1080"/>
      </w:pPr>
      <w:rPr>
        <w:vertAlign w:val="baseline"/>
      </w:rPr>
    </w:lvl>
    <w:lvl w:ilvl="5">
      <w:start w:val="1"/>
      <w:numFmt w:val="decimal"/>
      <w:lvlText w:val="●.%2.%3.%4.%5.%6."/>
      <w:lvlJc w:val="left"/>
      <w:pPr>
        <w:ind w:left="3346" w:hanging="1080"/>
      </w:pPr>
      <w:rPr>
        <w:vertAlign w:val="baseline"/>
      </w:rPr>
    </w:lvl>
    <w:lvl w:ilvl="6">
      <w:start w:val="1"/>
      <w:numFmt w:val="decimal"/>
      <w:lvlText w:val="●.%2.%3.%4.%5.%6.%7."/>
      <w:lvlJc w:val="left"/>
      <w:pPr>
        <w:ind w:left="3876" w:hanging="1440"/>
      </w:pPr>
      <w:rPr>
        <w:vertAlign w:val="baseline"/>
      </w:rPr>
    </w:lvl>
    <w:lvl w:ilvl="7">
      <w:start w:val="1"/>
      <w:numFmt w:val="decimal"/>
      <w:lvlText w:val="●.%2.%3.%4.%5.%6.%7.%8."/>
      <w:lvlJc w:val="left"/>
      <w:pPr>
        <w:ind w:left="4046" w:hanging="1440"/>
      </w:pPr>
      <w:rPr>
        <w:vertAlign w:val="baseline"/>
      </w:rPr>
    </w:lvl>
    <w:lvl w:ilvl="8">
      <w:start w:val="1"/>
      <w:numFmt w:val="decimal"/>
      <w:lvlText w:val="●.%2.%3.%4.%5.%6.%7.%8.%9."/>
      <w:lvlJc w:val="left"/>
      <w:pPr>
        <w:ind w:left="4576" w:hanging="180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2.png"/><Relationship Id="rId42" Type="http://schemas.openxmlformats.org/officeDocument/2006/relationships/image" Target="media/image38.png"/><Relationship Id="rId41" Type="http://schemas.openxmlformats.org/officeDocument/2006/relationships/image" Target="media/image12.png"/><Relationship Id="rId22" Type="http://schemas.openxmlformats.org/officeDocument/2006/relationships/image" Target="media/image1.png"/><Relationship Id="rId44" Type="http://schemas.openxmlformats.org/officeDocument/2006/relationships/image" Target="media/image6.png"/><Relationship Id="rId21" Type="http://schemas.openxmlformats.org/officeDocument/2006/relationships/image" Target="media/image36.png"/><Relationship Id="rId43" Type="http://schemas.openxmlformats.org/officeDocument/2006/relationships/image" Target="media/image13.png"/><Relationship Id="rId24" Type="http://schemas.openxmlformats.org/officeDocument/2006/relationships/image" Target="media/image11.png"/><Relationship Id="rId46" Type="http://schemas.openxmlformats.org/officeDocument/2006/relationships/footer" Target="footer2.xml"/><Relationship Id="rId23" Type="http://schemas.openxmlformats.org/officeDocument/2006/relationships/image" Target="media/image35.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4.png"/><Relationship Id="rId25" Type="http://schemas.openxmlformats.org/officeDocument/2006/relationships/image" Target="media/image9.png"/><Relationship Id="rId47" Type="http://schemas.openxmlformats.org/officeDocument/2006/relationships/footer" Target="footer1.xml"/><Relationship Id="rId28" Type="http://schemas.openxmlformats.org/officeDocument/2006/relationships/image" Target="media/image17.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5.png"/><Relationship Id="rId7" Type="http://schemas.openxmlformats.org/officeDocument/2006/relationships/image" Target="media/image32.png"/><Relationship Id="rId8" Type="http://schemas.openxmlformats.org/officeDocument/2006/relationships/image" Target="media/image26.png"/><Relationship Id="rId31" Type="http://schemas.openxmlformats.org/officeDocument/2006/relationships/image" Target="media/image7.png"/><Relationship Id="rId30" Type="http://schemas.openxmlformats.org/officeDocument/2006/relationships/image" Target="media/image18.png"/><Relationship Id="rId11" Type="http://schemas.openxmlformats.org/officeDocument/2006/relationships/image" Target="media/image22.png"/><Relationship Id="rId33" Type="http://schemas.openxmlformats.org/officeDocument/2006/relationships/image" Target="media/image8.png"/><Relationship Id="rId10" Type="http://schemas.openxmlformats.org/officeDocument/2006/relationships/image" Target="media/image25.png"/><Relationship Id="rId32" Type="http://schemas.openxmlformats.org/officeDocument/2006/relationships/image" Target="media/image15.png"/><Relationship Id="rId13" Type="http://schemas.openxmlformats.org/officeDocument/2006/relationships/image" Target="media/image34.png"/><Relationship Id="rId35" Type="http://schemas.openxmlformats.org/officeDocument/2006/relationships/image" Target="media/image21.png"/><Relationship Id="rId12" Type="http://schemas.openxmlformats.org/officeDocument/2006/relationships/image" Target="media/image24.png"/><Relationship Id="rId34" Type="http://schemas.openxmlformats.org/officeDocument/2006/relationships/image" Target="media/image30.png"/><Relationship Id="rId15" Type="http://schemas.openxmlformats.org/officeDocument/2006/relationships/image" Target="media/image3.png"/><Relationship Id="rId37" Type="http://schemas.openxmlformats.org/officeDocument/2006/relationships/image" Target="media/image23.png"/><Relationship Id="rId14" Type="http://schemas.openxmlformats.org/officeDocument/2006/relationships/image" Target="media/image20.png"/><Relationship Id="rId36" Type="http://schemas.openxmlformats.org/officeDocument/2006/relationships/image" Target="media/image28.png"/><Relationship Id="rId17" Type="http://schemas.openxmlformats.org/officeDocument/2006/relationships/image" Target="media/image10.png"/><Relationship Id="rId39" Type="http://schemas.openxmlformats.org/officeDocument/2006/relationships/image" Target="media/image29.png"/><Relationship Id="rId16" Type="http://schemas.openxmlformats.org/officeDocument/2006/relationships/image" Target="media/image14.png"/><Relationship Id="rId38" Type="http://schemas.openxmlformats.org/officeDocument/2006/relationships/image" Target="media/image33.png"/><Relationship Id="rId19" Type="http://schemas.openxmlformats.org/officeDocument/2006/relationships/image" Target="media/image16.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