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fr-FR"/>
        </w:rPr>
      </w:pPr>
      <w:bookmarkStart w:id="0" w:name="_Toc51632801"/>
      <w:r>
        <w:rPr>
          <w:rFonts w:hint="default"/>
          <w:lang w:val="fr-FR"/>
        </w:rPr>
        <w:t>TPs de Vision</w:t>
      </w:r>
      <w:bookmarkEnd w:id="0"/>
    </w:p>
    <w:p>
      <w:pPr>
        <w:bidi w:val="0"/>
        <w:rPr>
          <w:rFonts w:hint="default"/>
          <w:b/>
          <w:bCs/>
          <w:i/>
          <w:iCs/>
          <w:sz w:val="24"/>
          <w:szCs w:val="24"/>
          <w:u w:val="none"/>
          <w:lang w:val="fr-FR"/>
        </w:rPr>
      </w:pPr>
      <w:r>
        <w:rPr>
          <w:rFonts w:hint="default"/>
          <w:b/>
          <w:bCs/>
          <w:i/>
          <w:iCs/>
          <w:sz w:val="24"/>
          <w:szCs w:val="24"/>
          <w:u w:val="none"/>
          <w:lang w:val="fr-FR"/>
        </w:rPr>
        <w:t>Elio Genson</w:t>
      </w:r>
    </w:p>
    <w:sdt>
      <w:sdtPr>
        <w:rPr>
          <w:rFonts w:ascii="SimSun" w:hAnsi="SimSun" w:eastAsia="SimSun" w:cstheme="minorBidi"/>
          <w:kern w:val="2"/>
          <w:sz w:val="21"/>
          <w:szCs w:val="24"/>
          <w:lang w:val="en-US" w:eastAsia="zh-CN" w:bidi="ar-SA"/>
        </w:rPr>
        <w:id w:val="147480096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fr-FR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SimSun" w:hAnsi="SimSun" w:eastAsia="SimSun"/>
              <w:sz w:val="21"/>
            </w:rPr>
            <w:t>Table des matières</w:t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TOC \o "1-3" \h \u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_Toc51632801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TPs de Vision</w:t>
          </w:r>
          <w:r>
            <w:tab/>
          </w:r>
          <w:r>
            <w:fldChar w:fldCharType="begin"/>
          </w:r>
          <w:r>
            <w:instrText xml:space="preserve"> PAGEREF _Toc51632801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_Toc138340718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TP1</w:t>
          </w:r>
          <w:r>
            <w:tab/>
          </w:r>
          <w:r>
            <w:fldChar w:fldCharType="begin"/>
          </w:r>
          <w:r>
            <w:instrText xml:space="preserve"> PAGEREF _Toc138340718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_Toc645333855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I.Filtrage fréquentiel</w:t>
          </w:r>
          <w:r>
            <w:tab/>
          </w:r>
          <w:r>
            <w:fldChar w:fldCharType="begin"/>
          </w:r>
          <w:r>
            <w:instrText xml:space="preserve"> PAGEREF _Toc645333855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_Toc1857456726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II.Caractérisation</w:t>
          </w:r>
          <w:r>
            <w:tab/>
          </w:r>
          <w:r>
            <w:fldChar w:fldCharType="begin"/>
          </w:r>
          <w:r>
            <w:instrText xml:space="preserve"> PAGEREF _Toc1857456726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_Toc1146475969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TP2</w:t>
          </w:r>
          <w:r>
            <w:tab/>
          </w:r>
          <w:r>
            <w:fldChar w:fldCharType="begin"/>
          </w:r>
          <w:r>
            <w:instrText xml:space="preserve"> PAGEREF _Toc1146475969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_Toc1530468282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I. SIFTs</w:t>
          </w:r>
          <w:r>
            <w:drawing>
              <wp:inline distT="0" distB="0" distL="114300" distR="114300">
                <wp:extent cx="5266055" cy="2378710"/>
                <wp:effectExtent l="0" t="0" r="9525" b="3175"/>
                <wp:docPr id="22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 1"/>
                        <pic:cNvPicPr>
                          <a:picLocks noChangeAspect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6055" cy="2378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tab/>
          </w:r>
          <w:r>
            <w:fldChar w:fldCharType="begin"/>
          </w:r>
          <w:r>
            <w:instrText xml:space="preserve"> PAGEREF _Toc1530468282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_Toc1702578832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II. Points de Moravec :</w:t>
          </w:r>
          <w:r>
            <w:tab/>
          </w:r>
          <w:r>
            <w:fldChar w:fldCharType="begin"/>
          </w:r>
          <w:r>
            <w:instrText xml:space="preserve"> PAGEREF _Toc1702578832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_Toc1723308363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III. LBP</w:t>
          </w:r>
          <w:r>
            <w:tab/>
          </w:r>
          <w:r>
            <w:fldChar w:fldCharType="begin"/>
          </w:r>
          <w:r>
            <w:instrText xml:space="preserve"> PAGEREF _Toc1723308363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_Toc1229917873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TP3</w:t>
          </w:r>
          <w:r>
            <w:tab/>
          </w:r>
          <w:r>
            <w:fldChar w:fldCharType="begin"/>
          </w:r>
          <w:r>
            <w:instrText xml:space="preserve"> PAGEREF _Toc1229917873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_Toc242298510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I. Modélisation de segments de droite.</w:t>
          </w:r>
          <w:r>
            <w:tab/>
          </w:r>
          <w:r>
            <w:fldChar w:fldCharType="begin"/>
          </w:r>
          <w:r>
            <w:instrText xml:space="preserve"> PAGEREF _Toc242298510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>
          <w:pPr>
            <w:rPr>
              <w:rFonts w:hint="default" w:asciiTheme="minorHAnsi" w:hAnsiTheme="minorHAnsi" w:eastAsiaTheme="minorEastAsia" w:cstheme="minorBidi"/>
              <w:kern w:val="2"/>
              <w:sz w:val="21"/>
              <w:szCs w:val="24"/>
              <w:lang w:val="fr-FR" w:eastAsia="zh-CN" w:bidi="ar-SA"/>
            </w:rPr>
          </w:pPr>
          <w:r>
            <w:rPr>
              <w:rFonts w:hint="default"/>
              <w:lang w:val="fr-FR"/>
            </w:rPr>
            <w:fldChar w:fldCharType="end"/>
          </w:r>
        </w:p>
      </w:sdtContent>
    </w:sdt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fr-FR" w:eastAsia="zh-CN" w:bidi="ar-SA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pStyle w:val="3"/>
        <w:bidi w:val="0"/>
        <w:rPr>
          <w:rFonts w:hint="default"/>
          <w:lang w:val="fr-FR"/>
        </w:rPr>
      </w:pPr>
      <w:bookmarkStart w:id="1" w:name="_Toc138340718"/>
      <w:r>
        <w:rPr>
          <w:rFonts w:hint="default"/>
          <w:lang w:val="fr-FR"/>
        </w:rPr>
        <w:t>TP1</w:t>
      </w:r>
      <w:bookmarkEnd w:id="1"/>
    </w:p>
    <w:p>
      <w:pPr>
        <w:pStyle w:val="4"/>
        <w:bidi w:val="0"/>
        <w:rPr>
          <w:rFonts w:hint="default"/>
          <w:lang w:val="fr-FR"/>
        </w:rPr>
      </w:pPr>
      <w:bookmarkStart w:id="2" w:name="_Toc645333855"/>
      <w:r>
        <w:rPr>
          <w:rFonts w:hint="default"/>
          <w:lang w:val="fr-FR"/>
        </w:rPr>
        <w:t>I.Filtrage fréquentiel</w:t>
      </w:r>
      <w:bookmarkEnd w:id="2"/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1. Image du spectre de Fourier :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203065" cy="2245360"/>
            <wp:effectExtent l="0" t="0" r="6985" b="2540"/>
            <wp:docPr id="3" name="Image 3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Figure_1"/>
                    <pic:cNvPicPr>
                      <a:picLocks noChangeAspect="1"/>
                    </pic:cNvPicPr>
                  </pic:nvPicPr>
                  <pic:blipFill>
                    <a:blip r:embed="rId6"/>
                    <a:srcRect l="8896" t="19406" r="7340" b="20925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fr-FR"/>
        </w:rPr>
      </w:pPr>
      <w:r>
        <w:rPr>
          <w:rFonts w:hint="default"/>
          <w:lang w:val="fr-FR"/>
        </w:rPr>
        <w:t>Image reconstruite :</w:t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333875" cy="2214245"/>
            <wp:effectExtent l="0" t="0" r="0" b="0"/>
            <wp:docPr id="4" name="Image 4" descr="Figure_reconstru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Figure_reconstruite"/>
                    <pic:cNvPicPr>
                      <a:picLocks noChangeAspect="1"/>
                    </pic:cNvPicPr>
                  </pic:nvPicPr>
                  <pic:blipFill>
                    <a:blip r:embed="rId7"/>
                    <a:srcRect l="10501" t="20456" r="7310" b="2355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Le MSE calculé entre les deux images est de 17553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fr-FR"/>
        </w:rPr>
      </w:pPr>
      <w:r>
        <w:rPr>
          <w:rFonts w:hint="default"/>
          <w:lang w:val="fr-FR"/>
        </w:rPr>
        <w:t>Images avec coefficient à 0 :</w:t>
      </w:r>
    </w:p>
    <w:p>
      <w:pPr>
        <w:numPr>
          <w:ilvl w:val="0"/>
          <w:numId w:val="0"/>
        </w:numPr>
        <w:ind w:leftChars="0"/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280535" cy="2206625"/>
            <wp:effectExtent l="0" t="0" r="5715" b="3175"/>
            <wp:docPr id="5" name="Image 5" descr="Figure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Figure_50"/>
                    <pic:cNvPicPr>
                      <a:picLocks noChangeAspect="1"/>
                    </pic:cNvPicPr>
                  </pic:nvPicPr>
                  <pic:blipFill>
                    <a:blip r:embed="rId8"/>
                    <a:srcRect l="10609" t="20697" r="8213" b="23507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fr-FR"/>
        </w:rPr>
        <w:drawing>
          <wp:inline distT="0" distB="0" distL="114300" distR="114300">
            <wp:extent cx="4262755" cy="2220595"/>
            <wp:effectExtent l="0" t="0" r="4445" b="8255"/>
            <wp:docPr id="6" name="Image 6" descr="Figure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Figure_100"/>
                    <pic:cNvPicPr>
                      <a:picLocks noChangeAspect="1"/>
                    </pic:cNvPicPr>
                  </pic:nvPicPr>
                  <pic:blipFill>
                    <a:blip r:embed="rId9"/>
                    <a:srcRect l="11067" t="20793" r="8092" b="23057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fr-FR"/>
        </w:rPr>
        <w:drawing>
          <wp:inline distT="0" distB="0" distL="114300" distR="114300">
            <wp:extent cx="4262120" cy="2249170"/>
            <wp:effectExtent l="0" t="0" r="0" b="0"/>
            <wp:docPr id="7" name="Image 7" descr="Figure_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Figure_200"/>
                    <pic:cNvPicPr>
                      <a:picLocks noChangeAspect="1"/>
                    </pic:cNvPicPr>
                  </pic:nvPicPr>
                  <pic:blipFill>
                    <a:blip r:embed="rId10"/>
                    <a:srcRect l="10730" t="20568" r="8442" b="22559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fr-FR"/>
        </w:rPr>
      </w:pPr>
      <w:r>
        <w:rPr>
          <w:rFonts w:hint="default"/>
          <w:lang w:val="fr-FR"/>
        </w:rPr>
        <w:t>On remarque que l’image n=200 est bien détérioré, il y a des «vagues» sur les contours des formes.</w:t>
      </w:r>
    </w:p>
    <w:p>
      <w:pPr>
        <w:numPr>
          <w:ilvl w:val="0"/>
          <w:numId w:val="0"/>
        </w:numPr>
        <w:ind w:leftChars="0"/>
        <w:rPr>
          <w:rFonts w:hint="default"/>
          <w:lang w:val="fr-FR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fr-FR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fr-FR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fr-FR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fr-FR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fr-FR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fr-FR"/>
        </w:rPr>
      </w:pPr>
      <w:r>
        <w:rPr>
          <w:rFonts w:hint="default"/>
          <w:lang w:val="fr-FR"/>
        </w:rPr>
        <w:t>Graphe de la MSE en fonction du nombre de coef mit à zero 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839970" cy="3569970"/>
            <wp:effectExtent l="0" t="0" r="17780" b="11430"/>
            <wp:docPr id="9" name="Image 9" descr="Figure_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Figure_mse"/>
                    <pic:cNvPicPr>
                      <a:picLocks noChangeAspect="1"/>
                    </pic:cNvPicPr>
                  </pic:nvPicPr>
                  <pic:blipFill>
                    <a:blip r:embed="rId11"/>
                    <a:srcRect l="1578" t="8815" r="6635" b="915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fr-FR"/>
        </w:rPr>
      </w:pPr>
    </w:p>
    <w:p>
      <w:pPr>
        <w:pStyle w:val="4"/>
        <w:bidi w:val="0"/>
        <w:rPr>
          <w:rFonts w:hint="default"/>
          <w:lang w:val="fr-FR"/>
        </w:rPr>
      </w:pPr>
      <w:bookmarkStart w:id="3" w:name="_Toc1857456726"/>
      <w:r>
        <w:rPr>
          <w:rFonts w:hint="default"/>
          <w:lang w:val="fr-FR"/>
        </w:rPr>
        <w:t>II.Caractérisation</w:t>
      </w:r>
      <w:bookmarkEnd w:id="3"/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Pour l’image 1 :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Distance de manhantan min = 249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500880" cy="2406650"/>
            <wp:effectExtent l="0" t="0" r="13970" b="12700"/>
            <wp:docPr id="10" name="Image 10" descr="test_i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test_im1"/>
                    <pic:cNvPicPr>
                      <a:picLocks noChangeAspect="1"/>
                    </pic:cNvPicPr>
                  </pic:nvPicPr>
                  <pic:blipFill>
                    <a:blip r:embed="rId12"/>
                    <a:srcRect l="5756" t="20247" r="8887" b="18899"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Autres testes :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Img 12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Distance min = 35913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500245" cy="2324735"/>
            <wp:effectExtent l="0" t="0" r="0" b="0"/>
            <wp:docPr id="11" name="Image 11" descr="test_im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test_im12"/>
                    <pic:cNvPicPr>
                      <a:picLocks noChangeAspect="1"/>
                    </pic:cNvPicPr>
                  </pic:nvPicPr>
                  <pic:blipFill>
                    <a:blip r:embed="rId13"/>
                    <a:srcRect l="6214" t="21548" r="8442" b="19669"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Img 35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Distance min = 9658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488815" cy="2402205"/>
            <wp:effectExtent l="0" t="0" r="6985" b="17145"/>
            <wp:docPr id="12" name="Image 12" descr="test_im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test_im35"/>
                    <pic:cNvPicPr>
                      <a:picLocks noChangeAspect="1"/>
                    </pic:cNvPicPr>
                  </pic:nvPicPr>
                  <pic:blipFill>
                    <a:blip r:embed="rId14"/>
                    <a:srcRect l="6093" t="20039" r="8779" b="19220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Img 48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Distance min = 8385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470400" cy="2341245"/>
            <wp:effectExtent l="0" t="0" r="0" b="0"/>
            <wp:docPr id="13" name="Image 13" descr="test_im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test_im48"/>
                    <pic:cNvPicPr>
                      <a:picLocks noChangeAspect="1"/>
                    </pic:cNvPicPr>
                  </pic:nvPicPr>
                  <pic:blipFill>
                    <a:blip r:embed="rId15"/>
                    <a:srcRect l="6214" t="20857" r="9008" b="19942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Je ne retrouve pas beaucoup de corrélation au niveaux des textures des images testés.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les seuls images qui on un rapport son la 35 et la 4 ou les feuilles on le même style de texture que les pavets.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pStyle w:val="3"/>
        <w:bidi w:val="0"/>
        <w:rPr>
          <w:rFonts w:hint="default"/>
          <w:lang w:val="fr-FR"/>
        </w:rPr>
      </w:pPr>
      <w:bookmarkStart w:id="4" w:name="_Toc1146475969"/>
      <w:r>
        <w:rPr>
          <w:rFonts w:hint="default"/>
          <w:lang w:val="fr-FR"/>
        </w:rPr>
        <w:t>TP2</w:t>
      </w:r>
      <w:bookmarkEnd w:id="4"/>
    </w:p>
    <w:p>
      <w:pPr>
        <w:pStyle w:val="4"/>
        <w:numPr>
          <w:ilvl w:val="0"/>
          <w:numId w:val="2"/>
        </w:numPr>
        <w:bidi w:val="0"/>
        <w:rPr>
          <w:rFonts w:hint="default"/>
          <w:lang w:val="fr-FR"/>
        </w:rPr>
      </w:pPr>
      <w:bookmarkStart w:id="5" w:name="_Toc1530468282"/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29210</wp:posOffset>
            </wp:positionH>
            <wp:positionV relativeFrom="paragraph">
              <wp:posOffset>739775</wp:posOffset>
            </wp:positionV>
            <wp:extent cx="5266055" cy="2378710"/>
            <wp:effectExtent l="0" t="0" r="10795" b="2540"/>
            <wp:wrapSquare wrapText="bothSides"/>
            <wp:docPr id="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fr-FR"/>
        </w:rPr>
        <w:t>SIFTs</w:t>
      </w:r>
      <w:bookmarkEnd w:id="5"/>
    </w:p>
    <w:p/>
    <w:p/>
    <w:p/>
    <w:p>
      <w:r>
        <w:drawing>
          <wp:inline distT="0" distB="0" distL="114300" distR="114300">
            <wp:extent cx="5269865" cy="2552065"/>
            <wp:effectExtent l="0" t="0" r="6985" b="635"/>
            <wp:docPr id="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>Description du code :</w:t>
      </w:r>
    </w:p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>cv.SIFT_create() crée un détecteur SIFT (Scale-Invariant Feature Transform).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detectAndCompute(img, None) détecte les points d’intérêt (keypoints) et calcule leurs descripteurs.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k_1, k_2 : listes des points clés détectés.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des_1, des_2 : matrices contenant les descripteurs SIFT des points clés.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cv.BFMatcher (Brute-Force Matcher) est un algorithme d'appariement descripteur par descripteur.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bf.match(des_1, des_2) apparie les descripteurs des deux images.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sorted(matches, key=lambda x: x.distance) trie les correspondances par distance croissante (les meilleures correspondances en premier).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fr-FR"/>
        </w:rPr>
      </w:pPr>
      <w:bookmarkStart w:id="6" w:name="_Toc1702578832"/>
      <w:r>
        <w:rPr>
          <w:rFonts w:hint="default"/>
          <w:lang w:val="fr-FR"/>
        </w:rPr>
        <w:t>Points de Moravec :</w:t>
      </w:r>
      <w:bookmarkEnd w:id="6"/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Fenetre de taille 11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31115</wp:posOffset>
            </wp:positionV>
            <wp:extent cx="4093845" cy="3492500"/>
            <wp:effectExtent l="0" t="0" r="635" b="11430"/>
            <wp:wrapSquare wrapText="bothSides"/>
            <wp:docPr id="8" name="Picture 8" descr="Figure_morav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Figure_moravec"/>
                    <pic:cNvPicPr>
                      <a:picLocks noChangeAspect="1"/>
                    </pic:cNvPicPr>
                  </pic:nvPicPr>
                  <pic:blipFill>
                    <a:blip r:embed="rId17"/>
                    <a:srcRect l="12861" t="9200" r="9501" b="2489"/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43 points d’intéret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fenêtre de taille 3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-10160</wp:posOffset>
            </wp:positionH>
            <wp:positionV relativeFrom="paragraph">
              <wp:posOffset>31115</wp:posOffset>
            </wp:positionV>
            <wp:extent cx="3906520" cy="3492500"/>
            <wp:effectExtent l="0" t="0" r="10795" b="11430"/>
            <wp:wrapSquare wrapText="bothSides"/>
            <wp:docPr id="16" name="Picture 16" descr="Figure_moravec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Figure_moravec_3"/>
                    <pic:cNvPicPr>
                      <a:picLocks noChangeAspect="1"/>
                    </pic:cNvPicPr>
                  </pic:nvPicPr>
                  <pic:blipFill>
                    <a:blip r:embed="rId18"/>
                    <a:srcRect l="13427" t="7925" r="12488" b="4202"/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233 points d’intéret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fenêtre de taille 21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4008755" cy="3447415"/>
            <wp:effectExtent l="0" t="0" r="6985" b="17145"/>
            <wp:wrapSquare wrapText="bothSides"/>
            <wp:docPr id="17" name="Picture 17" descr="Figure_moravec_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Figure_moravec_21"/>
                    <pic:cNvPicPr>
                      <a:picLocks noChangeAspect="1"/>
                    </pic:cNvPicPr>
                  </pic:nvPicPr>
                  <pic:blipFill>
                    <a:blip r:embed="rId19"/>
                    <a:srcRect l="13801" t="9345" r="10176" b="3484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fr-FR"/>
        </w:rPr>
        <w:t>233 points d’intéret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sur l’image dela partie 1 en 11 pixels :</w:t>
      </w:r>
    </w:p>
    <w:p>
      <w:pPr>
        <w:rPr>
          <w:rFonts w:hint="default"/>
          <w:lang w:val="fr-FR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-107950</wp:posOffset>
            </wp:positionH>
            <wp:positionV relativeFrom="paragraph">
              <wp:posOffset>107315</wp:posOffset>
            </wp:positionV>
            <wp:extent cx="4404995" cy="3382010"/>
            <wp:effectExtent l="0" t="0" r="4445" b="3810"/>
            <wp:wrapSquare wrapText="bothSides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8603 points de moravec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plus le nombre de pixel de voisinage est grand, plus nombreux sont les point de moravec détecté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fr-FR"/>
        </w:rPr>
      </w:pPr>
      <w:bookmarkStart w:id="7" w:name="_Toc1723308363"/>
      <w:r>
        <w:rPr>
          <w:rFonts w:hint="default"/>
          <w:lang w:val="fr-FR"/>
        </w:rPr>
        <w:t>LBP</w:t>
      </w:r>
      <w:bookmarkEnd w:id="7"/>
    </w:p>
    <w:p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72390</wp:posOffset>
            </wp:positionV>
            <wp:extent cx="3952875" cy="4011295"/>
            <wp:effectExtent l="0" t="0" r="3810" b="4445"/>
            <wp:wrapSquare wrapText="bothSides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>11 point d’intéret</w:t>
      </w:r>
    </w:p>
    <w:p/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pStyle w:val="2"/>
        <w:bidi w:val="0"/>
        <w:rPr>
          <w:rFonts w:hint="default"/>
          <w:lang w:val="fr-FR"/>
        </w:rPr>
      </w:pPr>
      <w:bookmarkStart w:id="8" w:name="_Toc1229917873"/>
      <w:r>
        <w:rPr>
          <w:rFonts w:hint="default"/>
          <w:lang w:val="fr-FR"/>
        </w:rPr>
        <w:t>TP3</w:t>
      </w:r>
      <w:bookmarkEnd w:id="8"/>
    </w:p>
    <w:p>
      <w:pPr>
        <w:pStyle w:val="3"/>
        <w:bidi w:val="0"/>
        <w:rPr>
          <w:rFonts w:hint="default"/>
          <w:lang w:val="fr-FR"/>
        </w:rPr>
      </w:pPr>
      <w:bookmarkStart w:id="9" w:name="_Toc242298510"/>
      <w:r>
        <w:rPr>
          <w:rFonts w:hint="default"/>
          <w:lang w:val="fr-FR"/>
        </w:rPr>
        <w:t>I. Modélisation de segments de droite.</w:t>
      </w:r>
      <w:bookmarkEnd w:id="9"/>
    </w:p>
    <w:p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5113020" cy="2576195"/>
            <wp:effectExtent l="0" t="0" r="5080" b="2540"/>
            <wp:wrapSquare wrapText="bothSides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fr-FR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2074545</wp:posOffset>
            </wp:positionH>
            <wp:positionV relativeFrom="paragraph">
              <wp:posOffset>73660</wp:posOffset>
            </wp:positionV>
            <wp:extent cx="1936750" cy="4060825"/>
            <wp:effectExtent l="0" t="0" r="12065" b="13970"/>
            <wp:wrapSquare wrapText="bothSides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image de Vote :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pStyle w:val="3"/>
        <w:bidi w:val="0"/>
      </w:pPr>
      <w:r>
        <w:rPr>
          <w:rFonts w:hint="default"/>
        </w:rPr>
        <w:t>II. Reconnaissance de segments de droite</w:t>
      </w:r>
    </w:p>
    <w:p>
      <w:r>
        <w:drawing>
          <wp:inline distT="0" distB="0" distL="114300" distR="114300">
            <wp:extent cx="5271770" cy="3931920"/>
            <wp:effectExtent l="0" t="0" r="3810" b="508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k=10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10 : 467 56 ( 208 , 423 ) ( 420 , 280 )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9 : 183 56 ( 265 , 42 ) ( 265 , 42 )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8 : 93 145 ( 30 , 205 ) ( 30 , 205 )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7 : 184 56 ( 34 , 199 ) ( 249 , 54 )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6 : 219 326 ( 308 , 65 ) ( 308 , 65 )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5 : 466 56 ( 396 , 295 ) ( 439 , 266 )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4 : 214 325 ( 409 , 211 ) ( 444 , 261 )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3 : 88 146 ( 49 , 230 ) ( 165 , 402 )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2 : 87 146 ( 177 , 418 ) ( 177 , 418 )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1 : 220 326 ( 291 , 38 ) ( 434 , 250 )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3349625" cy="2653030"/>
            <wp:effectExtent l="0" t="0" r="16510" b="444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K=1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1 : 220 326 ( 291 , 38 ) ( 434 , 250 )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3493770" cy="2616835"/>
            <wp:effectExtent l="0" t="0" r="10160" b="127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K=4 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4 : 214 325 ( 409 , 211 ) ( 444 , 261 )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3 : 88 146 ( 49 , 230 ) ( 165 , 402 )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2 : 87 146 ( 177 , 418 ) ( 177 , 418 )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1 : 220 326 ( 291 , 38 ) ( 434 , 250 )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12065</wp:posOffset>
            </wp:positionV>
            <wp:extent cx="3745230" cy="2776855"/>
            <wp:effectExtent l="0" t="0" r="14605" b="18415"/>
            <wp:wrapSquare wrapText="bothSides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K= 20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20 : 228 327 ( 442 , 262 ) ( 442 , 262 )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19 : 206 324 ( 421 , 229 ) ( 437 , 251 )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17 : 84 147 ( 44 , 222 ) ( 57 , 242 )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16 : 223 327 ( 312 , 71 ) ( 438 , 265 )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15 : 94 145 ( 33 , 211 ) ( 68 , 261 )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13 : 215 325 ( 413 , 215 ) ( 413 , 215 )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11 : 221 326 ( 303 , 54 ) ( 417 , 223 )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10 : 467 56 ( 208 , 423 ) ( 420 , 280 )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9 : 183 56 ( 265 , 42 ) ( 265 , 42 )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8 : 93 145 ( 30 , 205 ) ( 30 , 205 )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7 : 184 56 ( 34 , 199 ) ( 249 , 54 )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6 : 219 326 ( 308 , 65 ) ( 308 , 65 )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5 : 466 56 ( 396 , 295 ) ( 439 , 266 )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4 : 214 325 ( 409 , 211 ) ( 444 , 261 )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3 : 88 146 ( 49 , 230 ) ( 165 , 402 )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2 : 87 146 ( 177 , 418 ) ( 177 , 418 )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Point 1 : 220 326 ( 291 , 38 ) ( 434 , 250 )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pStyle w:val="3"/>
        <w:bidi w:val="0"/>
        <w:rPr>
          <w:rFonts w:hint="default"/>
          <w:lang w:val="fr-FR"/>
        </w:rPr>
      </w:pPr>
      <w:r>
        <w:rPr>
          <w:rFonts w:hint="default"/>
          <w:lang w:val="fr-FR"/>
        </w:rPr>
        <w:t>III. Rétroprojection de la transformée de Radon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44450</wp:posOffset>
            </wp:positionV>
            <wp:extent cx="3644900" cy="3349625"/>
            <wp:effectExtent l="0" t="0" r="16510" b="16510"/>
            <wp:wrapSquare wrapText="bothSides"/>
            <wp:docPr id="28" name="Picture 28" descr="Figure_radon_reconstru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Figure_radon_reconstruite"/>
                    <pic:cNvPicPr>
                      <a:picLocks noChangeAspect="1"/>
                    </pic:cNvPicPr>
                  </pic:nvPicPr>
                  <pic:blipFill>
                    <a:blip r:embed="rId28"/>
                    <a:srcRect l="13981" t="10581" r="16895" b="4721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image de radon reconstruite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l’organe est un cerveau !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pStyle w:val="2"/>
        <w:bidi w:val="0"/>
        <w:rPr>
          <w:rFonts w:hint="default"/>
          <w:lang w:val="fr-FR"/>
        </w:rPr>
      </w:pPr>
      <w:r>
        <w:rPr>
          <w:rFonts w:hint="default"/>
          <w:lang w:val="fr-FR"/>
        </w:rPr>
        <w:t>TP4 : Transformée en distance.</w:t>
      </w:r>
    </w:p>
    <w:p>
      <w:pPr>
        <w:pStyle w:val="3"/>
        <w:numPr>
          <w:ilvl w:val="0"/>
          <w:numId w:val="3"/>
        </w:numPr>
        <w:bidi w:val="0"/>
        <w:rPr>
          <w:rFonts w:hint="default"/>
          <w:lang w:val="fr-FR"/>
        </w:rPr>
      </w:pPr>
      <w:r>
        <w:rPr>
          <w:rFonts w:hint="default"/>
          <w:lang w:val="fr-FR"/>
        </w:rPr>
        <w:t>Modélisation</w:t>
      </w:r>
    </w:p>
    <w:p>
      <w:pPr>
        <w:widowControl w:val="0"/>
        <w:numPr>
          <w:numId w:val="0"/>
        </w:numPr>
        <w:jc w:val="both"/>
        <w:rPr>
          <w:rFonts w:hint="default"/>
          <w:lang w:val="fr-FR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3202305</wp:posOffset>
            </wp:positionH>
            <wp:positionV relativeFrom="paragraph">
              <wp:posOffset>98425</wp:posOffset>
            </wp:positionV>
            <wp:extent cx="2320925" cy="2360295"/>
            <wp:effectExtent l="0" t="0" r="1905" b="1905"/>
            <wp:wrapSquare wrapText="bothSides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46355</wp:posOffset>
            </wp:positionV>
            <wp:extent cx="2139950" cy="2084705"/>
            <wp:effectExtent l="0" t="0" r="5715" b="1905"/>
            <wp:wrapSquare wrapText="bothSides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fr-FR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-1008380</wp:posOffset>
            </wp:positionV>
            <wp:extent cx="2359025" cy="2359025"/>
            <wp:effectExtent l="0" t="0" r="3175" b="3175"/>
            <wp:wrapSquare wrapText="bothSides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fr-FR"/>
        </w:rPr>
        <w:t>Transformées en distance calculées avec ce masque :</w:t>
      </w:r>
    </w:p>
    <w:p>
      <w:pPr>
        <w:widowControl w:val="0"/>
        <w:numPr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t>[[4. 3. 4.]</w:t>
      </w:r>
    </w:p>
    <w:p>
      <w:pPr>
        <w:widowControl w:val="0"/>
        <w:numPr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t xml:space="preserve"> [3. 0. 3.]</w:t>
      </w:r>
    </w:p>
    <w:p>
      <w:pPr>
        <w:widowControl w:val="0"/>
        <w:numPr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t xml:space="preserve"> [4. 3. 4.]]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fr-FR"/>
        </w:rPr>
      </w:pPr>
    </w:p>
    <w:p>
      <w:pPr>
        <w:pStyle w:val="3"/>
        <w:bidi w:val="0"/>
        <w:rPr>
          <w:rFonts w:hint="default"/>
          <w:lang w:val="fr-FR"/>
        </w:rPr>
      </w:pPr>
      <w:r>
        <w:rPr>
          <w:rFonts w:hint="default"/>
          <w:lang w:val="fr-FR"/>
        </w:rPr>
        <w:t>II.Reconnaissance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952500" cy="952500"/>
            <wp:effectExtent l="0" t="0" r="12065" b="12065"/>
            <wp:wrapSquare wrapText="bothSides"/>
            <wp:docPr id="34" name="Picture 34" descr="car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arre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Reco en cercle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157480</wp:posOffset>
            </wp:positionV>
            <wp:extent cx="952500" cy="952500"/>
            <wp:effectExtent l="0" t="0" r="12065" b="12065"/>
            <wp:wrapSquare wrapText="bothSides"/>
            <wp:docPr id="36" name="Picture 36" descr="cercl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ercle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-1257935</wp:posOffset>
            </wp:positionH>
            <wp:positionV relativeFrom="paragraph">
              <wp:posOffset>1212215</wp:posOffset>
            </wp:positionV>
            <wp:extent cx="952500" cy="952500"/>
            <wp:effectExtent l="0" t="0" r="12065" b="12065"/>
            <wp:wrapSquare wrapText="bothSides"/>
            <wp:docPr id="32" name="Picture 32" descr="triangl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riangle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fr-FR"/>
        </w:rPr>
        <w:t>Reco en cercle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reco en Triangle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Une erreur avec le carré reco en cercle.</w:t>
      </w:r>
      <w:bookmarkStart w:id="10" w:name="_GoBack"/>
      <w:bookmarkEnd w:id="10"/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FiraCode Nerd Font">
    <w:panose1 w:val="02000009000000000000"/>
    <w:charset w:val="00"/>
    <w:family w:val="auto"/>
    <w:pitch w:val="default"/>
    <w:sig w:usb0="E00002EF" w:usb1="1201F9FB" w:usb2="02002038" w:usb3="00000000" w:csb0="6000009F" w:csb1="DFD70000"/>
  </w:font>
  <w:font w:name="Roboto">
    <w:panose1 w:val="02000000000000000000"/>
    <w:charset w:val="00"/>
    <w:family w:val="auto"/>
    <w:pitch w:val="default"/>
    <w:sig w:usb0="E00002FF" w:usb1="5000217F" w:usb2="0000002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18"/>
      </w:rPr>
      <w:drawing>
        <wp:inline distT="0" distB="0" distL="114300" distR="114300">
          <wp:extent cx="1336675" cy="390525"/>
          <wp:effectExtent l="0" t="0" r="15875" b="9525"/>
          <wp:docPr id="2" name="Image 2" descr="Logo_upssitec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 descr="Logo_upssitech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36675" cy="3905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Zone de text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Zone de texte 1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C4D822"/>
    <w:multiLevelType w:val="singleLevel"/>
    <w:tmpl w:val="D8C4D822"/>
    <w:lvl w:ilvl="0" w:tentative="0">
      <w:start w:val="1"/>
      <w:numFmt w:val="upperRoman"/>
      <w:suff w:val="space"/>
      <w:lvlText w:val="%1."/>
      <w:lvlJc w:val="left"/>
    </w:lvl>
  </w:abstractNum>
  <w:abstractNum w:abstractNumId="1">
    <w:nsid w:val="DD02133D"/>
    <w:multiLevelType w:val="singleLevel"/>
    <w:tmpl w:val="DD02133D"/>
    <w:lvl w:ilvl="0" w:tentative="0">
      <w:start w:val="1"/>
      <w:numFmt w:val="upperRoman"/>
      <w:suff w:val="space"/>
      <w:lvlText w:val="%1."/>
      <w:lvlJc w:val="left"/>
    </w:lvl>
  </w:abstractNum>
  <w:abstractNum w:abstractNumId="2">
    <w:nsid w:val="3537B98E"/>
    <w:multiLevelType w:val="singleLevel"/>
    <w:tmpl w:val="3537B98E"/>
    <w:lvl w:ilvl="0" w:tentative="0">
      <w:start w:val="2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4B6CF5"/>
    <w:rsid w:val="054B6CF5"/>
    <w:rsid w:val="1B99078D"/>
    <w:rsid w:val="1BDBB93A"/>
    <w:rsid w:val="366D9831"/>
    <w:rsid w:val="3F7F5050"/>
    <w:rsid w:val="3F92516F"/>
    <w:rsid w:val="5572E605"/>
    <w:rsid w:val="5A7822F5"/>
    <w:rsid w:val="6BFF28D3"/>
    <w:rsid w:val="76EF7A1B"/>
    <w:rsid w:val="7BD5000F"/>
    <w:rsid w:val="7BFFF41B"/>
    <w:rsid w:val="7CA32F9C"/>
    <w:rsid w:val="9BEFB9BE"/>
    <w:rsid w:val="9E5F5434"/>
    <w:rsid w:val="C6CFB100"/>
    <w:rsid w:val="CFFFC97E"/>
    <w:rsid w:val="DA7E1420"/>
    <w:rsid w:val="DBDFB8A3"/>
    <w:rsid w:val="EAD5D613"/>
    <w:rsid w:val="EFEA70AC"/>
    <w:rsid w:val="FC7F4BAE"/>
    <w:rsid w:val="FFEA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after="330" w:afterLines="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after="260" w:afterLines="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after="260" w:afterLines="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after="290" w:afterLines="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customStyle="1" w:styleId="13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4">
    <w:name w:val="WPSOffice手动目录 3"/>
    <w:qFormat/>
    <w:uiPriority w:val="0"/>
    <w:pPr>
      <w:ind w:leftChars="4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footer" Target="foot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2025-01-31T16:19:00Z</dcterms:created>
  <dc:creator>eliog</dc:creator>
  <cp:lastModifiedBy>elio</cp:lastModifiedBy>
  <dcterms:modified xsi:type="dcterms:W3CDTF">2025-02-01T16:42:35Z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  <property fmtid="{D5CDD505-2E9C-101B-9397-08002B2CF9AE}" pid="3" name="ICV">
    <vt:lpwstr>9B4A3D0953EC4B64AC49D9C37AF1A298_13</vt:lpwstr>
  </property>
</Properties>
</file>