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335741">
      <w:pPr>
        <w:pStyle w:val="2"/>
        <w:bidi w:val="0"/>
        <w:rPr>
          <w:rFonts w:hint="default"/>
          <w:lang w:val="fr-FR"/>
        </w:rPr>
      </w:pPr>
      <w:bookmarkStart w:id="0" w:name="_Toc8462"/>
      <w:r>
        <w:rPr>
          <w:rFonts w:hint="default"/>
          <w:lang w:val="fr-FR"/>
        </w:rPr>
        <w:t>TPs de Vision</w:t>
      </w:r>
      <w:bookmarkEnd w:id="0"/>
    </w:p>
    <w:p w14:paraId="7B177146">
      <w:pPr>
        <w:bidi w:val="0"/>
        <w:rPr>
          <w:rFonts w:hint="default"/>
          <w:b/>
          <w:bCs/>
          <w:i/>
          <w:iCs/>
          <w:sz w:val="24"/>
          <w:szCs w:val="24"/>
          <w:u w:val="none"/>
          <w:lang w:val="fr-FR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fr-FR"/>
        </w:rPr>
        <w:t>Elio Genson</w:t>
      </w:r>
    </w:p>
    <w:sdt>
      <w:sdtPr>
        <w:rPr>
          <w:rFonts w:ascii="SimSun" w:hAnsi="SimSun" w:eastAsia="SimSun" w:cstheme="minorBidi"/>
          <w:kern w:val="2"/>
          <w:sz w:val="21"/>
          <w:szCs w:val="24"/>
          <w:lang w:val="en-US" w:eastAsia="zh-CN" w:bidi="ar-SA"/>
        </w:rPr>
        <w:id w:val="147480096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fr-FR" w:eastAsia="zh-CN" w:bidi="ar-SA"/>
        </w:rPr>
      </w:sdtEndPr>
      <w:sdtContent>
        <w:p w14:paraId="51F78B9B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Table des matières</w:t>
          </w:r>
        </w:p>
        <w:p w14:paraId="0AB071A3"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TOC \o "1-3" \h \u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_Toc8462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TPs de Vision</w:t>
          </w:r>
          <w:r>
            <w:tab/>
          </w:r>
          <w:r>
            <w:fldChar w:fldCharType="begin"/>
          </w:r>
          <w:r>
            <w:instrText xml:space="preserve"> PAGEREF _Toc8462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0C4F0EC4"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_Toc2725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TP1</w:t>
          </w:r>
          <w:r>
            <w:tab/>
          </w:r>
          <w:r>
            <w:fldChar w:fldCharType="begin"/>
          </w:r>
          <w:r>
            <w:instrText xml:space="preserve"> PAGEREF _Toc2725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31BFBE74"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_Toc14634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1.Filtrage fréquentiel</w:t>
          </w:r>
          <w:r>
            <w:tab/>
          </w:r>
          <w:r>
            <w:fldChar w:fldCharType="begin"/>
          </w:r>
          <w:r>
            <w:instrText xml:space="preserve"> PAGEREF _Toc14634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09B82BAC">
          <w:pP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fr-FR" w:eastAsia="zh-CN" w:bidi="ar-SA"/>
            </w:rPr>
          </w:pPr>
          <w:r>
            <w:rPr>
              <w:rFonts w:hint="default"/>
              <w:lang w:val="fr-FR"/>
            </w:rPr>
            <w:fldChar w:fldCharType="end"/>
          </w:r>
        </w:p>
      </w:sdtContent>
    </w:sdt>
    <w:p w14:paraId="22703759"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fr-FR" w:eastAsia="zh-CN" w:bidi="ar-SA"/>
        </w:rPr>
      </w:pPr>
    </w:p>
    <w:p w14:paraId="78D0EA54">
      <w:pPr>
        <w:rPr>
          <w:rFonts w:hint="default"/>
          <w:lang w:val="fr-FR"/>
        </w:rPr>
      </w:pPr>
    </w:p>
    <w:p w14:paraId="7D4F681D">
      <w:pPr>
        <w:rPr>
          <w:rFonts w:hint="default"/>
          <w:lang w:val="fr-FR"/>
        </w:rPr>
      </w:pPr>
    </w:p>
    <w:p w14:paraId="6D4C6309">
      <w:pPr>
        <w:rPr>
          <w:rFonts w:hint="default"/>
          <w:lang w:val="fr-FR"/>
        </w:rPr>
      </w:pPr>
    </w:p>
    <w:p w14:paraId="3ED9C474">
      <w:pPr>
        <w:rPr>
          <w:rFonts w:hint="default"/>
          <w:lang w:val="fr-FR"/>
        </w:rPr>
      </w:pPr>
    </w:p>
    <w:p w14:paraId="78F56358">
      <w:pPr>
        <w:rPr>
          <w:rFonts w:hint="default"/>
          <w:lang w:val="fr-FR"/>
        </w:rPr>
      </w:pPr>
    </w:p>
    <w:p w14:paraId="6CF96053">
      <w:pPr>
        <w:rPr>
          <w:rFonts w:hint="default"/>
          <w:lang w:val="fr-FR"/>
        </w:rPr>
      </w:pPr>
    </w:p>
    <w:p w14:paraId="21A7DDB7">
      <w:pPr>
        <w:rPr>
          <w:rFonts w:hint="default"/>
          <w:lang w:val="fr-FR"/>
        </w:rPr>
      </w:pPr>
    </w:p>
    <w:p w14:paraId="26F58D5F">
      <w:pPr>
        <w:rPr>
          <w:rFonts w:hint="default"/>
          <w:lang w:val="fr-FR"/>
        </w:rPr>
      </w:pPr>
    </w:p>
    <w:p w14:paraId="3017C81C">
      <w:pPr>
        <w:rPr>
          <w:rFonts w:hint="default"/>
          <w:lang w:val="fr-FR"/>
        </w:rPr>
      </w:pPr>
    </w:p>
    <w:p w14:paraId="684EE476">
      <w:pPr>
        <w:rPr>
          <w:rFonts w:hint="default"/>
          <w:lang w:val="fr-FR"/>
        </w:rPr>
      </w:pPr>
    </w:p>
    <w:p w14:paraId="1D46EDF6">
      <w:pPr>
        <w:rPr>
          <w:rFonts w:hint="default"/>
          <w:lang w:val="fr-FR"/>
        </w:rPr>
      </w:pPr>
    </w:p>
    <w:p w14:paraId="2FA745EF">
      <w:pPr>
        <w:rPr>
          <w:rFonts w:hint="default"/>
          <w:lang w:val="fr-FR"/>
        </w:rPr>
      </w:pPr>
    </w:p>
    <w:p w14:paraId="560A75A7">
      <w:pPr>
        <w:rPr>
          <w:rFonts w:hint="default"/>
          <w:lang w:val="fr-FR"/>
        </w:rPr>
      </w:pPr>
    </w:p>
    <w:p w14:paraId="5B588CD0">
      <w:pPr>
        <w:rPr>
          <w:rFonts w:hint="default"/>
          <w:lang w:val="fr-FR"/>
        </w:rPr>
      </w:pPr>
    </w:p>
    <w:p w14:paraId="312C5686">
      <w:pPr>
        <w:rPr>
          <w:rFonts w:hint="default"/>
          <w:lang w:val="fr-FR"/>
        </w:rPr>
      </w:pPr>
    </w:p>
    <w:p w14:paraId="1223FF39">
      <w:pPr>
        <w:rPr>
          <w:rFonts w:hint="default"/>
          <w:lang w:val="fr-FR"/>
        </w:rPr>
      </w:pPr>
    </w:p>
    <w:p w14:paraId="3A203F4E">
      <w:pPr>
        <w:rPr>
          <w:rFonts w:hint="default"/>
          <w:lang w:val="fr-FR"/>
        </w:rPr>
      </w:pPr>
    </w:p>
    <w:p w14:paraId="79C8B2A6">
      <w:pPr>
        <w:rPr>
          <w:rFonts w:hint="default"/>
          <w:lang w:val="fr-FR"/>
        </w:rPr>
      </w:pPr>
    </w:p>
    <w:p w14:paraId="2BCB1720">
      <w:pPr>
        <w:rPr>
          <w:rFonts w:hint="default"/>
          <w:lang w:val="fr-FR"/>
        </w:rPr>
      </w:pPr>
    </w:p>
    <w:p w14:paraId="29CB0442">
      <w:pPr>
        <w:rPr>
          <w:rFonts w:hint="default"/>
          <w:lang w:val="fr-FR"/>
        </w:rPr>
      </w:pPr>
    </w:p>
    <w:p w14:paraId="4B61EA72">
      <w:pPr>
        <w:rPr>
          <w:rFonts w:hint="default"/>
          <w:lang w:val="fr-FR"/>
        </w:rPr>
      </w:pPr>
    </w:p>
    <w:p w14:paraId="12EB145B">
      <w:pPr>
        <w:rPr>
          <w:rFonts w:hint="default"/>
          <w:lang w:val="fr-FR"/>
        </w:rPr>
      </w:pPr>
    </w:p>
    <w:p w14:paraId="1F64B6FB">
      <w:pPr>
        <w:rPr>
          <w:rFonts w:hint="default"/>
          <w:lang w:val="fr-FR"/>
        </w:rPr>
      </w:pPr>
    </w:p>
    <w:p w14:paraId="41501234">
      <w:pPr>
        <w:rPr>
          <w:rFonts w:hint="default"/>
          <w:lang w:val="fr-FR"/>
        </w:rPr>
      </w:pPr>
    </w:p>
    <w:p w14:paraId="57E6D74F">
      <w:pPr>
        <w:rPr>
          <w:rFonts w:hint="default"/>
          <w:lang w:val="fr-FR"/>
        </w:rPr>
      </w:pPr>
    </w:p>
    <w:p w14:paraId="1E6EE611">
      <w:pPr>
        <w:rPr>
          <w:rFonts w:hint="default"/>
          <w:lang w:val="fr-FR"/>
        </w:rPr>
      </w:pPr>
    </w:p>
    <w:p w14:paraId="18D15EC3">
      <w:pPr>
        <w:rPr>
          <w:rFonts w:hint="default"/>
          <w:lang w:val="fr-FR"/>
        </w:rPr>
      </w:pPr>
    </w:p>
    <w:p w14:paraId="2F976343">
      <w:pPr>
        <w:rPr>
          <w:rFonts w:hint="default"/>
          <w:lang w:val="fr-FR"/>
        </w:rPr>
      </w:pPr>
    </w:p>
    <w:p w14:paraId="0C228345">
      <w:pPr>
        <w:rPr>
          <w:rFonts w:hint="default"/>
          <w:lang w:val="fr-FR"/>
        </w:rPr>
      </w:pPr>
    </w:p>
    <w:p w14:paraId="53B46978">
      <w:pPr>
        <w:rPr>
          <w:rFonts w:hint="default"/>
          <w:lang w:val="fr-FR"/>
        </w:rPr>
      </w:pPr>
    </w:p>
    <w:p w14:paraId="60EB01D9">
      <w:pPr>
        <w:rPr>
          <w:rFonts w:hint="default"/>
          <w:lang w:val="fr-FR"/>
        </w:rPr>
      </w:pPr>
    </w:p>
    <w:p w14:paraId="7100ED87">
      <w:pPr>
        <w:rPr>
          <w:rFonts w:hint="default"/>
          <w:lang w:val="fr-FR"/>
        </w:rPr>
      </w:pPr>
    </w:p>
    <w:p w14:paraId="4400F423">
      <w:pPr>
        <w:rPr>
          <w:rFonts w:hint="default"/>
          <w:lang w:val="fr-FR"/>
        </w:rPr>
      </w:pPr>
    </w:p>
    <w:p w14:paraId="48022357">
      <w:pPr>
        <w:pStyle w:val="3"/>
        <w:bidi w:val="0"/>
        <w:rPr>
          <w:rFonts w:hint="default"/>
          <w:lang w:val="fr-FR"/>
        </w:rPr>
      </w:pPr>
      <w:bookmarkStart w:id="1" w:name="_Toc2725"/>
      <w:r>
        <w:rPr>
          <w:rFonts w:hint="default"/>
          <w:lang w:val="fr-FR"/>
        </w:rPr>
        <w:t>TP1</w:t>
      </w:r>
      <w:bookmarkEnd w:id="1"/>
    </w:p>
    <w:p w14:paraId="51ED0551">
      <w:pPr>
        <w:pStyle w:val="4"/>
        <w:bidi w:val="0"/>
        <w:rPr>
          <w:rFonts w:hint="default"/>
          <w:lang w:val="fr-FR"/>
        </w:rPr>
      </w:pPr>
      <w:bookmarkStart w:id="2" w:name="_Toc14634"/>
      <w:r>
        <w:rPr>
          <w:rFonts w:hint="default"/>
          <w:lang w:val="fr-FR"/>
        </w:rPr>
        <w:t>I.Filtrage fréquentiel</w:t>
      </w:r>
      <w:bookmarkEnd w:id="2"/>
    </w:p>
    <w:p w14:paraId="3D156FB9">
      <w:pPr>
        <w:rPr>
          <w:rFonts w:hint="default"/>
          <w:lang w:val="fr-FR"/>
        </w:rPr>
      </w:pPr>
      <w:r>
        <w:rPr>
          <w:rFonts w:hint="default"/>
          <w:lang w:val="fr-FR"/>
        </w:rPr>
        <w:t>1. Image du spectre de Fourier :</w:t>
      </w:r>
    </w:p>
    <w:p w14:paraId="1F3CCBF5">
      <w:pPr>
        <w:rPr>
          <w:rFonts w:hint="default"/>
          <w:lang w:val="fr-FR"/>
        </w:rPr>
      </w:pPr>
    </w:p>
    <w:p w14:paraId="176854FF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203065" cy="2245360"/>
            <wp:effectExtent l="0" t="0" r="6985" b="2540"/>
            <wp:docPr id="3" name="Image 3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Figure_1"/>
                    <pic:cNvPicPr>
                      <a:picLocks noChangeAspect="1"/>
                    </pic:cNvPicPr>
                  </pic:nvPicPr>
                  <pic:blipFill>
                    <a:blip r:embed="rId5"/>
                    <a:srcRect l="8896" t="19406" r="7340" b="20925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E528"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Image reconstruite :</w:t>
      </w:r>
    </w:p>
    <w:p w14:paraId="5B62ABE6">
      <w:pPr>
        <w:numPr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333875" cy="2214245"/>
            <wp:effectExtent l="0" t="0" r="0" b="0"/>
            <wp:docPr id="4" name="Image 4" descr="Figure_reconstr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Figure_reconstruite"/>
                    <pic:cNvPicPr>
                      <a:picLocks noChangeAspect="1"/>
                    </pic:cNvPicPr>
                  </pic:nvPicPr>
                  <pic:blipFill>
                    <a:blip r:embed="rId6"/>
                    <a:srcRect l="10501" t="20456" r="7310" b="2355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EE78">
      <w:pPr>
        <w:rPr>
          <w:rFonts w:hint="default"/>
          <w:lang w:val="fr-FR"/>
        </w:rPr>
      </w:pPr>
      <w:r>
        <w:rPr>
          <w:rFonts w:hint="default"/>
          <w:lang w:val="fr-FR"/>
        </w:rPr>
        <w:t>Le MSE calculé entre les deux images est de 17553</w:t>
      </w:r>
    </w:p>
    <w:p w14:paraId="269C2F03">
      <w:pPr>
        <w:rPr>
          <w:rFonts w:hint="default"/>
          <w:lang w:val="fr-FR"/>
        </w:rPr>
      </w:pPr>
    </w:p>
    <w:p w14:paraId="5DEFC0F6">
      <w:pPr>
        <w:rPr>
          <w:rFonts w:hint="default"/>
          <w:lang w:val="fr-FR"/>
        </w:rPr>
      </w:pPr>
    </w:p>
    <w:p w14:paraId="3F957366">
      <w:pPr>
        <w:rPr>
          <w:rFonts w:hint="default"/>
          <w:lang w:val="fr-FR"/>
        </w:rPr>
      </w:pPr>
    </w:p>
    <w:p w14:paraId="5D464CF5">
      <w:pPr>
        <w:rPr>
          <w:rFonts w:hint="default"/>
          <w:lang w:val="fr-FR"/>
        </w:rPr>
      </w:pPr>
    </w:p>
    <w:p w14:paraId="7DDA10F5">
      <w:pPr>
        <w:rPr>
          <w:rFonts w:hint="default"/>
          <w:lang w:val="fr-FR"/>
        </w:rPr>
      </w:pPr>
    </w:p>
    <w:p w14:paraId="3AF04C38">
      <w:pPr>
        <w:rPr>
          <w:rFonts w:hint="default"/>
          <w:lang w:val="fr-FR"/>
        </w:rPr>
      </w:pPr>
    </w:p>
    <w:p w14:paraId="5CD9026C">
      <w:pPr>
        <w:rPr>
          <w:rFonts w:hint="default"/>
          <w:lang w:val="fr-FR"/>
        </w:rPr>
      </w:pPr>
    </w:p>
    <w:p w14:paraId="2706BC2C">
      <w:pPr>
        <w:rPr>
          <w:rFonts w:hint="default"/>
          <w:lang w:val="fr-FR"/>
        </w:rPr>
      </w:pPr>
    </w:p>
    <w:p w14:paraId="4D2C4459">
      <w:pPr>
        <w:numPr>
          <w:ilvl w:val="0"/>
          <w:numId w:val="1"/>
        </w:numPr>
        <w:ind w:left="0" w:leftChars="0" w:firstLine="0" w:firstLineChars="0"/>
        <w:rPr>
          <w:rFonts w:hint="default"/>
          <w:lang w:val="fr-FR"/>
        </w:rPr>
      </w:pPr>
      <w:r>
        <w:rPr>
          <w:rFonts w:hint="default"/>
          <w:lang w:val="fr-FR"/>
        </w:rPr>
        <w:t>Images avec coefficient à 0 :</w:t>
      </w:r>
    </w:p>
    <w:p w14:paraId="7C3FC448">
      <w:pPr>
        <w:numPr>
          <w:numId w:val="0"/>
        </w:numPr>
        <w:ind w:leftChars="0"/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280535" cy="2206625"/>
            <wp:effectExtent l="0" t="0" r="5715" b="3175"/>
            <wp:docPr id="5" name="Image 5" descr="Figure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Figure_50"/>
                    <pic:cNvPicPr>
                      <a:picLocks noChangeAspect="1"/>
                    </pic:cNvPicPr>
                  </pic:nvPicPr>
                  <pic:blipFill>
                    <a:blip r:embed="rId7"/>
                    <a:srcRect l="10609" t="20697" r="8213" b="23507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drawing>
          <wp:inline distT="0" distB="0" distL="114300" distR="114300">
            <wp:extent cx="4262755" cy="2220595"/>
            <wp:effectExtent l="0" t="0" r="4445" b="8255"/>
            <wp:docPr id="6" name="Image 6" descr="Figure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Figure_100"/>
                    <pic:cNvPicPr>
                      <a:picLocks noChangeAspect="1"/>
                    </pic:cNvPicPr>
                  </pic:nvPicPr>
                  <pic:blipFill>
                    <a:blip r:embed="rId8"/>
                    <a:srcRect l="11067" t="20793" r="8092" b="23057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drawing>
          <wp:inline distT="0" distB="0" distL="114300" distR="114300">
            <wp:extent cx="4262120" cy="2249170"/>
            <wp:effectExtent l="0" t="0" r="0" b="0"/>
            <wp:docPr id="7" name="Image 7" descr="Figure_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Figure_200"/>
                    <pic:cNvPicPr>
                      <a:picLocks noChangeAspect="1"/>
                    </pic:cNvPicPr>
                  </pic:nvPicPr>
                  <pic:blipFill>
                    <a:blip r:embed="rId9"/>
                    <a:srcRect l="10730" t="20568" r="8442" b="2255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2A9B">
      <w:pPr>
        <w:numPr>
          <w:numId w:val="0"/>
        </w:numPr>
        <w:ind w:leftChars="0"/>
        <w:rPr>
          <w:rFonts w:hint="default"/>
          <w:lang w:val="fr-FR"/>
        </w:rPr>
      </w:pPr>
      <w:r>
        <w:rPr>
          <w:rFonts w:hint="default"/>
          <w:lang w:val="fr-FR"/>
        </w:rPr>
        <w:t>On remarque que l’image n=200 est bien détérioré, il y a des «vagues» sur les contours des formes.</w:t>
      </w:r>
    </w:p>
    <w:p w14:paraId="4A3569CE">
      <w:pPr>
        <w:numPr>
          <w:numId w:val="0"/>
        </w:numPr>
        <w:ind w:leftChars="0"/>
        <w:rPr>
          <w:rFonts w:hint="default"/>
          <w:lang w:val="fr-FR"/>
        </w:rPr>
      </w:pPr>
    </w:p>
    <w:p w14:paraId="0CF35647">
      <w:pPr>
        <w:numPr>
          <w:numId w:val="0"/>
        </w:numPr>
        <w:ind w:leftChars="0"/>
        <w:rPr>
          <w:rFonts w:hint="default"/>
          <w:lang w:val="fr-FR"/>
        </w:rPr>
      </w:pPr>
    </w:p>
    <w:p w14:paraId="7BDBC0E5">
      <w:pPr>
        <w:numPr>
          <w:numId w:val="0"/>
        </w:numPr>
        <w:ind w:leftChars="0"/>
        <w:rPr>
          <w:rFonts w:hint="default"/>
          <w:lang w:val="fr-FR"/>
        </w:rPr>
      </w:pPr>
    </w:p>
    <w:p w14:paraId="0E5479AA">
      <w:pPr>
        <w:numPr>
          <w:numId w:val="0"/>
        </w:numPr>
        <w:ind w:leftChars="0"/>
        <w:rPr>
          <w:rFonts w:hint="default"/>
          <w:lang w:val="fr-FR"/>
        </w:rPr>
      </w:pPr>
    </w:p>
    <w:p w14:paraId="2FD3C748">
      <w:pPr>
        <w:numPr>
          <w:numId w:val="0"/>
        </w:numPr>
        <w:ind w:leftChars="0"/>
        <w:rPr>
          <w:rFonts w:hint="default"/>
          <w:lang w:val="fr-FR"/>
        </w:rPr>
      </w:pPr>
    </w:p>
    <w:p w14:paraId="3DDBEA65">
      <w:pPr>
        <w:numPr>
          <w:numId w:val="0"/>
        </w:numPr>
        <w:ind w:leftChars="0"/>
        <w:rPr>
          <w:rFonts w:hint="default"/>
          <w:lang w:val="fr-FR"/>
        </w:rPr>
      </w:pPr>
    </w:p>
    <w:p w14:paraId="3D39D13D">
      <w:pPr>
        <w:numPr>
          <w:ilvl w:val="0"/>
          <w:numId w:val="1"/>
        </w:numPr>
        <w:ind w:left="0" w:leftChars="0" w:firstLine="0" w:firstLineChars="0"/>
        <w:rPr>
          <w:rFonts w:hint="default"/>
          <w:lang w:val="fr-FR"/>
        </w:rPr>
      </w:pPr>
      <w:r>
        <w:rPr>
          <w:rFonts w:hint="default"/>
          <w:lang w:val="fr-FR"/>
        </w:rPr>
        <w:t>Graphe de la MSE en fonction du nombre de coef mit à zero :</w:t>
      </w:r>
    </w:p>
    <w:p w14:paraId="0AC56BB7">
      <w:pPr>
        <w:widowControl w:val="0"/>
        <w:numPr>
          <w:numId w:val="0"/>
        </w:numPr>
        <w:jc w:val="both"/>
        <w:rPr>
          <w:rFonts w:hint="default"/>
          <w:lang w:val="fr-FR"/>
        </w:rPr>
      </w:pPr>
    </w:p>
    <w:p w14:paraId="7653BEEF">
      <w:pPr>
        <w:widowControl w:val="0"/>
        <w:numPr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839970" cy="3569970"/>
            <wp:effectExtent l="0" t="0" r="17780" b="11430"/>
            <wp:docPr id="9" name="Image 9" descr="Figure_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Figure_mse"/>
                    <pic:cNvPicPr>
                      <a:picLocks noChangeAspect="1"/>
                    </pic:cNvPicPr>
                  </pic:nvPicPr>
                  <pic:blipFill>
                    <a:blip r:embed="rId10"/>
                    <a:srcRect l="1578" t="8815" r="6635" b="915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F812">
      <w:pPr>
        <w:numPr>
          <w:numId w:val="0"/>
        </w:numPr>
        <w:ind w:leftChars="0"/>
        <w:rPr>
          <w:rFonts w:hint="default"/>
          <w:lang w:val="fr-FR"/>
        </w:rPr>
      </w:pPr>
    </w:p>
    <w:p w14:paraId="01A97EF8">
      <w:pPr>
        <w:pStyle w:val="4"/>
        <w:bidi w:val="0"/>
        <w:rPr>
          <w:rFonts w:hint="default"/>
          <w:lang w:val="fr-FR"/>
        </w:rPr>
      </w:pPr>
      <w:r>
        <w:rPr>
          <w:rFonts w:hint="default"/>
          <w:lang w:val="fr-FR"/>
        </w:rPr>
        <w:t>II.Caractérisation</w:t>
      </w:r>
    </w:p>
    <w:p w14:paraId="5F496304">
      <w:pPr>
        <w:rPr>
          <w:rFonts w:hint="default"/>
          <w:lang w:val="fr-FR"/>
        </w:rPr>
      </w:pPr>
      <w:r>
        <w:rPr>
          <w:rFonts w:hint="default"/>
          <w:lang w:val="fr-FR"/>
        </w:rPr>
        <w:t>Pour l’image 1 :</w:t>
      </w:r>
    </w:p>
    <w:p w14:paraId="75C9E704">
      <w:pPr>
        <w:rPr>
          <w:rFonts w:hint="default"/>
          <w:lang w:val="fr-FR"/>
        </w:rPr>
      </w:pPr>
      <w:r>
        <w:rPr>
          <w:rFonts w:hint="default"/>
          <w:lang w:val="fr-FR"/>
        </w:rPr>
        <w:t>Distance de manhantan min = 249</w:t>
      </w:r>
    </w:p>
    <w:p w14:paraId="7E2B70A9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500880" cy="2406650"/>
            <wp:effectExtent l="0" t="0" r="13970" b="12700"/>
            <wp:docPr id="10" name="Image 10" descr="test_i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test_im1"/>
                    <pic:cNvPicPr>
                      <a:picLocks noChangeAspect="1"/>
                    </pic:cNvPicPr>
                  </pic:nvPicPr>
                  <pic:blipFill>
                    <a:blip r:embed="rId11"/>
                    <a:srcRect l="5756" t="20247" r="8887" b="18899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E07F">
      <w:pPr>
        <w:rPr>
          <w:rFonts w:hint="default"/>
          <w:lang w:val="fr-FR"/>
        </w:rPr>
      </w:pPr>
    </w:p>
    <w:p w14:paraId="7BD42029">
      <w:pPr>
        <w:rPr>
          <w:rFonts w:hint="default"/>
          <w:lang w:val="fr-FR"/>
        </w:rPr>
      </w:pPr>
    </w:p>
    <w:p w14:paraId="23C12693">
      <w:pPr>
        <w:rPr>
          <w:rFonts w:hint="default"/>
          <w:lang w:val="fr-FR"/>
        </w:rPr>
      </w:pPr>
      <w:r>
        <w:rPr>
          <w:rFonts w:hint="default"/>
          <w:lang w:val="fr-FR"/>
        </w:rPr>
        <w:t>Autres testes :</w:t>
      </w:r>
    </w:p>
    <w:p w14:paraId="4B4E908D">
      <w:pPr>
        <w:rPr>
          <w:rFonts w:hint="default"/>
          <w:lang w:val="fr-FR"/>
        </w:rPr>
      </w:pPr>
      <w:r>
        <w:rPr>
          <w:rFonts w:hint="default"/>
          <w:lang w:val="fr-FR"/>
        </w:rPr>
        <w:t>Img 12</w:t>
      </w:r>
    </w:p>
    <w:p w14:paraId="1C96D01A"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35913</w:t>
      </w:r>
    </w:p>
    <w:p w14:paraId="16EE40FB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500245" cy="2324735"/>
            <wp:effectExtent l="0" t="0" r="0" b="0"/>
            <wp:docPr id="11" name="Image 11" descr="test_im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test_im12"/>
                    <pic:cNvPicPr>
                      <a:picLocks noChangeAspect="1"/>
                    </pic:cNvPicPr>
                  </pic:nvPicPr>
                  <pic:blipFill>
                    <a:blip r:embed="rId12"/>
                    <a:srcRect l="6214" t="21548" r="8442" b="19669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1BC">
      <w:pPr>
        <w:rPr>
          <w:rFonts w:hint="default"/>
          <w:lang w:val="fr-FR"/>
        </w:rPr>
      </w:pPr>
    </w:p>
    <w:p w14:paraId="5C40E891">
      <w:pPr>
        <w:rPr>
          <w:rFonts w:hint="default"/>
          <w:lang w:val="fr-FR"/>
        </w:rPr>
      </w:pPr>
    </w:p>
    <w:p w14:paraId="0D99B5C4">
      <w:pPr>
        <w:rPr>
          <w:rFonts w:hint="default"/>
          <w:lang w:val="fr-FR"/>
        </w:rPr>
      </w:pPr>
    </w:p>
    <w:p w14:paraId="09FD0FA9">
      <w:pPr>
        <w:rPr>
          <w:rFonts w:hint="default"/>
          <w:lang w:val="fr-FR"/>
        </w:rPr>
      </w:pPr>
    </w:p>
    <w:p w14:paraId="728D0617">
      <w:pPr>
        <w:rPr>
          <w:rFonts w:hint="default"/>
          <w:lang w:val="fr-FR"/>
        </w:rPr>
      </w:pPr>
    </w:p>
    <w:p w14:paraId="7CA65A85">
      <w:pPr>
        <w:rPr>
          <w:rFonts w:hint="default"/>
          <w:lang w:val="fr-FR"/>
        </w:rPr>
      </w:pPr>
      <w:r>
        <w:rPr>
          <w:rFonts w:hint="default"/>
          <w:lang w:val="fr-FR"/>
        </w:rPr>
        <w:t>Img 35</w:t>
      </w:r>
    </w:p>
    <w:p w14:paraId="34315AD9"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9658</w:t>
      </w:r>
    </w:p>
    <w:p w14:paraId="3034F873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488815" cy="2402205"/>
            <wp:effectExtent l="0" t="0" r="6985" b="17145"/>
            <wp:docPr id="12" name="Image 12" descr="test_im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test_im35"/>
                    <pic:cNvPicPr>
                      <a:picLocks noChangeAspect="1"/>
                    </pic:cNvPicPr>
                  </pic:nvPicPr>
                  <pic:blipFill>
                    <a:blip r:embed="rId13"/>
                    <a:srcRect l="6093" t="20039" r="8779" b="1922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A17E">
      <w:pPr>
        <w:rPr>
          <w:rFonts w:hint="default"/>
          <w:lang w:val="fr-FR"/>
        </w:rPr>
      </w:pPr>
    </w:p>
    <w:p w14:paraId="69C61310">
      <w:pPr>
        <w:rPr>
          <w:rFonts w:hint="default"/>
          <w:lang w:val="fr-FR"/>
        </w:rPr>
      </w:pPr>
    </w:p>
    <w:p w14:paraId="38FE53E7">
      <w:pPr>
        <w:rPr>
          <w:rFonts w:hint="default"/>
          <w:lang w:val="fr-FR"/>
        </w:rPr>
      </w:pPr>
    </w:p>
    <w:p w14:paraId="73A8D8A7">
      <w:pPr>
        <w:rPr>
          <w:rFonts w:hint="default"/>
          <w:lang w:val="fr-FR"/>
        </w:rPr>
      </w:pPr>
    </w:p>
    <w:p w14:paraId="10165CBB">
      <w:pPr>
        <w:rPr>
          <w:rFonts w:hint="default"/>
          <w:lang w:val="fr-FR"/>
        </w:rPr>
      </w:pPr>
    </w:p>
    <w:p w14:paraId="2ED5DF80">
      <w:pPr>
        <w:rPr>
          <w:rFonts w:hint="default"/>
          <w:lang w:val="fr-FR"/>
        </w:rPr>
      </w:pPr>
    </w:p>
    <w:p w14:paraId="7435C132">
      <w:pPr>
        <w:rPr>
          <w:rFonts w:hint="default"/>
          <w:lang w:val="fr-FR"/>
        </w:rPr>
      </w:pPr>
    </w:p>
    <w:p w14:paraId="2A1F69B6">
      <w:pPr>
        <w:rPr>
          <w:rFonts w:hint="default"/>
          <w:lang w:val="fr-FR"/>
        </w:rPr>
      </w:pPr>
    </w:p>
    <w:p w14:paraId="462E5376">
      <w:pPr>
        <w:rPr>
          <w:rFonts w:hint="default"/>
          <w:lang w:val="fr-FR"/>
        </w:rPr>
      </w:pPr>
    </w:p>
    <w:p w14:paraId="33C953B1">
      <w:pPr>
        <w:rPr>
          <w:rFonts w:hint="default"/>
          <w:lang w:val="fr-FR"/>
        </w:rPr>
      </w:pPr>
    </w:p>
    <w:p w14:paraId="12191340">
      <w:pPr>
        <w:rPr>
          <w:rFonts w:hint="default"/>
          <w:lang w:val="fr-FR"/>
        </w:rPr>
      </w:pPr>
      <w:r>
        <w:rPr>
          <w:rFonts w:hint="default"/>
          <w:lang w:val="fr-FR"/>
        </w:rPr>
        <w:t>Img 48</w:t>
      </w:r>
    </w:p>
    <w:p w14:paraId="62D7F970"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8385</w:t>
      </w:r>
    </w:p>
    <w:p w14:paraId="4ECEBF93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470400" cy="2341245"/>
            <wp:effectExtent l="0" t="0" r="0" b="0"/>
            <wp:docPr id="13" name="Image 13" descr="test_im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test_im48"/>
                    <pic:cNvPicPr>
                      <a:picLocks noChangeAspect="1"/>
                    </pic:cNvPicPr>
                  </pic:nvPicPr>
                  <pic:blipFill>
                    <a:blip r:embed="rId14"/>
                    <a:srcRect l="6214" t="20857" r="9008" b="1994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50D1">
      <w:pPr>
        <w:rPr>
          <w:rFonts w:hint="default"/>
          <w:lang w:val="fr-FR"/>
        </w:rPr>
      </w:pPr>
    </w:p>
    <w:p w14:paraId="243D9723">
      <w:pPr>
        <w:rPr>
          <w:rFonts w:hint="default"/>
          <w:lang w:val="fr-FR"/>
        </w:rPr>
      </w:pPr>
      <w:r>
        <w:rPr>
          <w:rFonts w:hint="default"/>
          <w:lang w:val="fr-FR"/>
        </w:rPr>
        <w:t>Je ne retrouve pas beaucoup de corrélation au niveaux des textures des images testés.</w:t>
      </w:r>
    </w:p>
    <w:p w14:paraId="1CF1E9F8">
      <w:pPr>
        <w:rPr>
          <w:rFonts w:hint="default"/>
          <w:lang w:val="fr-FR"/>
        </w:rPr>
      </w:pPr>
      <w:r>
        <w:rPr>
          <w:rFonts w:hint="default"/>
          <w:lang w:val="fr-FR"/>
        </w:rPr>
        <w:t>les seuls images qui on un rapport son la 35 et la 4 ou les feuilles on le même style de texture que les pavets.</w:t>
      </w:r>
    </w:p>
    <w:p w14:paraId="6941FA65">
      <w:pPr>
        <w:rPr>
          <w:rFonts w:hint="default"/>
          <w:lang w:val="fr-FR"/>
        </w:rPr>
      </w:pPr>
    </w:p>
    <w:p w14:paraId="3B5A1F78">
      <w:pPr>
        <w:rPr>
          <w:rFonts w:hint="default"/>
          <w:lang w:val="fr-FR"/>
        </w:rPr>
      </w:pPr>
    </w:p>
    <w:p w14:paraId="03DD2951">
      <w:pPr>
        <w:pStyle w:val="3"/>
        <w:bidi w:val="0"/>
        <w:rPr>
          <w:rFonts w:hint="default"/>
          <w:lang w:val="fr-FR"/>
        </w:rPr>
      </w:pPr>
      <w:r>
        <w:rPr>
          <w:rFonts w:hint="default"/>
          <w:lang w:val="fr-FR"/>
        </w:rPr>
        <w:t>TP2</w:t>
      </w:r>
    </w:p>
    <w:p w14:paraId="5CA1C019">
      <w:pPr>
        <w:pStyle w:val="4"/>
        <w:numPr>
          <w:ilvl w:val="0"/>
          <w:numId w:val="2"/>
        </w:numPr>
        <w:bidi w:val="0"/>
        <w:rPr>
          <w:rFonts w:hint="default"/>
          <w:lang w:val="fr-FR"/>
        </w:rPr>
      </w:pPr>
      <w:r>
        <w:rPr>
          <w:rFonts w:hint="default"/>
          <w:lang w:val="fr-FR"/>
        </w:rPr>
        <w:t>SIFTs</w:t>
      </w:r>
      <w:r>
        <w:drawing>
          <wp:inline distT="0" distB="0" distL="114300" distR="114300">
            <wp:extent cx="5266055" cy="2378710"/>
            <wp:effectExtent l="0" t="0" r="10795" b="254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1AC6C"/>
    <w:p w14:paraId="15BBBFF8"/>
    <w:p w14:paraId="68C5DA5B"/>
    <w:p w14:paraId="46CAE7D7">
      <w:r>
        <w:drawing>
          <wp:inline distT="0" distB="0" distL="114300" distR="114300">
            <wp:extent cx="5269865" cy="2552065"/>
            <wp:effectExtent l="0" t="0" r="6985" b="63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B868"/>
    <w:p w14:paraId="33736A1B">
      <w:pPr>
        <w:rPr>
          <w:rFonts w:hint="default"/>
          <w:lang w:val="fr-FR"/>
        </w:rPr>
      </w:pPr>
      <w:r>
        <w:rPr>
          <w:rFonts w:hint="default"/>
          <w:lang w:val="fr-FR"/>
        </w:rPr>
        <w:t>Description du code :</w:t>
      </w:r>
    </w:p>
    <w:p w14:paraId="0B05583E"/>
    <w:p w14:paraId="102F1478">
      <w:pPr>
        <w:rPr>
          <w:rFonts w:hint="default"/>
          <w:lang w:val="fr-FR"/>
        </w:rPr>
      </w:pPr>
      <w:r>
        <w:rPr>
          <w:rFonts w:hint="default"/>
          <w:lang w:val="fr-FR"/>
        </w:rPr>
        <w:t>cv.SIFT_create() crée un détecteur SIFT (Scale-Invariant Feature Transform).</w:t>
      </w:r>
    </w:p>
    <w:p w14:paraId="41F2CDE5">
      <w:pPr>
        <w:rPr>
          <w:rFonts w:hint="default"/>
          <w:lang w:val="fr-FR"/>
        </w:rPr>
      </w:pPr>
      <w:r>
        <w:rPr>
          <w:rFonts w:hint="default"/>
          <w:lang w:val="fr-FR"/>
        </w:rPr>
        <w:t>detectAndCompute(img, None) détecte les points d’intérêt (keypoints) et calcule leurs descripteurs.</w:t>
      </w:r>
    </w:p>
    <w:p w14:paraId="5ED3AC69">
      <w:pPr>
        <w:rPr>
          <w:rFonts w:hint="default"/>
          <w:lang w:val="fr-FR"/>
        </w:rPr>
      </w:pPr>
      <w:r>
        <w:rPr>
          <w:rFonts w:hint="default"/>
          <w:lang w:val="fr-FR"/>
        </w:rPr>
        <w:t>k_1, k_2 : listes des points clés détectés.</w:t>
      </w:r>
    </w:p>
    <w:p w14:paraId="1CDC9C09">
      <w:pPr>
        <w:rPr>
          <w:rFonts w:hint="default"/>
          <w:lang w:val="fr-FR"/>
        </w:rPr>
      </w:pPr>
      <w:r>
        <w:rPr>
          <w:rFonts w:hint="default"/>
          <w:lang w:val="fr-FR"/>
        </w:rPr>
        <w:t>des_1, des_2 : matrices contenant les descripteurs SIFT des points clés.</w:t>
      </w:r>
    </w:p>
    <w:p w14:paraId="1F1B232A">
      <w:pPr>
        <w:rPr>
          <w:rFonts w:hint="default"/>
          <w:lang w:val="fr-FR"/>
        </w:rPr>
      </w:pPr>
    </w:p>
    <w:p w14:paraId="3010C80B">
      <w:pPr>
        <w:rPr>
          <w:rFonts w:hint="default"/>
          <w:lang w:val="fr-FR"/>
        </w:rPr>
      </w:pPr>
      <w:r>
        <w:rPr>
          <w:rFonts w:hint="default"/>
          <w:lang w:val="fr-FR"/>
        </w:rPr>
        <w:t>cv.BFMatcher (Brute-Force Matcher) est un algorithme d'appariement descripteur par descripteur.</w:t>
      </w:r>
    </w:p>
    <w:p w14:paraId="3E92230E">
      <w:pPr>
        <w:rPr>
          <w:rFonts w:hint="default"/>
          <w:lang w:val="fr-FR"/>
        </w:rPr>
      </w:pPr>
      <w:r>
        <w:rPr>
          <w:rFonts w:hint="default"/>
          <w:lang w:val="fr-FR"/>
        </w:rPr>
        <w:t>bf.match(des_1, des_2) apparie les descripteurs des deux images.</w:t>
      </w:r>
    </w:p>
    <w:p w14:paraId="493C29EC">
      <w:pPr>
        <w:rPr>
          <w:rFonts w:hint="default"/>
          <w:lang w:val="fr-FR"/>
        </w:rPr>
      </w:pPr>
      <w:r>
        <w:rPr>
          <w:rFonts w:hint="default"/>
          <w:lang w:val="fr-FR"/>
        </w:rPr>
        <w:t>sorted(matches, key=lambda x: x.distance) trie les correspondances par distance croissante (les meilleures correspondances en premier).</w:t>
      </w:r>
    </w:p>
    <w:p w14:paraId="5FFC7F6D">
      <w:pPr>
        <w:rPr>
          <w:rFonts w:hint="default"/>
          <w:lang w:val="fr-FR"/>
        </w:rPr>
      </w:pPr>
    </w:p>
    <w:p w14:paraId="16C0AA34">
      <w:pPr>
        <w:rPr>
          <w:rFonts w:hint="default"/>
          <w:lang w:val="fr-FR"/>
        </w:rPr>
      </w:pPr>
    </w:p>
    <w:p w14:paraId="22969423">
      <w:pPr>
        <w:rPr>
          <w:rFonts w:hint="default"/>
          <w:lang w:val="fr-FR"/>
        </w:rPr>
      </w:pPr>
      <w:bookmarkStart w:id="3" w:name="_GoBack"/>
      <w:bookmarkEnd w:id="3"/>
    </w:p>
    <w:p w14:paraId="64894346">
      <w:pPr>
        <w:rPr>
          <w:rFonts w:hint="default"/>
          <w:lang w:val="fr-FR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F02BD8">
    <w:pPr>
      <w:pStyle w:val="8"/>
    </w:pPr>
    <w:r>
      <w:rPr>
        <w:sz w:val="18"/>
      </w:rPr>
      <w:drawing>
        <wp:inline distT="0" distB="0" distL="114300" distR="114300">
          <wp:extent cx="1336675" cy="390525"/>
          <wp:effectExtent l="0" t="0" r="15875" b="9525"/>
          <wp:docPr id="2" name="Image 2" descr="Logo_upssitec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Logo_upssitech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36675" cy="3905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9ABE94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LNJ&#10;WO7QAAAABQEAAA8AAAAAAAAAAQAgAAAAIgAAAGRycy9kb3ducmV2LnhtbFBLAQIUABQAAAAIAIdO&#10;4kBBAJOW1gIAACgGAAAOAAAAAAAAAAEAIAAAAB8BAABkcnMvZTJvRG9jLnhtbFBLBQYAAAAABgAG&#10;AFkBAABn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B9ABE94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02133D"/>
    <w:multiLevelType w:val="singleLevel"/>
    <w:tmpl w:val="DD02133D"/>
    <w:lvl w:ilvl="0" w:tentative="0">
      <w:start w:val="1"/>
      <w:numFmt w:val="upperRoman"/>
      <w:suff w:val="space"/>
      <w:lvlText w:val="%1."/>
      <w:lvlJc w:val="left"/>
    </w:lvl>
  </w:abstractNum>
  <w:abstractNum w:abstractNumId="1">
    <w:nsid w:val="3537B98E"/>
    <w:multiLevelType w:val="singleLevel"/>
    <w:tmpl w:val="3537B98E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4B6CF5"/>
    <w:rsid w:val="054B6CF5"/>
    <w:rsid w:val="1B990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after="290" w:afterLines="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uiPriority w:val="0"/>
    <w:pPr>
      <w:ind w:left="420" w:leftChars="200"/>
    </w:pPr>
  </w:style>
  <w:style w:type="paragraph" w:styleId="11">
    <w:name w:val="toc 1"/>
    <w:basedOn w:val="1"/>
    <w:next w:val="1"/>
    <w:uiPriority w:val="0"/>
  </w:style>
  <w:style w:type="paragraph" w:customStyle="1" w:styleId="13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4">
    <w:name w:val="WPSOffice手动目录 3"/>
    <w:uiPriority w:val="0"/>
    <w:pPr>
      <w:ind w:leftChars="400"/>
    </w:pPr>
    <w:rPr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477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2025-01-31T14:19:00Z</dcterms:created>
  <dc:creator>eliog</dc:creator>
  <cp:lastModifiedBy>Elio Genson</cp:lastModifiedBy>
  <dcterms:modified xsi:type="dcterms:W3CDTF">2025-01-31T22:17:37Z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1036-12.2.0.19805</vt:lpwstr>
  </property>
  <property fmtid="{D5CDD505-2E9C-101B-9397-08002B2CF9AE}" pid="3" name="ICV">
    <vt:lpwstr>9B4A3D0953EC4B64AC49D9C37AF1A298_13</vt:lpwstr>
  </property>
</Properties>
</file>