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19EB">
      <w:pPr>
        <w:pStyle w:val="2"/>
        <w:bidi w:val="0"/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WeEat立项报告</w:t>
      </w:r>
    </w:p>
    <w:p w14:paraId="7BDA13D3">
      <w:pPr>
        <w:rPr>
          <w:rFonts w:hint="eastAsia"/>
          <w:lang w:val="en-US" w:eastAsia="zh-CN"/>
        </w:rPr>
      </w:pPr>
    </w:p>
    <w:p w14:paraId="769F14F6">
      <w:pPr>
        <w:rPr>
          <w:rFonts w:hint="eastAsia"/>
          <w:lang w:val="en-US" w:eastAsia="zh-CN"/>
        </w:rPr>
      </w:pPr>
    </w:p>
    <w:p w14:paraId="38DC0516">
      <w:pPr>
        <w:rPr>
          <w:rFonts w:hint="eastAsia"/>
          <w:lang w:val="en-US" w:eastAsia="zh-CN"/>
        </w:rPr>
      </w:pPr>
    </w:p>
    <w:p w14:paraId="105C6FFC">
      <w:pPr>
        <w:rPr>
          <w:rFonts w:hint="eastAsia"/>
          <w:lang w:val="en-US" w:eastAsia="zh-CN"/>
        </w:rPr>
      </w:pPr>
    </w:p>
    <w:p w14:paraId="5185A7A9">
      <w:pPr>
        <w:rPr>
          <w:rFonts w:hint="eastAsia"/>
          <w:lang w:val="en-US" w:eastAsia="zh-CN"/>
        </w:rPr>
      </w:pPr>
    </w:p>
    <w:p w14:paraId="1F0ECC6A">
      <w:pPr>
        <w:rPr>
          <w:rFonts w:hint="eastAsia"/>
          <w:lang w:val="en-US" w:eastAsia="zh-CN"/>
        </w:rPr>
      </w:pPr>
    </w:p>
    <w:p w14:paraId="03DE371F">
      <w:pPr>
        <w:rPr>
          <w:rFonts w:hint="eastAsia"/>
          <w:lang w:val="en-US" w:eastAsia="zh-CN"/>
        </w:rPr>
      </w:pPr>
    </w:p>
    <w:p w14:paraId="28FCFC88">
      <w:pPr>
        <w:rPr>
          <w:rFonts w:hint="eastAsia"/>
          <w:lang w:val="en-US" w:eastAsia="zh-CN"/>
        </w:rPr>
      </w:pPr>
    </w:p>
    <w:p w14:paraId="7BC3800C">
      <w:pPr>
        <w:rPr>
          <w:rFonts w:hint="eastAsia"/>
          <w:lang w:val="en-US" w:eastAsia="zh-CN"/>
        </w:rPr>
      </w:pPr>
    </w:p>
    <w:p w14:paraId="26A23555">
      <w:pPr>
        <w:rPr>
          <w:rFonts w:hint="eastAsia"/>
          <w:lang w:val="en-US" w:eastAsia="zh-CN"/>
        </w:rPr>
      </w:pPr>
    </w:p>
    <w:p w14:paraId="65A5F522">
      <w:pPr>
        <w:rPr>
          <w:rFonts w:hint="eastAsia"/>
          <w:lang w:val="en-US" w:eastAsia="zh-CN"/>
        </w:rPr>
      </w:pPr>
    </w:p>
    <w:p w14:paraId="0229DA1E">
      <w:pPr>
        <w:rPr>
          <w:rFonts w:hint="eastAsia"/>
          <w:lang w:val="en-US" w:eastAsia="zh-CN"/>
        </w:rPr>
      </w:pPr>
    </w:p>
    <w:p w14:paraId="4F9CBE57">
      <w:pPr>
        <w:rPr>
          <w:rFonts w:hint="eastAsia"/>
          <w:lang w:val="en-US" w:eastAsia="zh-CN"/>
        </w:rPr>
      </w:pPr>
    </w:p>
    <w:p w14:paraId="6AE32399">
      <w:pPr>
        <w:rPr>
          <w:rFonts w:hint="eastAsia"/>
          <w:lang w:val="en-US" w:eastAsia="zh-CN"/>
        </w:rPr>
      </w:pPr>
    </w:p>
    <w:p w14:paraId="58689903">
      <w:pPr>
        <w:rPr>
          <w:rFonts w:hint="eastAsia"/>
          <w:lang w:val="en-US" w:eastAsia="zh-CN"/>
        </w:rPr>
      </w:pPr>
    </w:p>
    <w:p w14:paraId="7B1C5885">
      <w:pPr>
        <w:rPr>
          <w:rFonts w:hint="eastAsia"/>
          <w:lang w:val="en-US" w:eastAsia="zh-CN"/>
        </w:rPr>
      </w:pPr>
    </w:p>
    <w:p w14:paraId="4468103D">
      <w:pPr>
        <w:rPr>
          <w:rFonts w:hint="eastAsia"/>
          <w:lang w:val="en-US" w:eastAsia="zh-CN"/>
        </w:rPr>
      </w:pPr>
    </w:p>
    <w:p w14:paraId="55D5A7E2">
      <w:pPr>
        <w:rPr>
          <w:rFonts w:hint="eastAsia"/>
          <w:lang w:val="en-US" w:eastAsia="zh-CN"/>
        </w:rPr>
      </w:pPr>
    </w:p>
    <w:p w14:paraId="4666DC23">
      <w:pPr>
        <w:rPr>
          <w:rFonts w:hint="eastAsia"/>
          <w:lang w:val="en-US" w:eastAsia="zh-CN"/>
        </w:rPr>
      </w:pPr>
    </w:p>
    <w:p w14:paraId="6AAA9AA4">
      <w:pPr>
        <w:rPr>
          <w:rFonts w:hint="eastAsia"/>
          <w:lang w:val="en-US" w:eastAsia="zh-CN"/>
        </w:rPr>
      </w:pPr>
    </w:p>
    <w:p w14:paraId="0AB0AF80">
      <w:pPr>
        <w:rPr>
          <w:rFonts w:hint="eastAsia"/>
          <w:lang w:val="en-US" w:eastAsia="zh-CN"/>
        </w:rPr>
      </w:pPr>
    </w:p>
    <w:p w14:paraId="43301150">
      <w:pPr>
        <w:ind w:firstLine="1920" w:firstLineChars="600"/>
        <w:jc w:val="both"/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 xml:space="preserve">组长：林彦孜                </w:t>
      </w:r>
    </w:p>
    <w:p w14:paraId="4F36DD09">
      <w:pPr>
        <w:jc w:val="center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>组员：胡佳乐、陈映竹、郭开蒙</w:t>
      </w:r>
    </w:p>
    <w:p w14:paraId="226C82F4">
      <w:pPr>
        <w:ind w:firstLine="1920" w:firstLineChars="600"/>
        <w:jc w:val="both"/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 xml:space="preserve">时间：2025年5月25日       </w:t>
      </w:r>
    </w:p>
    <w:p w14:paraId="489E4842">
      <w:pPr>
        <w:rPr>
          <w:rFonts w:hint="eastAsia"/>
          <w:sz w:val="32"/>
          <w:szCs w:val="32"/>
          <w:lang w:val="en-US" w:eastAsia="zh-CN"/>
        </w:rPr>
      </w:pPr>
    </w:p>
    <w:p w14:paraId="59DDDC13">
      <w:pPr>
        <w:rPr>
          <w:rFonts w:hint="eastAsia"/>
          <w:sz w:val="32"/>
          <w:szCs w:val="32"/>
          <w:lang w:val="en-US" w:eastAsia="zh-CN"/>
        </w:rPr>
      </w:pPr>
    </w:p>
    <w:p w14:paraId="3C999AC3">
      <w:pPr>
        <w:rPr>
          <w:rFonts w:hint="eastAsia"/>
          <w:sz w:val="32"/>
          <w:szCs w:val="32"/>
          <w:lang w:val="en-US" w:eastAsia="zh-CN"/>
        </w:rPr>
      </w:pPr>
    </w:p>
    <w:p w14:paraId="5985D21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项目管理相关</w:t>
      </w:r>
    </w:p>
    <w:p w14:paraId="16D2785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1.1代码管理平台</w:t>
      </w:r>
    </w:p>
    <w:p w14:paraId="6AAE1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使用github作为项目管理平台，git为项目管理工具。</w:t>
      </w:r>
    </w:p>
    <w:p w14:paraId="5916DDC1">
      <w:r>
        <w:drawing>
          <wp:inline distT="0" distB="0" distL="114300" distR="114300">
            <wp:extent cx="5213985" cy="3141345"/>
            <wp:effectExtent l="0" t="0" r="571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6A0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58715" cy="2821940"/>
            <wp:effectExtent l="0" t="0" r="698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8B8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1.2团队协作管理平台</w:t>
      </w:r>
    </w:p>
    <w:p w14:paraId="63E790E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使用飞书作为团队协作管理平台。</w:t>
      </w:r>
    </w:p>
    <w:p w14:paraId="1AF61110">
      <w:pPr>
        <w:ind w:firstLine="420" w:firstLineChars="200"/>
      </w:pPr>
      <w:r>
        <w:drawing>
          <wp:inline distT="0" distB="0" distL="114300" distR="114300">
            <wp:extent cx="3718560" cy="22161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151890" cy="1873250"/>
            <wp:effectExtent l="0" t="0" r="3810" b="6350"/>
            <wp:docPr id="2" name="图片 2" descr="屏幕截图 2025-05-23 21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5-23 2131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12CE">
      <w:pPr>
        <w:ind w:firstLine="420" w:firstLineChars="200"/>
        <w:rPr>
          <w:rFonts w:hint="eastAsia" w:eastAsiaTheme="minorEastAsia"/>
          <w:lang w:val="en-US" w:eastAsia="zh-CN"/>
        </w:rPr>
      </w:pPr>
    </w:p>
    <w:p w14:paraId="69A741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1.3项目模型</w:t>
      </w:r>
    </w:p>
    <w:p w14:paraId="39B706F5">
      <w:pPr>
        <w:keepNext w:val="0"/>
        <w:keepLines w:val="0"/>
        <w:widowControl/>
        <w:suppressLineNumbers w:val="0"/>
        <w:ind w:left="0" w:firstLine="42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采用敏捷开发模型以需求的进化为核心，采用迭代、循序渐进的方法进行软件开发。在敏捷开发中，软件项目在构建初期被切分成多个子项目，各个子项目的成果都经过测试，具备可视、可集成和可运行使用的特征。换言之，就是把一个大项目分为多个相互联系，但也可独立运行的小项目，并分别完成，在此过程中软件一直处于可使用状态。</w:t>
      </w:r>
    </w:p>
    <w:p w14:paraId="38E2934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240405"/>
            <wp:effectExtent l="0" t="0" r="1270" b="1079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4415FB">
      <w:pPr>
        <w:keepNext w:val="0"/>
        <w:keepLines w:val="0"/>
        <w:widowControl/>
        <w:suppressLineNumbers w:val="0"/>
        <w:ind w:left="0" w:firstLine="42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敏捷开发模型适用于规模较小，成员之间沟通频繁的小组开发需要持续优化改进的项目，使得小组可以快速决策并进行灵活调整，进行短期持续的优化和改进，帮助小组快速响应技术和需求的变化，提高研发效率同时增强项目容错和灵活性。</w:t>
      </w:r>
    </w:p>
    <w:p w14:paraId="1145353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软件相关</w:t>
      </w:r>
    </w:p>
    <w:p w14:paraId="197BCB1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2.1软件简介</w:t>
      </w:r>
    </w:p>
    <w:p w14:paraId="5ED3D42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⽬起名为WeEat，将打造⼀个基于Web的美食知识库平台，具备分类浏览、搜索美食相关信息，发布美食相关内容，并给内容点赞、收藏、评论的功能。本项目具备实用性，适合美食爱好者、家庭主厨、餐饮从业者、健康饮食关注者等人群使用。</w:t>
      </w:r>
    </w:p>
    <w:p w14:paraId="622B485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2.2业务流程介绍</w:t>
      </w:r>
    </w:p>
    <w:p w14:paraId="6648A9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注册登陆之后，可以选择分类来浏览美食，也可以搜索美食，对于浏览到的美食可以进行点赞、收藏、评论。用户还可以发布自己的美食，经过审核就可以发布到平台上，还可以对发布的内容进行修改和删除。</w:t>
      </w:r>
    </w:p>
    <w:p w14:paraId="139BC50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51935" cy="5708015"/>
            <wp:effectExtent l="0" t="0" r="1206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CC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2.3功能描述</w:t>
      </w:r>
    </w:p>
    <w:p w14:paraId="76E10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用户管理模块</w:t>
      </w:r>
    </w:p>
    <w:p w14:paraId="1FC0CC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用户注册与登录</w:t>
      </w:r>
    </w:p>
    <w:p w14:paraId="7B2DF6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邮箱/手机号注册</w:t>
      </w:r>
    </w:p>
    <w:p w14:paraId="495926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密码登录（支持找回密码）</w:t>
      </w:r>
    </w:p>
    <w:p w14:paraId="723178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第三方登录（如微信、Google）</w:t>
      </w:r>
    </w:p>
    <w:p w14:paraId="5A762F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</w:t>
      </w:r>
    </w:p>
    <w:p w14:paraId="4119E0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个人资料管理（头像、昵称、简介等）</w:t>
      </w:r>
    </w:p>
    <w:p w14:paraId="024841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我的发布（查看、编辑、删除）</w:t>
      </w:r>
    </w:p>
    <w:p w14:paraId="1D50ED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我的收藏（管理收藏的美食内容）</w:t>
      </w:r>
    </w:p>
    <w:p w14:paraId="0AAF3B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我的评论（查看、删除历史评论）</w:t>
      </w:r>
    </w:p>
    <w:p w14:paraId="2AEABD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点赞记录</w:t>
      </w:r>
    </w:p>
    <w:p w14:paraId="4E979E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权限管理</w:t>
      </w:r>
    </w:p>
    <w:p w14:paraId="6616633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普通用户（浏览、发布、评论、点赞、收藏）</w:t>
      </w:r>
    </w:p>
    <w:p w14:paraId="31B218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管理员（内容审核、用户管理、分类管理）</w:t>
      </w:r>
    </w:p>
    <w:p w14:paraId="35979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美食内容管理模块</w:t>
      </w:r>
    </w:p>
    <w:p w14:paraId="470D2B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分类浏览</w:t>
      </w:r>
    </w:p>
    <w:p w14:paraId="17E3C1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多级分类（如菜系：中餐、西餐；类型：主食、甜点；人群：儿童、健身）</w:t>
      </w:r>
    </w:p>
    <w:p w14:paraId="085F27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热门分类推荐</w:t>
      </w:r>
    </w:p>
    <w:p w14:paraId="12245F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内容发布</w:t>
      </w:r>
    </w:p>
    <w:p w14:paraId="245F50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发布美食文章/食谱（标题、图片、食材、步骤、小贴士）</w:t>
      </w:r>
    </w:p>
    <w:p w14:paraId="6F6086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发布美食点评（餐厅、菜品、评分、图文）</w:t>
      </w:r>
    </w:p>
    <w:p w14:paraId="60E916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草稿箱功能（保存未完成内容）</w:t>
      </w:r>
    </w:p>
    <w:p w14:paraId="663A61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内容展示</w:t>
      </w:r>
    </w:p>
    <w:p w14:paraId="3C9DCE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详情页（图文、视频、用户互动数据）</w:t>
      </w:r>
    </w:p>
    <w:p w14:paraId="32BB23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关联推荐（相似美食或同一分类内容）</w:t>
      </w:r>
    </w:p>
    <w:p w14:paraId="2D9C7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搜索与发现模块</w:t>
      </w:r>
    </w:p>
    <w:p w14:paraId="154EA3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搜索功能</w:t>
      </w:r>
    </w:p>
    <w:p w14:paraId="174A77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关键词搜索（支持模糊匹配）</w:t>
      </w:r>
    </w:p>
    <w:p w14:paraId="67721C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高级筛选（按分类、评分、发布时间等）</w:t>
      </w:r>
    </w:p>
    <w:p w14:paraId="7CD01D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推荐系统</w:t>
      </w:r>
    </w:p>
    <w:p w14:paraId="0B4520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热门内容推荐（基于点赞、收藏、评论）</w:t>
      </w:r>
    </w:p>
    <w:p w14:paraId="41EEA03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个性化推荐（基于用户历史行为）</w:t>
      </w:r>
    </w:p>
    <w:p w14:paraId="5811E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互动功能模块</w:t>
      </w:r>
    </w:p>
    <w:p w14:paraId="10178E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点赞与收藏</w:t>
      </w:r>
    </w:p>
    <w:p w14:paraId="1EF0CD2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点赞功能（支持取消）</w:t>
      </w:r>
    </w:p>
    <w:p w14:paraId="5D3322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收藏功能（可分类管理）</w:t>
      </w:r>
    </w:p>
    <w:p w14:paraId="036AF2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评论与回复</w:t>
      </w:r>
    </w:p>
    <w:p w14:paraId="1660C3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发表评论（支持文字、表情）</w:t>
      </w:r>
    </w:p>
    <w:p w14:paraId="3EFB73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回复评论（嵌套式回复）</w:t>
      </w:r>
    </w:p>
    <w:p w14:paraId="607BEF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评论点赞</w:t>
      </w:r>
    </w:p>
    <w:p w14:paraId="0E5EAE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分享功能</w:t>
      </w:r>
    </w:p>
    <w:p w14:paraId="71A909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分享到社交媒体（微信、微博等）</w:t>
      </w:r>
    </w:p>
    <w:p w14:paraId="716782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生成海报分享</w:t>
      </w:r>
    </w:p>
    <w:p w14:paraId="77BDC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后台管理模块</w:t>
      </w:r>
    </w:p>
    <w:p w14:paraId="308925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 w14:paraId="237A68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用户列表查看</w:t>
      </w:r>
    </w:p>
    <w:p w14:paraId="5C7DD7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用户权限调整</w:t>
      </w:r>
    </w:p>
    <w:p w14:paraId="7CC59F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封禁/解封用户</w:t>
      </w:r>
    </w:p>
    <w:p w14:paraId="6E46B0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内容管理</w:t>
      </w:r>
    </w:p>
    <w:p w14:paraId="56B933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内容审核（发布前或举报后审核）</w:t>
      </w:r>
    </w:p>
    <w:p w14:paraId="6F5A55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内容编辑/删除</w:t>
      </w:r>
    </w:p>
    <w:p w14:paraId="684DA6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分类管理（增删改查）</w:t>
      </w:r>
    </w:p>
    <w:p w14:paraId="38FA27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</w:t>
      </w:r>
    </w:p>
    <w:p w14:paraId="27BE04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用户活跃度分析</w:t>
      </w:r>
    </w:p>
    <w:p w14:paraId="30FCCD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内容热度统计</w:t>
      </w:r>
    </w:p>
    <w:p w14:paraId="38D552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评论与互动数据报表</w:t>
      </w:r>
    </w:p>
    <w:p w14:paraId="1A1FB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实用工具模块</w:t>
      </w:r>
    </w:p>
    <w:p w14:paraId="1DA250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食材百科</w:t>
      </w:r>
    </w:p>
    <w:p w14:paraId="2CB667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食材介绍（营养、功效、适用菜谱）</w:t>
      </w:r>
    </w:p>
    <w:p w14:paraId="265639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应季食材推荐</w:t>
      </w:r>
    </w:p>
    <w:p w14:paraId="768A1A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烹饪工具</w:t>
      </w:r>
    </w:p>
    <w:p w14:paraId="096B0D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单位换算（克↔毫升等）</w:t>
      </w:r>
    </w:p>
    <w:p w14:paraId="2BE6801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烹饪时间计算器</w:t>
      </w:r>
    </w:p>
    <w:p w14:paraId="69366F3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健康饮食</w:t>
      </w:r>
    </w:p>
    <w:p w14:paraId="59E251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热量计算</w:t>
      </w:r>
    </w:p>
    <w:p w14:paraId="5196A2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饮食计划推荐</w:t>
      </w:r>
    </w:p>
    <w:p w14:paraId="4EA3BB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 系统功能模块</w:t>
      </w:r>
      <w:bookmarkStart w:id="0" w:name="_GoBack"/>
      <w:bookmarkEnd w:id="0"/>
    </w:p>
    <w:p w14:paraId="009C60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通知系统</w:t>
      </w:r>
    </w:p>
    <w:p w14:paraId="12D26DB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互动通知（点赞、评论、收藏）</w:t>
      </w:r>
    </w:p>
    <w:p w14:paraId="233023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系统通知（审核结果、活动推送）</w:t>
      </w:r>
    </w:p>
    <w:p w14:paraId="580F4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224405"/>
            <wp:effectExtent l="0" t="0" r="9525" b="10795"/>
            <wp:docPr id="4" name="图片 4" descr="32405ba542cdad300af35bcf6e63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2405ba542cdad300af35bcf6e63f6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A1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2.4技术方案选择</w:t>
      </w:r>
    </w:p>
    <w:p w14:paraId="40AFBDC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2.4.1技术方案</w:t>
      </w:r>
    </w:p>
    <w:p w14:paraId="4627A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</w:t>
      </w:r>
    </w:p>
    <w:p w14:paraId="66D72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框架：Flask</w:t>
      </w:r>
    </w:p>
    <w:p w14:paraId="0C914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数据库：MySQL</w:t>
      </w:r>
    </w:p>
    <w:p w14:paraId="37A72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ORM：SQLAlchemy（Flask）</w:t>
      </w:r>
    </w:p>
    <w:p w14:paraId="24F0C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</w:t>
      </w:r>
    </w:p>
    <w:p w14:paraId="1B2F3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HTML5 + CSS3 + JavaScript</w:t>
      </w:r>
    </w:p>
    <w:p w14:paraId="2F3ED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Bootstrap </w:t>
      </w:r>
    </w:p>
    <w:p w14:paraId="6E9FA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Jinja2（模板引擎）</w:t>
      </w:r>
    </w:p>
    <w:p w14:paraId="6E2C0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项目部署</w:t>
      </w:r>
    </w:p>
    <w:p w14:paraId="2C7CC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开发环境：本地运行于 Python 虚拟环境</w:t>
      </w:r>
    </w:p>
    <w:p w14:paraId="452F4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部署建议：运行于本地或轻量 Web 服务器（如华为云/Heroku /PythonAnywhere）</w:t>
      </w:r>
    </w:p>
    <w:p w14:paraId="2301AC2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2.4.2架构设计</w:t>
      </w:r>
    </w:p>
    <w:p w14:paraId="026E744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39055" cy="3676015"/>
            <wp:effectExtent l="0" t="0" r="4445" b="6985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1AAC">
      <w:pPr>
        <w:rPr>
          <w:rFonts w:hint="default"/>
          <w:lang w:val="en-US" w:eastAsia="zh-CN"/>
        </w:rPr>
      </w:pPr>
    </w:p>
    <w:p w14:paraId="04D63AE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开发计划</w:t>
      </w:r>
    </w:p>
    <w:p w14:paraId="0FAB548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3.1开发计划甘特图</w:t>
      </w:r>
    </w:p>
    <w:p w14:paraId="4AA73D47">
      <w:r>
        <w:drawing>
          <wp:inline distT="0" distB="0" distL="114300" distR="114300">
            <wp:extent cx="6283960" cy="2716530"/>
            <wp:effectExtent l="0" t="0" r="2540" b="1270"/>
            <wp:docPr id="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50A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3.2小组分工</w:t>
      </w:r>
    </w:p>
    <w:p w14:paraId="15560D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林彦孜：项目架构设计、用户系统、权限控制</w:t>
      </w:r>
    </w:p>
    <w:p w14:paraId="29DA42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陈映竹：美食数据增删改查、审核流程</w:t>
      </w:r>
    </w:p>
    <w:p w14:paraId="72C87B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胡佳乐：前端界面开发、交互优化</w:t>
      </w:r>
    </w:p>
    <w:p w14:paraId="63D1C0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郭开蒙：收藏/点赞/评论功能、部署</w:t>
      </w:r>
    </w:p>
    <w:p w14:paraId="5EDB76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D96D1"/>
    <w:multiLevelType w:val="singleLevel"/>
    <w:tmpl w:val="92BD96D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314CD"/>
    <w:rsid w:val="5F9B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763</Words>
  <Characters>889</Characters>
  <Lines>0</Lines>
  <Paragraphs>0</Paragraphs>
  <TotalTime>35</TotalTime>
  <ScaleCrop>false</ScaleCrop>
  <LinksUpToDate>false</LinksUpToDate>
  <CharactersWithSpaces>934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2025-05-23T13:21:00Z</dcterms:created>
  <dc:creator>ASUS</dc:creator>
  <cp:lastModifiedBy>陈映竹</cp:lastModifiedBy>
  <dcterms:modified xsi:type="dcterms:W3CDTF">2025-05-23T14:00:39Z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eyJoZGlkIjoiMmIzNjA4ZWVlOTMwMDdlN2U4OGI0ZjE3NDZkMjg3MjgiLCJ1c2VySWQiOiIxNDEzODQ4NDA4In0=</vt:lpwstr>
  </property>
  <property fmtid="{D5CDD505-2E9C-101B-9397-08002B2CF9AE}" pid="4" name="ICV">
    <vt:lpwstr>AA2C2BEC54B7411BAC2029DC3ECAD92D_12</vt:lpwstr>
  </property>
</Properties>
</file>