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19EB">
      <w:pPr>
        <w:pStyle w:val="2"/>
        <w:bidi w:val="0"/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WeEat立项报告</w:t>
      </w:r>
    </w:p>
    <w:p w14:paraId="4666D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5270500"/>
            <wp:effectExtent l="0" t="0" r="0" b="0"/>
            <wp:docPr id="9" name="图片 9" descr="微信图片_2025052323020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523230207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AA9AA4">
      <w:pPr>
        <w:rPr>
          <w:rFonts w:hint="eastAsia"/>
          <w:lang w:val="en-US" w:eastAsia="zh-CN"/>
        </w:rPr>
      </w:pPr>
    </w:p>
    <w:p w14:paraId="0AB0AF80">
      <w:pPr>
        <w:rPr>
          <w:rFonts w:hint="eastAsia"/>
          <w:lang w:val="en-US" w:eastAsia="zh-CN"/>
        </w:rPr>
      </w:pPr>
    </w:p>
    <w:p w14:paraId="43301150">
      <w:pPr>
        <w:ind w:firstLine="1920" w:firstLineChars="600"/>
        <w:jc w:val="both"/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组长：林彦孜                </w:t>
      </w:r>
    </w:p>
    <w:p w14:paraId="4F36DD09">
      <w:pPr>
        <w:jc w:val="center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>组员：胡佳乐、陈映竹、郭开蒙</w:t>
      </w:r>
    </w:p>
    <w:p w14:paraId="226C82F4">
      <w:pPr>
        <w:ind w:firstLine="1920" w:firstLineChars="600"/>
        <w:jc w:val="both"/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single"/>
          <w:lang w:val="en-US" w:eastAsia="zh-CN"/>
        </w:rPr>
        <w:t xml:space="preserve">时间：2025年5月25日       </w:t>
      </w:r>
    </w:p>
    <w:p w14:paraId="3C999AC3">
      <w:pPr>
        <w:rPr>
          <w:rFonts w:hint="eastAsia"/>
          <w:sz w:val="32"/>
          <w:szCs w:val="32"/>
          <w:lang w:val="en-US" w:eastAsia="zh-CN"/>
        </w:rPr>
      </w:pPr>
    </w:p>
    <w:p w14:paraId="5985D21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项目管理相关</w:t>
      </w:r>
    </w:p>
    <w:p w14:paraId="16D2785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1.1代码管理平台</w:t>
      </w:r>
    </w:p>
    <w:p w14:paraId="6AAE1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使用github作为项目管理平台，git为项目管理工具。</w:t>
      </w:r>
    </w:p>
    <w:p w14:paraId="5916DDC1">
      <w:r>
        <w:drawing>
          <wp:inline distT="0" distB="0" distL="114300" distR="114300">
            <wp:extent cx="5213985" cy="3141345"/>
            <wp:effectExtent l="0" t="0" r="571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A0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58715" cy="2821940"/>
            <wp:effectExtent l="0" t="0" r="698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8B8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1.2团队协作管理平台</w:t>
      </w:r>
    </w:p>
    <w:p w14:paraId="63E790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使用飞书作为团队协作管理平台。</w:t>
      </w:r>
    </w:p>
    <w:p w14:paraId="1AF61110">
      <w:pPr>
        <w:ind w:firstLine="420" w:firstLineChars="200"/>
      </w:pPr>
      <w:r>
        <w:drawing>
          <wp:inline distT="0" distB="0" distL="114300" distR="114300">
            <wp:extent cx="3718560" cy="22161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151890" cy="1873250"/>
            <wp:effectExtent l="0" t="0" r="3810" b="6350"/>
            <wp:docPr id="2" name="图片 2" descr="屏幕截图 2025-05-23 21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05-23 2131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12CE">
      <w:pPr>
        <w:ind w:firstLine="420" w:firstLineChars="200"/>
        <w:rPr>
          <w:rFonts w:hint="eastAsia" w:eastAsiaTheme="minorEastAsia"/>
          <w:lang w:val="en-US" w:eastAsia="zh-CN"/>
        </w:rPr>
      </w:pPr>
    </w:p>
    <w:p w14:paraId="69A741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1.3项目模型</w:t>
      </w:r>
    </w:p>
    <w:p w14:paraId="39B706F5">
      <w:pPr>
        <w:keepNext w:val="0"/>
        <w:keepLines w:val="0"/>
        <w:widowControl/>
        <w:suppressLineNumbers w:val="0"/>
        <w:ind w:left="0" w:firstLine="42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采用敏捷开发模型以需求的进化为核心，采用迭代、循序渐进的方法进行软件开发。在敏捷开发中，软件项目在构建初期被切分成多个子项目，各个子项目的成果都经过测试，具备可视、可集成和可运行使用的特征。换言之，就是把一个大项目分为多个相互联系，但也可独立运行的小项目，并分别完成，在此过程中软件一直处于可使用状态。</w:t>
      </w:r>
    </w:p>
    <w:p w14:paraId="38E2934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240405"/>
            <wp:effectExtent l="0" t="0" r="1270" b="1079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4415FB">
      <w:pPr>
        <w:keepNext w:val="0"/>
        <w:keepLines w:val="0"/>
        <w:widowControl/>
        <w:suppressLineNumbers w:val="0"/>
        <w:ind w:left="0" w:firstLine="42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敏捷开发模型适用于规模较小，成员之间沟通频繁的小组开发需要持续优化改进的项目，使得小组可以快速决策并进行灵活调整，进行短期持续的优化和改进，帮助小组快速响应技术和需求的变化，提高研发效率同时增强项目容错和灵活性。</w:t>
      </w:r>
    </w:p>
    <w:p w14:paraId="1145353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软件相关</w:t>
      </w:r>
    </w:p>
    <w:p w14:paraId="197BCB1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2.1软件简介</w:t>
      </w:r>
    </w:p>
    <w:p w14:paraId="5ED3D42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⽬起名为WeEat，将打造⼀个基于Web的美食知识库平台，具备分类浏览、搜索美食相关信息，发布美食相关内容，并给内容点赞、收藏、评论的功能。本项目具备实用性，适合美食爱好者、家庭主厨、餐饮从业者、健康饮食关注者等人群使用。</w:t>
      </w:r>
    </w:p>
    <w:p w14:paraId="622B485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2.2业务流程介绍</w:t>
      </w:r>
    </w:p>
    <w:p w14:paraId="6648A9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注册登陆之后，可以选择分类来浏览美食，也可以搜索美食，对于浏览到的美食可以进行点赞、收藏、评论。用户还可以发布自己的美食，经过审核就可以发布到平台上，还可以对发布的内容进行修改和删除。</w:t>
      </w:r>
    </w:p>
    <w:p w14:paraId="139BC50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51935" cy="5708015"/>
            <wp:effectExtent l="0" t="0" r="1206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CC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2.3功能描述</w:t>
      </w:r>
    </w:p>
    <w:p w14:paraId="580F4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224405"/>
            <wp:effectExtent l="0" t="0" r="9525" b="10795"/>
            <wp:docPr id="4" name="图片 4" descr="32405ba542cdad300af35bcf6e63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2405ba542cdad300af35bcf6e63f6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A1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2.4技术方案选择</w:t>
      </w:r>
    </w:p>
    <w:p w14:paraId="40AFBDC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2.4.1技术方案</w:t>
      </w:r>
    </w:p>
    <w:p w14:paraId="4627A5E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后端</w:t>
      </w:r>
    </w:p>
    <w:p w14:paraId="66D72CE7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框架：Flask</w:t>
      </w:r>
    </w:p>
    <w:p w14:paraId="03CDA70D">
      <w:pPr>
        <w:ind w:firstLine="420" w:firstLineChars="0"/>
        <w:rPr>
          <w:rFonts w:hint="eastAsia" w:eastAsia="宋体"/>
          <w:sz w:val="18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负责搭建整个网站的后端逻辑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 xml:space="preserve">定义路由（如 </w:t>
      </w:r>
      <w:r>
        <w:rPr>
          <w:rStyle w:val="10"/>
          <w:rFonts w:ascii="宋体" w:hAnsi="宋体" w:eastAsia="宋体" w:cs="宋体"/>
          <w:sz w:val="21"/>
          <w:szCs w:val="21"/>
        </w:rPr>
        <w:t>/login</w:t>
      </w:r>
      <w:r>
        <w:rPr>
          <w:rFonts w:ascii="宋体" w:hAnsi="宋体" w:eastAsia="宋体" w:cs="宋体"/>
          <w:sz w:val="21"/>
          <w:szCs w:val="21"/>
        </w:rPr>
        <w:t xml:space="preserve">, </w:t>
      </w:r>
      <w:r>
        <w:rPr>
          <w:rStyle w:val="10"/>
          <w:rFonts w:ascii="宋体" w:hAnsi="宋体" w:eastAsia="宋体" w:cs="宋体"/>
          <w:sz w:val="21"/>
          <w:szCs w:val="21"/>
        </w:rPr>
        <w:t>/register</w:t>
      </w:r>
      <w:r>
        <w:rPr>
          <w:rFonts w:ascii="宋体" w:hAnsi="宋体" w:eastAsia="宋体" w:cs="宋体"/>
          <w:sz w:val="21"/>
          <w:szCs w:val="21"/>
        </w:rPr>
        <w:t xml:space="preserve">, </w:t>
      </w:r>
      <w:r>
        <w:rPr>
          <w:rStyle w:val="10"/>
          <w:rFonts w:ascii="宋体" w:hAnsi="宋体" w:eastAsia="宋体" w:cs="宋体"/>
          <w:sz w:val="21"/>
          <w:szCs w:val="21"/>
        </w:rPr>
        <w:t>/upload</w:t>
      </w:r>
      <w:r>
        <w:rPr>
          <w:rFonts w:ascii="宋体" w:hAnsi="宋体" w:eastAsia="宋体" w:cs="宋体"/>
          <w:sz w:val="21"/>
          <w:szCs w:val="21"/>
        </w:rPr>
        <w:t xml:space="preserve"> 等）、处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ascii="宋体" w:hAnsi="宋体" w:eastAsia="宋体" w:cs="宋体"/>
          <w:sz w:val="21"/>
          <w:szCs w:val="21"/>
        </w:rPr>
        <w:t>理请求、返回响应（JSON 或 HTML 页面）、管理 Session 和用户认证等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0C914B24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数据库：MySQL</w:t>
      </w:r>
    </w:p>
    <w:p w14:paraId="703D575C">
      <w:pPr>
        <w:ind w:firstLine="420" w:firstLineChars="0"/>
        <w:rPr>
          <w:rFonts w:hint="eastAsia" w:eastAsia="宋体"/>
          <w:sz w:val="20"/>
          <w:szCs w:val="22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存储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系统所需要的</w:t>
      </w:r>
      <w:r>
        <w:rPr>
          <w:rFonts w:ascii="宋体" w:hAnsi="宋体" w:eastAsia="宋体" w:cs="宋体"/>
          <w:sz w:val="21"/>
          <w:szCs w:val="21"/>
        </w:rPr>
        <w:t>结构化数据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37A724D1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ORM：SQLAlchemy（Flask）</w:t>
      </w:r>
    </w:p>
    <w:p w14:paraId="43D85625">
      <w:p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对象关系映射（ORM）工具，简化 Python 与数据库的交互。</w:t>
      </w:r>
    </w:p>
    <w:p w14:paraId="24F0CF7B">
      <w:pP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32"/>
          <w:lang w:val="en-US" w:eastAsia="zh-CN"/>
        </w:rPr>
        <w:t>前端</w:t>
      </w:r>
    </w:p>
    <w:p w14:paraId="1B2F33E6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HTML5 + CSS3 + JavaScript</w:t>
      </w:r>
    </w:p>
    <w:p w14:paraId="5008C330">
      <w:pPr>
        <w:pStyle w:val="6"/>
        <w:keepNext w:val="0"/>
        <w:keepLines w:val="0"/>
        <w:widowControl/>
        <w:suppressLineNumbers w:val="0"/>
        <w:ind w:firstLine="420" w:firstLineChars="0"/>
        <w:rPr>
          <w:b w:val="0"/>
          <w:bCs/>
          <w:sz w:val="21"/>
          <w:szCs w:val="21"/>
        </w:rPr>
      </w:pPr>
      <w:r>
        <w:rPr>
          <w:rStyle w:val="9"/>
          <w:b w:val="0"/>
          <w:bCs/>
          <w:sz w:val="21"/>
          <w:szCs w:val="21"/>
        </w:rPr>
        <w:t>HTML5</w:t>
      </w:r>
      <w:r>
        <w:rPr>
          <w:b w:val="0"/>
          <w:bCs/>
          <w:sz w:val="21"/>
          <w:szCs w:val="21"/>
        </w:rPr>
        <w:t>：定义网页结构（如头部、内容区、表单等）；</w:t>
      </w:r>
    </w:p>
    <w:p w14:paraId="765B184F">
      <w:pPr>
        <w:pStyle w:val="6"/>
        <w:keepNext w:val="0"/>
        <w:keepLines w:val="0"/>
        <w:widowControl/>
        <w:suppressLineNumbers w:val="0"/>
        <w:ind w:firstLine="420" w:firstLineChars="0"/>
        <w:rPr>
          <w:b w:val="0"/>
          <w:bCs/>
          <w:sz w:val="21"/>
          <w:szCs w:val="21"/>
        </w:rPr>
      </w:pPr>
      <w:r>
        <w:rPr>
          <w:rStyle w:val="9"/>
          <w:b w:val="0"/>
          <w:bCs/>
          <w:sz w:val="21"/>
          <w:szCs w:val="21"/>
        </w:rPr>
        <w:t>CSS3</w:t>
      </w:r>
      <w:r>
        <w:rPr>
          <w:b w:val="0"/>
          <w:bCs/>
          <w:sz w:val="21"/>
          <w:szCs w:val="21"/>
        </w:rPr>
        <w:t>：美化网页外观（布局、字体、颜色、动效等）；</w:t>
      </w:r>
    </w:p>
    <w:p w14:paraId="7AE9D8C5">
      <w:pPr>
        <w:pStyle w:val="6"/>
        <w:keepNext w:val="0"/>
        <w:keepLines w:val="0"/>
        <w:widowControl/>
        <w:suppressLineNumbers w:val="0"/>
        <w:ind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Style w:val="9"/>
          <w:b w:val="0"/>
          <w:bCs/>
          <w:sz w:val="21"/>
          <w:szCs w:val="21"/>
        </w:rPr>
        <w:t>JavaScript</w:t>
      </w:r>
      <w:r>
        <w:rPr>
          <w:b w:val="0"/>
          <w:bCs/>
          <w:sz w:val="21"/>
          <w:szCs w:val="21"/>
        </w:rPr>
        <w:t>：增强网页交互（表单校验、Ajax请求、弹窗、事件绑定等）。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2F3ED43D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- Bootstrap </w:t>
      </w:r>
    </w:p>
    <w:p w14:paraId="50360FDB">
      <w:pPr>
        <w:ind w:firstLine="420" w:firstLineChars="0"/>
        <w:rPr>
          <w:rFonts w:hint="eastAsia"/>
          <w:b/>
          <w:bCs/>
          <w:sz w:val="20"/>
          <w:szCs w:val="22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简化前端开发，提供响应式布局、按钮、表单、导航栏等 UI 组件。</w:t>
      </w:r>
    </w:p>
    <w:p w14:paraId="6E9FAD77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Jinja2（模板引擎）</w:t>
      </w:r>
    </w:p>
    <w:p w14:paraId="677D6226">
      <w:pPr>
        <w:ind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将后端数据渲染到 HTML 页面中。</w:t>
      </w:r>
    </w:p>
    <w:p w14:paraId="6E2C04B5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项目部署</w:t>
      </w:r>
    </w:p>
    <w:p w14:paraId="5DF32FB5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开发环境：本地运行于 Python 虚拟环境</w:t>
      </w:r>
    </w:p>
    <w:p w14:paraId="452F4D9F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部署建议：运行于本地或轻量 Web 服务器（如华为云/Heroku /PythonAnywhere）</w:t>
      </w:r>
    </w:p>
    <w:p w14:paraId="2301AC2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2.4.2架构设计</w:t>
      </w:r>
    </w:p>
    <w:p w14:paraId="026E74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39055" cy="3676015"/>
            <wp:effectExtent l="0" t="0" r="4445" b="6985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1AAC">
      <w:pPr>
        <w:rPr>
          <w:rFonts w:hint="default"/>
          <w:lang w:val="en-US" w:eastAsia="zh-CN"/>
        </w:rPr>
      </w:pPr>
    </w:p>
    <w:p w14:paraId="04D63AE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开发计划</w:t>
      </w:r>
    </w:p>
    <w:p w14:paraId="0FAB548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3.1开发计划甘特图</w:t>
      </w:r>
    </w:p>
    <w:p w14:paraId="4AA73D47">
      <w:r>
        <w:drawing>
          <wp:inline distT="0" distB="0" distL="114300" distR="114300">
            <wp:extent cx="6283960" cy="2716530"/>
            <wp:effectExtent l="0" t="0" r="2540" b="1270"/>
            <wp:docPr id="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0A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3.2小组分工</w:t>
      </w:r>
    </w:p>
    <w:p w14:paraId="15560D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林彦孜：项目架构设计、用户系统、权限控制</w:t>
      </w:r>
    </w:p>
    <w:p w14:paraId="29DA42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陈映竹：美食数据增删改查、审核流程</w:t>
      </w:r>
    </w:p>
    <w:p w14:paraId="72C87B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胡佳乐：前端界面开发、交互优化</w:t>
      </w:r>
    </w:p>
    <w:p w14:paraId="63D1C0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郭开蒙：收藏/点赞/评论功能、部署</w:t>
      </w:r>
    </w:p>
    <w:p w14:paraId="5EDB76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D96D1"/>
    <w:multiLevelType w:val="singleLevel"/>
    <w:tmpl w:val="92BD96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141B7"/>
    <w:rsid w:val="5F9B4AD9"/>
    <w:rsid w:val="72802A78"/>
    <w:rsid w:val="7938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968</Words>
  <Characters>1157</Characters>
  <Lines>0</Lines>
  <Paragraphs>0</Paragraphs>
  <TotalTime>9</TotalTime>
  <ScaleCrop>false</ScaleCrop>
  <LinksUpToDate>false</LinksUpToDate>
  <CharactersWithSpaces>1220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2025-05-23T13:21:00Z</dcterms:created>
  <dc:creator>ASUS</dc:creator>
  <cp:lastModifiedBy>陈映竹</cp:lastModifiedBy>
  <dcterms:modified xsi:type="dcterms:W3CDTF">2025-05-23T15:09:59Z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eyJoZGlkIjoiMmIzNjA4ZWVlOTMwMDdlN2U4OGI0ZjE3NDZkMjg3MjgiLCJ1c2VySWQiOiIxNDEzODQ4NDA4In0=</vt:lpwstr>
  </property>
  <property fmtid="{D5CDD505-2E9C-101B-9397-08002B2CF9AE}" pid="4" name="ICV">
    <vt:lpwstr>E0964B526E0948EF89C6336BDEB8E266_13</vt:lpwstr>
  </property>
</Properties>
</file>