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hd w:fill="1A6B3A" w:val="clear"/>
        <w:spacing w:after="0" w:before="0"/>
        <w:jc w:val="center"/>
      </w:pPr>
      <w:r>
        <w:rPr>
          <w:b/>
          <w:bCs/>
          <w:color w:val="FFFFFF"/>
          <w:sz w:val="80"/>
          <w:szCs w:val="80"/>
        </w:rPr>
        <w:t xml:space="preserve">PATRIMOI</w:t>
      </w:r>
    </w:p>
    <w:p>
      <w:pPr>
        <w:shd w:fill="1A6B3A" w:val="clear"/>
        <w:spacing w:after="0" w:before="0"/>
        <w:jc w:val="center"/>
      </w:pPr>
      <w:r>
        <w:rPr>
          <w:b/>
          <w:bCs/>
          <w:color w:val="FFFFFF"/>
          <w:sz w:val="32"/>
          <w:szCs w:val="32"/>
        </w:rPr>
        <w:t xml:space="preserve">Document d'Architecture Technique</w:t>
      </w:r>
    </w:p>
    <w:p>
      <w:pPr>
        <w:shd w:fill="1A6B3A" w:val="clear"/>
        <w:spacing w:after="80" w:before="0"/>
        <w:jc w:val="center"/>
      </w:pPr>
      <w:r>
        <w:rPr>
          <w:color w:val="FFFFFF"/>
          <w:sz w:val="22"/>
          <w:szCs w:val="22"/>
        </w:rPr>
        <w:t xml:space="preserve">Version 1.6  ·  Juillet 2026  ·  Édition Complète</w:t>
      </w:r>
    </w:p>
    <w:p>
      <w:pPr>
        <w:spacing w:after="60" w:before="60"/>
      </w:pPr>
    </w:p>
    <w:p>
      <w:pPr>
        <w:spacing w:after="320" w:before="100"/>
        <w:jc w:val="center"/>
      </w:pPr>
      <w:r>
        <w:rPr>
          <w:i/>
          <w:iCs/>
          <w:color w:val="1A1A1A"/>
          <w:sz w:val="22"/>
          <w:szCs w:val="22"/>
        </w:rPr>
        <w:t xml:space="preserve">Application iOS de gestion de patrimoine marocain — React Native 0.75.4</w:t>
      </w: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Champ</w:t>
            </w:r>
          </w:p>
        </w:tc>
        <w:tc>
          <w:tcPr>
            <w:tcW w:type="dxa" w:w="5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Valeur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Projet</w:t>
            </w:r>
          </w:p>
        </w:tc>
        <w:tc>
          <w:tcPr>
            <w:tcW w:type="dxa" w:w="5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Version</w:t>
            </w:r>
          </w:p>
        </w:tc>
        <w:tc>
          <w:tcPr>
            <w:tcW w:type="dxa" w:w="5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1.6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5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Juillet 2026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Plateforme</w:t>
            </w:r>
          </w:p>
        </w:tc>
        <w:tc>
          <w:tcPr>
            <w:tcW w:type="dxa" w:w="5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iOS (React Native 0.75.4 / Hermes / Old Architecture)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Auteur</w:t>
            </w:r>
          </w:p>
        </w:tc>
        <w:tc>
          <w:tcPr>
            <w:tcW w:type="dxa" w:w="5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Zineddine Othmane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Backend</w:t>
            </w:r>
          </w:p>
        </w:tc>
        <w:tc>
          <w:tcPr>
            <w:tcW w:type="dxa" w:w="5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Supabase (PostgreSQL 15 + Edge Functions Deno — West EU)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Données BVC</w:t>
            </w:r>
          </w:p>
        </w:tc>
        <w:tc>
          <w:tcPr>
            <w:tcW w:type="dxa" w:w="5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GitHub Actions + TradingView Scanner API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Session tokens</w:t>
            </w:r>
          </w:p>
        </w:tc>
        <w:tc>
          <w:tcPr>
            <w:tcW w:type="dxa" w:w="5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iOS Keychain (react-native-keychain) + AsyncStorage fallback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Statut</w:t>
            </w:r>
          </w:p>
        </w:tc>
        <w:tc>
          <w:tcPr>
            <w:tcW w:type="dxa" w:w="5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Production — compte réel + PatriMoi+ (49 DH/mois)</w:t>
            </w:r>
          </w:p>
        </w:tc>
      </w:tr>
    </w:tbl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1. Introduction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1.1 Objet du document</w:t>
      </w:r>
    </w:p>
    <w:p>
      <w:pPr>
        <w:spacing w:after="50" w:before="50"/>
      </w:pPr>
      <w:r>
        <w:rPr>
          <w:color w:val="1A1A1A"/>
          <w:sz w:val="20"/>
          <w:szCs w:val="20"/>
        </w:rPr>
        <w:t xml:space="preserve">Ce DAT décrit l'intégralité de l'architecture technique de PatriMoi v1.6. Il est conçu pour qu'un développeur puisse comprendre, maintenir et étendre l'application sans connaissance préalable du projet.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1.2 Périmètre fonctionnel</w:t>
      </w:r>
    </w:p>
    <w:p>
      <w:pPr>
        <w:spacing w:after="30" w:before="30"/>
        <w:ind w:left="360"/>
      </w:pPr>
      <w:r>
        <w:rPr>
          <w:color w:val="1A1A1A"/>
          <w:sz w:val="20"/>
          <w:szCs w:val="20"/>
        </w:rPr>
        <w:t xml:space="preserve">• Centraliser tous les actifs personnels (8 catégories)</w:t>
      </w:r>
    </w:p>
    <w:p>
      <w:pPr>
        <w:spacing w:after="30" w:before="30"/>
        <w:ind w:left="360"/>
      </w:pPr>
      <w:r>
        <w:rPr>
          <w:color w:val="1A1A1A"/>
          <w:sz w:val="20"/>
          <w:szCs w:val="20"/>
        </w:rPr>
        <w:t xml:space="preserve">• Suivre les cours BVC (76+ tickers + MASI) via pipeline GitHub Actions</w:t>
      </w:r>
    </w:p>
    <w:p>
      <w:pPr>
        <w:spacing w:after="30" w:before="30"/>
        <w:ind w:left="360"/>
      </w:pPr>
      <w:r>
        <w:rPr>
          <w:color w:val="1A1A1A"/>
          <w:sz w:val="20"/>
          <w:szCs w:val="20"/>
        </w:rPr>
        <w:t xml:space="preserve">• Synchroniser les données entre l'appareil et Supabase (outbox pattern)</w:t>
      </w:r>
    </w:p>
    <w:p>
      <w:pPr>
        <w:spacing w:after="30" w:before="30"/>
        <w:ind w:left="360"/>
      </w:pPr>
      <w:r>
        <w:rPr>
          <w:color w:val="1A1A1A"/>
          <w:sz w:val="20"/>
          <w:szCs w:val="20"/>
        </w:rPr>
        <w:t xml:space="preserve">• Sécuriser l'accès via Face ID / PIN 6 chiffres / verrouillage auto</w:t>
      </w:r>
    </w:p>
    <w:p>
      <w:pPr>
        <w:spacing w:after="30" w:before="30"/>
        <w:ind w:left="360"/>
      </w:pPr>
      <w:r>
        <w:rPr>
          <w:color w:val="1A1A1A"/>
          <w:sz w:val="20"/>
          <w:szCs w:val="20"/>
        </w:rPr>
        <w:t xml:space="preserve">• Générer des conseils patrimoniaux personnalisés basés sur le vrai portfolio</w:t>
      </w:r>
    </w:p>
    <w:p>
      <w:pPr>
        <w:spacing w:after="30" w:before="30"/>
        <w:ind w:left="360"/>
      </w:pPr>
      <w:r>
        <w:rPr>
          <w:color w:val="1A1A1A"/>
          <w:sz w:val="20"/>
          <w:szCs w:val="20"/>
        </w:rPr>
        <w:t xml:space="preserve">• Exporter un PDF du patrimoine via module natif Objective-C custom</w:t>
      </w:r>
    </w:p>
    <w:p>
      <w:pPr>
        <w:spacing w:after="30" w:before="30"/>
        <w:ind w:left="360"/>
      </w:pPr>
      <w:r>
        <w:rPr>
          <w:color w:val="1A1A1A"/>
          <w:sz w:val="20"/>
          <w:szCs w:val="20"/>
        </w:rPr>
        <w:t xml:space="preserve">• Accéder en mode démo sans compte (données fictives, zéro sync)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1.3 Stack technique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Couche</w:t>
            </w:r>
          </w:p>
        </w:tc>
        <w:tc>
          <w:tcPr>
            <w:tcW w:type="dxa" w:w="28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Technologie</w:t>
            </w:r>
          </w:p>
        </w:tc>
        <w:tc>
          <w:tcPr>
            <w:tcW w:type="dxa" w:w="28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Version / Détail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Mobile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React Native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0.75.4 (Old Architecture / JSI)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Moteur JS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Hermes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Activé (replace JavaScriptCore)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État global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Zustand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^4.x — store unique, abonnements sélectifs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Persistance sync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MMKV (react-native-mmkv)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^2.x — binaire natif, synchrone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Persistance async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AsyncStorage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^1.x — backup + session tokens fallback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Session tokens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react-native-keychain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iOS Keychain Secure Enclave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Backend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Supabase (PostgreSQL 15)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Project ID: fwgsdjhavrqrqwmydwxf — West EU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Auth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Supabase Auth (JWT)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Access token + refresh token via Keychain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Serverless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Supabase Edge Functions (Deno)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market-data-proxy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Pipeline marché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GitHub Actions + Python 3.11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bvc.yml (L-V 9h-15h) + or.yml (08h)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Données BVC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TradingView Scanner API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XCAS: (scanner) + CSEMA: (direct)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Navigation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Zustand page-state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Sans React Navigation (switch conditionnel)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PDF natif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RNPDFExport (Objective-C custom)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Module lié manuellement dans Xcode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Erreurs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Sentry (stub en dev)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initSentry/captureError/addBreadcrumb</w:t>
            </w:r>
          </w:p>
        </w:tc>
      </w:tr>
    </w:tbl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2. Architecture générale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2.1 Vue d'ensemble</w:t>
      </w:r>
    </w:p>
    <w:p>
      <w:pPr>
        <w:spacing w:after="60" w:before="60"/>
      </w:pPr>
    </w:p>
    <w:p>
      <w:pPr>
        <w:shd w:fill="EEF2F7" w:val="clear"/>
        <w:spacing w:after="0" w:before="40"/>
      </w:pP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┌─────────────────── APPAREIL iOS ───────────────────┐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                            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PatriMoi_Native.jsx  [Root — bootstrap + auth]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├── PageAuth        [login / signup]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├── PageOnboarding  [1ère session]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└── AppNavigator            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    ├── PageProverbe   [rotation annuelle]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    ├── PageDashboard  [bilan + MASI + or]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    ├── PageActifs     [8 catégories d'actifs]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    ├── PageConseils   [10 règles + score]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    ├── PageAPropos         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    └── PageParams     [sécurité + objectif]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                            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Zustand Store  ←── setData() ── Pages JSX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│                           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└─ enqueueSync() ───► syncQueue.js (Outbox)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                        │ MMKV outbox_v2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MMKV (synchrone)            │ flushNow/worker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@patrimoi_data_v1           │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@patrimoi_bvc_v1            │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@patrimoi_objectif         ↓ HTTPS REST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@patrimoi_history             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@patrimoi_pin                 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└────────────────────────────────────────────────────┘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│            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│ Supabase REST API            │ Edge Function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▼                              ▼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┌────────────────────────────────────────────────────┐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        SUPABASE (Cloud)  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auth.users  profiles  patrimoine_data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market-data-proxy (Edge Function Deno)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└────────────────────────────────────────────────────┘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┌────────────────────────────────────────────────────┐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      GITHUB ACTIONS (repo patrimoi-bvc)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bvc.yml   : L-V toutes les heures 9h-15h UTC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or.yml    : quotidien 08h UTC 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│  └─ bvc_cours.json / or_prix.json → GitHub raw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└────────────────────────────────────────────────────┘</w:t>
      </w:r>
    </w:p>
    <w:p>
      <w:pPr>
        <w:shd w:fill="EEF2F7" w:val="clear"/>
        <w:spacing w:after="60" w:before="0"/>
      </w:pP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2.2 Pattern critique : Zéro imports statiques</w:t>
      </w:r>
    </w:p>
    <w:p>
      <w:pPr>
        <w:spacing w:after="50" w:before="50"/>
      </w:pPr>
      <w:r>
        <w:rPr>
          <w:color w:val="1A1A1A"/>
          <w:sz w:val="20"/>
          <w:szCs w:val="20"/>
        </w:rPr>
        <w:t xml:space="preserve">PatriMoi_Native.jsx utilise un pattern require() inline dans try/catch pour TOUS les modules utilitaires. Sans cela, si un module natif (MMKV, Keychain, Supabase) échoue à s'initialiser, le crash remonte en cascade et l'app ne démarre pas.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Pattern dans PatriMoi_Native.jsx pour chaque module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const _apiMod = (() =&gt; { try { return require('./src/utils/api'); } catch(_) { return {}; } })();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const applyBVCCours = _apiMod.applyBVCCours ?? ((d) =&gt; d);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Même principe dans supabase.js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try { supabase = createClient(...); 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catch (e) { supabase = makeSupabaseStub(); }  // stub noop si crash</w:t>
      </w:r>
    </w:p>
    <w:p>
      <w:pPr>
        <w:pBdr>
          <w:left w:val="single" w:color="1A6B3A" w:sz="12" w:space="8"/>
        </w:pBdr>
        <w:shd w:fill="E8F5EE" w:val="clear"/>
        <w:spacing w:after="60" w:before="60"/>
        <w:ind w:left="180"/>
      </w:pPr>
      <w:r>
        <w:rPr>
          <w:i/>
          <w:iCs/>
          <w:color w:val="1A1A1A"/>
          <w:sz w:val="18"/>
          <w:szCs w:val="18"/>
        </w:rPr>
        <w:t xml:space="preserve">📌  Raison : Hermes / Old Architecture évalue les require() au moment où le module factory s'exécute. Si un import statique échoue, le module entier avorte et tous ses exports restent undefined.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3. Flux de démarrage de l'application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3.1 Séquence d'initialisation (useEffects ordonnés)</w:t>
      </w:r>
    </w:p>
    <w:p>
      <w:pPr>
        <w:shd w:fill="EEF2F7" w:val="clear"/>
        <w:spacing w:after="0" w:before="40"/>
      </w:pP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PatriMoi_Native.jsx — mount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├─ [useEffect 0] Chargement synchrone MMKV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└─ objectif  : storage.get('@patrimoi_objectif')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└─ historique: storage.get('@patrimoi_history')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   si absent → AsyncStorage.getItem (migration lazy)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   puis copie MMKV pour les lectures suivantes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├─ [useEffect 0b] Restauration demoMode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└─ AsyncStorage.getItem(DEMO_KEY)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   si 'true' → setDemoMode(true)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├─ [useEffect 0c] Restore BVC cache depuis MMKV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└─ storage.get(BVC_STORAGE_KEY)  (expiré si &gt; 24h)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   setBvcCache(cache) → in-memory pour fetchBVC()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├─ [useEffect 1] Supabase Auth (séquentiel après 0/0b/0c)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getSession()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├─ Session trouvée → setUser() + setDemoMode(false)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│             + AsyncStorage.removeItem(DEMO_KEY)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│             + startSyncWorker()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└─ Pas de session → setAuthReady(true)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├─ [onAuthStateChange]  (listener en vie toute la session)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SIGNED_IN  → setUser() + setDemoMode(false) + startSyncWorker()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SIGNED_OUT → setUser(null) + stopSyncWorker() + clearSyncState()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├─ [useEffect 2] authReady = true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si user présent: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await flushNow()           ←─ vide outbox AVANT lecture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{ data } = await loadPatrimoineData(userId)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  merged = mergeHistory(localHist, data._history)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  setDataRaw(() =&gt; { ...data, _history: merged })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si demoMode: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smartRead(STORAGE_KEY_demo)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si erreur réseau: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smartRead(STORAGE_KEY)  ←─ fallback MMKV local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setAppReady(true)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├─ [AppState listener]  (app → background)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flushNow()  ←─ sécurité : vide l'outbox avant suspend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└─ Affichage interface → refreshBVC() + refreshOr() en parallèle</w:t>
      </w:r>
    </w:p>
    <w:p>
      <w:pPr>
        <w:shd w:fill="EEF2F7" w:val="clear"/>
        <w:spacing w:after="60" w:before="0"/>
      </w:pP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3.2 smartRead — lecture MMKV avec migration lazy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async function smartRead(key)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// 1. Tentative MMKV (synchrone, rapide)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const local = storage.get(key);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if (local)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const migrated = migrateData(local);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setDataRaw(() =&gt; migrated);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return;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// 2. Fallback AsyncStorage (migration depuis ancienne version)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const raw = await AsyncStorage.getItem(key);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if (raw)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const parsed = JSON.parse(raw);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const migrated = migrateData(parsed);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setDataRaw(() =&gt; migrated);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storage.set(key, migrated);  // copie vers MMKV pour la prochaine fois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4. Couche de persistance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4.1 Architecture tri-couche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  <w:tc>
          <w:tcPr>
            <w:tcW w:type="dxa" w:w="2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Couche</w:t>
            </w:r>
          </w:p>
        </w:tc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1 (prioritaire)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MMKV (react-native-mmkv)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Synchrone — binaire chiffré natif iOS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Lecture data, BVC cache, objectif, PIN</w:t>
            </w:r>
          </w:p>
        </w:tc>
      </w:tr>
      <w:tr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2 (migration)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AsyncStorage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Asynchrone — JSON iOS</w:t>
            </w:r>
          </w:p>
        </w:tc>
        <w:tc>
          <w:tcPr>
            <w:tcW w:type="dxa" w:w="1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Session tokens fallback, DEMO_KEY, migration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3 (source vérité)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Supabase (PostgreSQL)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Cloud — JSONB + RLS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Données patrimoine, sync multi-appareils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4.2 Toutes les clés MMKV</w:t>
      </w:r>
    </w:p>
    <w:p>
      <w:pPr>
        <w:spacing w:after="60" w:before="60"/>
      </w:pPr>
    </w:p>
    <w:tbl>
      <w:tblPr>
        <w:tblW w:type="dxa" w:w="8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Clé</w:t>
            </w:r>
          </w:p>
        </w:tc>
        <w:tc>
          <w:tcPr>
            <w:tcW w:type="dxa" w:w="1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 valeur</w:t>
            </w:r>
          </w:p>
        </w:tc>
        <w:tc>
          <w:tcPr>
            <w:tcW w:type="dxa" w:w="26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Contenu</w:t>
            </w:r>
          </w:p>
        </w:tc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Qui écrit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@patrimoi_data_v1</w:t>
            </w:r>
          </w:p>
        </w:tc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JSON</w:t>
            </w:r>
          </w:p>
        </w:tc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État complet patrimoine (8 catégories)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PatriMoi_Native.jsx → saveData()</w:t>
            </w:r>
          </w:p>
        </w:tc>
      </w:tr>
      <w:tr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@patrimoi_data_v1_demo</w:t>
            </w:r>
          </w:p>
        </w:tc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JSON</w:t>
            </w:r>
          </w:p>
        </w:tc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Données mode démo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Idem (STORAGE_KEY_demo)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@patrimoi_bvc_v1</w:t>
            </w:r>
          </w:p>
        </w:tc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JSON</w:t>
            </w:r>
          </w:p>
        </w:tc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{ data, fetchedAt } cache BVC in-memory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api.js → fetchBVC()</w:t>
            </w:r>
          </w:p>
        </w:tc>
      </w:tr>
      <w:tr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@patrimoi_history</w:t>
            </w:r>
          </w:p>
        </w:tc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JSON[]</w:t>
            </w:r>
          </w:p>
        </w:tc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[{ date, val }] snapshots journaliers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PatriMoi_Native.jsx → upsertSnapshot()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@patrimoi_objectif</w:t>
            </w:r>
          </w:p>
        </w:tc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JSON</w:t>
            </w:r>
          </w:p>
        </w:tc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{ montant, dateTarget } ou null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AppNavigator.tsx → saveObjectif()</w:t>
            </w:r>
          </w:p>
        </w:tc>
      </w:tr>
      <w:tr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@patrimoi_objectif_tracking</w:t>
            </w:r>
          </w:p>
        </w:tc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string ISO</w:t>
            </w:r>
          </w:p>
        </w:tc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Date début suivi (graphe MAX)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PageParams.jsx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@patrimoi_pin</w:t>
            </w:r>
          </w:p>
        </w:tc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Code PIN 6 chiffres (hash ou raw)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PageParams.jsx</w:t>
            </w:r>
          </w:p>
        </w:tc>
      </w:tr>
      <w:tr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@patrimoi_prefs</w:t>
            </w:r>
          </w:p>
        </w:tc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JSON</w:t>
            </w:r>
          </w:p>
        </w:tc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Préférences UI (monnaie, etc.)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PageParams.jsx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@patrimoi_locktime</w:t>
            </w:r>
          </w:p>
        </w:tc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Durée verrouillage auto (secondes)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PageParams.jsx</w:t>
            </w:r>
          </w:p>
        </w:tc>
      </w:tr>
      <w:tr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outbox_v2</w:t>
            </w:r>
          </w:p>
        </w:tc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JSON[]</w:t>
            </w:r>
          </w:p>
        </w:tc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File de mutations en attente (Outbox)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syncQueue.js → enqueueSync()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local_v2</w:t>
            </w:r>
          </w:p>
        </w:tc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JSON</w:t>
            </w:r>
          </w:p>
        </w:tc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Copie locale la plus récente (offline)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syncQueue.js → enqueueSync()</w:t>
            </w:r>
          </w:p>
        </w:tc>
      </w:tr>
      <w:tr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lock_v2</w:t>
            </w:r>
          </w:p>
        </w:tc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updated_at du dernier upsert réussi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syncQueue.js → flush()</w:t>
            </w:r>
          </w:p>
        </w:tc>
      </w:tr>
    </w:tbl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4.3 Abstraction storage.js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storage.get(key)         → JSON.parse(mmkv.getString(key)) | null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storage.set(key, val)    → mmkv.set(key, JSON.stringify(val))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storage.getString(key)   → string brut | null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storage.setString(key,v) → mmkv.set(key, String(v))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storage.delete(key)      → mmkv.delete(key)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storage.has(key)         → mmkv.contains(key)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Fallback in-memory si MMKV non disponible (simulateur sans rebuild natif)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const _mem = {};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_store = { getString:(k)=&gt;_mem[k], set:(k,v)=&gt;{ _mem[k]=String(v) }, ... }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5. Synchronisation — Outbox Pattern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5.1 Principe et flux</w:t>
      </w:r>
    </w:p>
    <w:p>
      <w:pPr>
        <w:shd w:fill="EEF2F7" w:val="clear"/>
        <w:spacing w:after="0" w:before="40"/>
      </w:pP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setData(fn)                          [patrimoineStore.js]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├─ Zustand update (synchrone)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└─ enqueueSync(userId, newData)     si user &amp;&amp; !demoMode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 ├─ storage.set(LOCAL_KEY, data)  ← copie locale immédiate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 └─ push mutation → outbox_v2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        id: timestamp_random5chars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        userId, data, enqueuedAt, retries:0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        └─ scheduleFLush()   debounce 800ms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Worker setInterval(5s):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si outbox non vide &amp;&amp; pas de _flushTimer actif → flush()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AppState → 'background' → flushNow()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└─ boucle until outbox vide (max 20 itérations sécurité)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flush():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mutation = outbox[0]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knownUpdatedAt = storage.getString(LOCK_KEY)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{ error, updatedAt } = await savePatrimoineDataWithLock()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├─ succès : queue.shift() + storage.setString(LOCK_KEY, updatedAt)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└─ erreur : mutation.retries++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        si retries &gt;= 5 → abandon + shift()</w:t>
      </w:r>
    </w:p>
    <w:p>
      <w:pPr>
        <w:shd w:fill="EEF2F7" w:val="clear"/>
        <w:spacing w:after="60" w:before="0"/>
      </w:pP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5.2 Paramètres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Constante</w:t>
            </w:r>
          </w:p>
        </w:tc>
        <w:tc>
          <w:tcPr>
            <w:tcW w:type="dxa" w:w="1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Valeur</w:t>
            </w:r>
          </w:p>
        </w:tc>
        <w:tc>
          <w:tcPr>
            <w:tcW w:type="dxa" w:w="40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Rôle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MAX_RETRIES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4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Abandonne la mutation après 5 échecs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BASE_DELAY_MS</w:t>
            </w:r>
          </w:p>
        </w:tc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1000ms</w:t>
            </w:r>
          </w:p>
        </w:tc>
        <w:tc>
          <w:tcPr>
            <w:tcW w:type="dxa" w:w="4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Backoff exponentiel (1s, 2s, 4s...)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FLUSH_DELAY</w:t>
            </w:r>
          </w:p>
        </w:tc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800ms</w:t>
            </w:r>
          </w:p>
        </w:tc>
        <w:tc>
          <w:tcPr>
            <w:tcW w:type="dxa" w:w="4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Debounce après setData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MAX_QUEUE</w:t>
            </w:r>
          </w:p>
        </w:tc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50</w:t>
            </w:r>
          </w:p>
        </w:tc>
        <w:tc>
          <w:tcPr>
            <w:tcW w:type="dxa" w:w="4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Taille max outbox (trimming auto)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5.3 API publique syncQueue.js</w:t>
      </w:r>
    </w:p>
    <w:p>
      <w:pPr>
        <w:spacing w:after="60" w:before="60"/>
      </w:pPr>
    </w:p>
    <w:tbl>
      <w:tblPr>
        <w:tblW w:type="dxa" w:w="82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Fonction</w:t>
            </w:r>
          </w:p>
        </w:tc>
        <w:tc>
          <w:tcPr>
            <w:tcW w:type="dxa" w:w="3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Appelée par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enqueueSync(userId, data)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Enfile une mutation + flush debouncé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patrimoineStore.js → setData()</w:t>
            </w:r>
          </w:p>
        </w:tc>
      </w:tr>
      <w:tr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flushNow()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Vide tout l'outbox avant de résoudre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PatriMoi_Native.jsx (boot + background)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startSyncWorker()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Lance le setInterval 5s. Idémpotent.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onAuthStateChange SIGNED_IN</w:t>
            </w:r>
          </w:p>
        </w:tc>
      </w:tr>
      <w:tr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stopSyncWorker()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Arrête le worker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onAuthStateChange SIGNED_OUT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clearSyncState()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Supprime outbox + local + lock (après signOut)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onAuthStateChange SIGNED_OUT</w:t>
            </w:r>
          </w:p>
        </w:tc>
      </w:tr>
      <w:tr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loadLocalData()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Retourne la dernière copie locale (offline)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PatriMoi_Native.jsx (offline fallback)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peekQueue()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Retourne le nombre de mutations en attente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Debug / UI (optionnel)</w:t>
            </w:r>
          </w:p>
        </w:tc>
      </w:tr>
    </w:tbl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6. État global — Zustand Store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6.1 Tous les champs du store</w:t>
      </w:r>
    </w:p>
    <w:p>
      <w:pPr>
        <w:spacing w:after="60" w:before="60"/>
      </w:pPr>
    </w:p>
    <w:tbl>
      <w:tblPr>
        <w:tblW w:type="dxa" w:w="86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Slice</w:t>
            </w:r>
          </w:p>
        </w:tc>
        <w:tc>
          <w:tcPr>
            <w:tcW w:type="dxa" w:w="20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Champ</w:t>
            </w:r>
          </w:p>
        </w:tc>
        <w:tc>
          <w:tcPr>
            <w:tcW w:type="dxa" w:w="2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Données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data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PatrimoineData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État complet 8 catégories + prixOr + bvcUpdated</w:t>
            </w:r>
          </w:p>
        </w:tc>
      </w:tr>
      <w:tr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Données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setData(fn)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function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Mutateur — déclenche enqueueSync si connecté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Données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setDataRaw(fn)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function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Mutateur sans sync — chargement initial uniquement</w:t>
            </w:r>
          </w:p>
        </w:tc>
      </w:tr>
      <w:tr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Auth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user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SupabaseUser|null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Utilisateur connecté (null = non connecté)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Auth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demoMode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Mode démo actif — bloque enqueueSync</w:t>
            </w:r>
          </w:p>
        </w:tc>
      </w:tr>
      <w:tr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Auth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authReady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Gate : getSession() terminé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Auth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appReady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Gate : données chargées, interface visible</w:t>
            </w:r>
          </w:p>
        </w:tc>
      </w:tr>
      <w:tr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Nav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page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Page active (proverbe|dashboard|actifs...)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Nav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sub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string|null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Sous-catégorie actifs (pea|ct|or|immo...)</w:t>
            </w:r>
          </w:p>
        </w:tc>
      </w:tr>
      <w:tr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UI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isRefreshing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Indicateur refresh Or/BVC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UI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bvcStatus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'loading'|'ok'|'error'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État du fetch BVC</w:t>
            </w:r>
          </w:p>
        </w:tc>
      </w:tr>
      <w:tr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UI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discret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Mode discret — montants masqués (session seul)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UI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isOffline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Réservé — découplé de l'API Or depuis v1.6</w:t>
            </w:r>
          </w:p>
        </w:tc>
      </w:tr>
      <w:tr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Historique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history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HistoryEntry[]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Snapshots [{date:'YYYY-MM-DD', val:number}]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Historique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objectif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{montant,dateTarget}|null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Objectif patrimonial</w:t>
            </w:r>
          </w:p>
        </w:tc>
      </w:tr>
      <w:tr>
        <w:tc>
          <w:tcPr>
            <w:tcW w:type="dxa" w:w="1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Historique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trackingStartDate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string ISO|null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Début du suivi (graphe MAX)</w:t>
            </w:r>
          </w:p>
        </w:tc>
      </w:tr>
    </w:tbl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6.2 setData vs setDataRaw</w:t>
      </w:r>
    </w:p>
    <w:p>
      <w:pPr>
        <w:shd w:fill="EEF2F7" w:val="clear"/>
        <w:spacing w:after="0" w:before="40"/>
      </w:pP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setData(fn)                              setDataRaw(fn)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│                                         │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├─ Zustand update                       └─ Zustand update SEULEMENT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└─ enqueueSync() si user &amp;&amp; !demoMode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USAGE : toute mutation utilisateur     USAGE : chargement initial Supabase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Exemple : ajout d'un titre PEA         Exemple : loadPatrimoineData()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INTERDIT d'utiliser setData() au boot : écraserait les mutations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en attente dans l'outbox avec les données qu'on vient de télécharger.</w:t>
      </w:r>
    </w:p>
    <w:p>
      <w:pPr>
        <w:shd w:fill="EEF2F7" w:val="clear"/>
        <w:spacing w:after="60" w:before="0"/>
      </w:pP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7. Module api.js — Architecture complète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7.1 Vue d'ensemble</w:t>
      </w:r>
    </w:p>
    <w:p>
      <w:pPr>
        <w:shd w:fill="EEF2F7" w:val="clear"/>
        <w:spacing w:after="0" w:before="40"/>
      </w:pP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api.js exports :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fetchWithRetry(url, options, retries=3, baseDelay=800)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fetchBVC(forceRefresh)    → { cours:{ticker:{cours,var_pct}}, updated }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fetchMASI()               → { cours:float, var_pct:float }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fetchPrixOr()             → float (DH/gramme 24k)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fetchDevises(codes[])     → { USD:10.22, EUR:10.81, ... }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applyBVCCours(data, bvc)  → data enrichi (PEA+CT cours mis à jour)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getBvcCache() / setBvcCache(c)</w:t>
      </w:r>
    </w:p>
    <w:p>
      <w:pPr>
        <w:shd w:fill="EEF2F7" w:val="clear"/>
        <w:spacing w:after="60" w:before="0"/>
      </w:pP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7.2 makeTimeoutSignal — Hermes compat</w:t>
      </w:r>
    </w:p>
    <w:p>
      <w:pPr>
        <w:pBdr>
          <w:left w:val="single" w:color="1A6B3A" w:sz="12" w:space="8"/>
        </w:pBdr>
        <w:shd w:fill="E8F5EE" w:val="clear"/>
        <w:spacing w:after="60" w:before="60"/>
        <w:ind w:left="180"/>
      </w:pPr>
      <w:r>
        <w:rPr>
          <w:i/>
          <w:iCs/>
          <w:color w:val="1A1A1A"/>
          <w:sz w:val="18"/>
          <w:szCs w:val="18"/>
        </w:rPr>
        <w:t xml:space="preserve">📌  AbortSignal.timeout() n'est pas supporté par Hermes. Implémentation manuelle via AbortController + setTimeout.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function makeTimeoutSignal(ms)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const ctrl = new AbortController();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const tid = setTimeout(() =&gt; ctrl.abort(), ms);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ctrl.signal.addEventListener('abort', () =&gt; clearTimeout(tid), { once: true });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return ctrl.signal;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7.3 fetchWithRetry — 3 tentatives, backoff exponentiel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fetchWithRetry(url, options, retries=3, baseDelay=800)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│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└─ boucle i=0..2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try fetch(url, options)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res.ok → return res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catch → si dernière tentative : throw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await sleep(baseDelay * 2^i)   // 800ms, 1600ms, 3200ms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└─ return null (toutes tentatives échouées)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7.4 proxyFetch — Edge Function via Bearer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async function proxyFetch(source, params='')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const qs = params ? `?source=${source}&amp;${params}` : `?source=${source}`;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const res = await fetchWithRetry(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`${PROXY_BASE_URL}${qs}`,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{ signal: makeTimeoutSignal(8000),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headers: { Authorization: `Bearer ${SUPABASE_ANON_KEY}` } 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const json = await res.json();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if (!json?.error) return json;  // null si erreur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sources disponibles : 'or', 'bvc', 'masi', 'devises'</w:t>
      </w:r>
    </w:p>
    <w:p>
      <w:pPr>
        <w:pBdr>
          <w:left w:val="single" w:color="1A6B3A" w:sz="12" w:space="8"/>
        </w:pBdr>
        <w:shd w:fill="E8F5EE" w:val="clear"/>
        <w:spacing w:after="60" w:before="60"/>
        <w:ind w:left="180"/>
      </w:pPr>
      <w:r>
        <w:rPr>
          <w:i/>
          <w:iCs/>
          <w:color w:val="1A1A1A"/>
          <w:sz w:val="18"/>
          <w:szCs w:val="18"/>
        </w:rPr>
        <w:t xml:space="preserve">📌  La clé SUPABASE_ANON_KEY est une clé publique (anon = non authentifié). La sécurité des données est assurée par les politiques RLS côté Supabase, pas par cette clé.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7.5 fetchBVC — flux complet avec fallback</w:t>
      </w:r>
    </w:p>
    <w:p>
      <w:pPr>
        <w:shd w:fill="EEF2F7" w:val="clear"/>
        <w:spacing w:after="0" w:before="40"/>
      </w:pP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fetchBVC(forceRefresh):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[1] Cache in-memory valide (&lt; 30 min) ?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 oui → return _bvcCache.data  (zéro réseau)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[2] fetchBVCFromGitHub()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GET raw.githubusercontent.com/Zizou13221/patrimoi-bvc/main/bvc_cours.json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timeout 8s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Normalisation : pour chaque ticker :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 { cours: d.cours,  var_pct: d.var_pct ?? d.variation ?? 0 }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Filtre : cours &gt; 0 uniquement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[3] Si GitHub vide → proxyFetch('bvc')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 Supabase Edge Function market-data-proxy?source=bvc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[4] Si MASI absent du résultat GitHub :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 Promise.race([fetchMASI(), timeout(3s)])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  → injecte dans data.cours.MASI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[5] _bvcCache = { data, fetchedAt: Date.now() }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  storage.set(BVC_STORAGE_KEY, _bvcCache)  ← persist MMKV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[6] return data  |  null si tout a échoué</w:t>
      </w:r>
    </w:p>
    <w:p>
      <w:pPr>
        <w:shd w:fill="EEF2F7" w:val="clear"/>
        <w:spacing w:after="60" w:before="0"/>
      </w:pP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7.6 applyBVCCours — enrichissement PEA et CT</w:t>
      </w:r>
    </w:p>
    <w:p>
      <w:pPr>
        <w:spacing w:after="50" w:before="50"/>
      </w:pPr>
      <w:r>
        <w:rPr>
          <w:color w:val="1A1A1A"/>
          <w:sz w:val="20"/>
          <w:szCs w:val="20"/>
        </w:rPr>
        <w:t xml:space="preserve">Fonction pure (sans effet de bord). Prend le state data et les cours BVC, retourne un nouveau state avec les cours mis à jour sur PEA et CT-actions.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function applyBVCCours(data, bvcData)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const c = bvcData.cours;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// PEA : mise à jour cours si ticker trouvé dans BVC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const pea = data.pea.map(t =&gt;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c[t.ticker] ? { ...t, cours: c[t.ticker].cours } : t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// CT-actions : idem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const ctActions = data.ct.actions.map(t =&gt;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c[t.ticker] ? { ...t, cours: c[t.ticker].cours } : t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return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...data,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pea,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ct: { ...data.ct, actions: ctActions },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bvcUpdated: bvcData.updated ?? null,  // ISO string du workflow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};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</w:t>
      </w:r>
    </w:p>
    <w:p>
      <w:pPr>
        <w:pBdr>
          <w:left w:val="single" w:color="1A6B3A" w:sz="12" w:space="8"/>
        </w:pBdr>
        <w:shd w:fill="E8F5EE" w:val="clear"/>
        <w:spacing w:after="60" w:before="60"/>
        <w:ind w:left="180"/>
      </w:pPr>
      <w:r>
        <w:rPr>
          <w:i/>
          <w:iCs/>
          <w:color w:val="1A1A1A"/>
          <w:sz w:val="18"/>
          <w:szCs w:val="18"/>
        </w:rPr>
        <w:t xml:space="preserve">📌  La valeur actuelle PEA d'un titre = cours × qty. Le cours est le seul champ mis à jour par applyBVCCours. PRU et qty ne changent jamais via cette fonction.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8. Module supabase.js — Client Supabase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8.1 Architecture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supabase.js — ordre d'exécution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[1] patchURL()  — Polyfill URL pour Hermes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Hermes ne gère pas tous les edge cases de l'API URL standard.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Implémentation minimale (protocol, host, pathname, searchParams).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[2] Constantes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SUPABASE_URL      = 'https://fwgsdjhavrqrqwmydwxf.supabase.co'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SUPABASE_ANON_KEY = 'eyJ...'  (clé anon publique, expire 2098)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[3] makeSupabaseStub()  — Fallback si crash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Retourne un objet avec toutes les méthodes auth en noop async.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Garantit que les exports de auth.js ne sont jamais undefined.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[4] createClient() dans try/catch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require('./keychainStorage')   ← dans le try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require('@supabase/supabase-js')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createClient(URL, KEY,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auth: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storage: keychainStorage,      ← tokens dans iOS Keychain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autoRefreshToken: true,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persistSession:   true,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detectSessionInUrl: false,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catch(e) → supabase = makeSupabaseStub()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8.2 keychainStorage.js — Adaptateur SupportedStorage Supabase</w:t>
      </w:r>
    </w:p>
    <w:p>
      <w:pPr>
        <w:spacing w:after="50" w:before="50"/>
      </w:pPr>
      <w:r>
        <w:rPr>
          <w:color w:val="1A1A1A"/>
          <w:sz w:val="20"/>
          <w:szCs w:val="20"/>
        </w:rPr>
        <w:t xml:space="preserve">Supabase Auth exige un adaptateur de stockage avec interface { getItem, setItem, removeItem }. PatriMoi utilise iOS Keychain (Secure Enclave) avec fallback AsyncStorage.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Méthode</w:t>
            </w:r>
          </w:p>
        </w:tc>
        <w:tc>
          <w:tcPr>
            <w:tcW w:type="dxa" w:w="36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Keychain disponible</w:t>
            </w:r>
          </w:p>
        </w:tc>
        <w:tc>
          <w:tcPr>
            <w:tcW w:type="dxa" w:w="26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Fallback (AsyncStorage)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getItem(key)</w:t>
            </w:r>
          </w:p>
        </w:tc>
        <w:tc>
          <w:tcPr>
            <w:tcW w:type="dxa" w:w="3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getGenericPassword({ service: 'patrimoi.supabase.' + key })</w:t>
            </w:r>
          </w:p>
        </w:tc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AsyncStorage.getItem('@patrimoi_kc_' + key)</w:t>
            </w:r>
          </w:p>
        </w:tc>
      </w:tr>
      <w:tr>
        <w:tc>
          <w:tcPr>
            <w:tcW w:type="dxa" w:w="1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setItem(key,v)</w:t>
            </w:r>
          </w:p>
        </w:tc>
        <w:tc>
          <w:tcPr>
            <w:tcW w:type="dxa" w:w="3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setGenericPassword('supabase', v, { service:..., accessible: WHEN_UNLOCKED_THIS_DEVICE_ONLY })</w:t>
            </w:r>
          </w:p>
        </w:tc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AsyncStorage.setItem('@patrimoi_kc_' + key, v)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removeItem(key)</w:t>
            </w:r>
          </w:p>
        </w:tc>
        <w:tc>
          <w:tcPr>
            <w:tcW w:type="dxa" w:w="3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resetGenericPassword({ service:... })</w:t>
            </w:r>
          </w:p>
        </w:tc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AsyncStorage.removeItem(...)</w:t>
            </w:r>
          </w:p>
        </w:tc>
      </w:tr>
    </w:tbl>
    <w:p>
      <w:pPr>
        <w:pBdr>
          <w:left w:val="single" w:color="1A6B3A" w:sz="12" w:space="8"/>
        </w:pBdr>
        <w:shd w:fill="E8F5EE" w:val="clear"/>
        <w:spacing w:after="60" w:before="60"/>
        <w:ind w:left="180"/>
      </w:pPr>
      <w:r>
        <w:rPr>
          <w:i/>
          <w:iCs/>
          <w:color w:val="1A1A1A"/>
          <w:sz w:val="18"/>
          <w:szCs w:val="18"/>
        </w:rPr>
        <w:t xml:space="preserve">📌  La clé accessible WHEN_UNLOCKED_THIS_DEVICE_ONLY signifie que les tokens JWT ne sont accessibles que si l'appareil est déverrouillé ET pas transférables vers un autre appareil via iCloud Backup.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9. Pipeline données BVC (GitHub Actions)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9.1 Workflow bvc.yml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Schedule  : '0 9-15 * * 1-5'  (L-V, toutes les heures 9h-15h UTC)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Commande  : python scripts/scrape_lematin.py --output bvc_cours.json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Commit    : git commit -m "BVC update [date]" (patrimoi-bot)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Push      : git pull --rebase &amp;&amp; git push origin main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Format de sortie bvc_cours.json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"updated": "2026-07-18T17:44:01+00:00",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"source": "tradingview",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"succes": 82,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"echecs": 0,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"cours":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"ATW":  { "cours": 680.90, "var_pct": -0.45 },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"MASI": { "cours": 17578.83, "var_pct": -1.18 },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"DARI": { "cours": 4190.0,  "var_pct": 0.00 },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...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9.2 scrape_lematin.py — 3 sources de données</w:t>
      </w:r>
    </w:p>
    <w:p>
      <w:pPr>
        <w:shd w:fill="EEF2F7" w:val="clear"/>
        <w:spacing w:after="0" w:before="40"/>
      </w:pP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[1] TradingView Morocco Scanner  (exchange XCAS: — ~76 tickers)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POST https://scanner.tradingview.com/morocco/scan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Alias TV→BVC : DRI→DARI, DWY→DWAY, IBC→IBMC, NKL→NAKL, SAH→SAHM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[2] DIRECT_TV_LOOKUPS  (tickers absents du scanner générique)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POST https://scanner.tradingview.com/global/scan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Exchange CSEMA: (Casablanca sur TradingView global)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CSEMA:DRI  → DARI (Dari Couspate)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CSEMA:DIS  → DIS  (Diac Salaf SA)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CSEMA:DLM  → DLM  (Delattre Levivier Maroc SA)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CSEMA:T2S  → T2S  (Trans2S — listing BVC à venir)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[3] MASI (indice général BVC)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POST https://scanner.tradingview.com/global/scan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Symbol : CSEMA:MASI  (pas XCAS:MASI — incorrect)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→ { cours: 17578.83, var_pct: -1.18 }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PATRIMOI_ALIASES  (tickers app → ticker BVC/TV)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AFG  → GAZ   (Afriquia Gaz)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BMCI → BCI   (BMCI Bank)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HOL  → LHM   (Holcim Maroc — TV=CSEMA:LHM, même titre que LHM)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/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TV_TO_PATRIMOI  (renommage ticker TV → ticker affiché dans app)</w:t>
      </w:r>
    </w:p>
    <w:p>
      <w:pPr>
        <w:shd w:fill="EEF2F7" w:val="clear"/>
        <w:spacing w:after="0" w:before="0"/>
        <w:ind w:left="160"/>
      </w:pPr>
      <w:r>
        <w:rPr>
          <w:rFonts w:ascii="Courier New" w:cs="Courier New" w:eastAsia="Courier New" w:hAnsi="Courier New"/>
          <w:color w:val="1A3A5C"/>
          <w:sz w:val="16"/>
          <w:szCs w:val="16"/>
        </w:rPr>
        <w:t xml:space="preserve">    DRI  → DARI  — DIS et DLM ont le même code TV=BVC (pas d'alias)</w:t>
      </w:r>
    </w:p>
    <w:p>
      <w:pPr>
        <w:shd w:fill="EEF2F7" w:val="clear"/>
        <w:spacing w:after="60" w:before="0"/>
      </w:pP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9.3 Workflow or.yml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Schedule  : '0 8 * * *'  (quotidien 08h UTC)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Commande  : python scripts/scrape_or.py --output or_prix.json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Format de sortie or_prix.json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{ "updated": "...", "source": "goldprice.org",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"unite": "DH/gramme (or 24k)", "prixOr": 1197 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Consommation côté app : proxyFetch('or') → Edge Function → or_prix.json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10. Authentification &amp; Base de données Supabase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10.1 Supabase Edge Function market-data-proxy</w:t>
      </w:r>
    </w:p>
    <w:p>
      <w:pPr>
        <w:spacing w:after="50" w:before="50"/>
      </w:pPr>
      <w:r>
        <w:rPr>
          <w:color w:val="1A1A1A"/>
          <w:sz w:val="20"/>
          <w:szCs w:val="20"/>
        </w:rPr>
        <w:t xml:space="preserve">Toute donnée de marché (or, BVC, MASI, devises) transite via cette Edge Function Déno. Elle est le seul point d'accès aux données externes depuis l'app.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source=</w:t>
            </w:r>
          </w:p>
        </w:tc>
        <w:tc>
          <w:tcPr>
            <w:tcW w:type="dxa" w:w="30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Donnée retournée</w:t>
            </w:r>
          </w:p>
        </w:tc>
        <w:tc>
          <w:tcPr>
            <w:tcW w:type="dxa" w:w="3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 amont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or</w:t>
            </w:r>
          </w:p>
        </w:tc>
        <w:tc>
          <w:tcPr>
            <w:tcW w:type="dxa" w:w="3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{ prixOr: float }</w:t>
            </w:r>
          </w:p>
        </w:tc>
        <w:tc>
          <w:tcPr>
            <w:tcW w:type="dxa" w:w="3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or_prix.json (GitHub) ou goldprice.org</w:t>
            </w:r>
          </w:p>
        </w:tc>
      </w:tr>
      <w:tr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bvc</w:t>
            </w:r>
          </w:p>
        </w:tc>
        <w:tc>
          <w:tcPr>
            <w:tcW w:type="dxa" w:w="3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{ cours: {ticker:{cours,var_pct}}, updated }</w:t>
            </w:r>
          </w:p>
        </w:tc>
        <w:tc>
          <w:tcPr>
            <w:tcW w:type="dxa" w:w="3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bvc_cours.json (GitHub Actions)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masi</w:t>
            </w:r>
          </w:p>
        </w:tc>
        <w:tc>
          <w:tcPr>
            <w:tcW w:type="dxa" w:w="3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{ cours: float, var_pct: float }</w:t>
            </w:r>
          </w:p>
        </w:tc>
        <w:tc>
          <w:tcPr>
            <w:tcW w:type="dxa" w:w="3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TradingView CSEMA:MASI</w:t>
            </w:r>
          </w:p>
        </w:tc>
      </w:tr>
      <w:tr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devises</w:t>
            </w:r>
          </w:p>
        </w:tc>
        <w:tc>
          <w:tcPr>
            <w:tcW w:type="dxa" w:w="3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{ USD: float, EUR: float, ... }</w:t>
            </w:r>
          </w:p>
        </w:tc>
        <w:tc>
          <w:tcPr>
            <w:tcW w:type="dxa" w:w="3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BAM / API de change</w:t>
            </w:r>
          </w:p>
        </w:tc>
      </w:tr>
    </w:tbl>
    <w:p>
      <w:pPr>
        <w:spacing w:after="60" w:before="60"/>
      </w:pPr>
    </w:p>
    <w:p>
      <w:pPr>
        <w:pBdr>
          <w:left w:val="single" w:color="1A6B3A" w:sz="12" w:space="8"/>
        </w:pBdr>
        <w:shd w:fill="E8F5EE" w:val="clear"/>
        <w:spacing w:after="60" w:before="60"/>
        <w:ind w:left="180"/>
      </w:pPr>
      <w:r>
        <w:rPr>
          <w:i/>
          <w:iCs/>
          <w:color w:val="1A1A1A"/>
          <w:sz w:val="18"/>
          <w:szCs w:val="18"/>
        </w:rPr>
        <w:t xml:space="preserve">📌  L'Edge Function valide le Bearer token (SUPABASE_ANON_KEY) avant tout traitement. Les appels sans token valide reçoivent une erreur 401.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10.2 Schéma base de données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20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Colonne</w:t>
            </w:r>
          </w:p>
        </w:tc>
        <w:tc>
          <w:tcPr>
            <w:tcW w:type="dxa" w:w="1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Contrainte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auth.users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PK — géré par Supabase Auth</w:t>
            </w:r>
          </w:p>
        </w:tc>
      </w:tr>
      <w:tr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auth.users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UNIQUE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auth.users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raw_user_meta_data</w:t>
            </w:r>
          </w:p>
        </w:tc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{ prenom, nom }</w:t>
            </w:r>
          </w:p>
        </w:tc>
      </w:tr>
      <w:tr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profiles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PK, FK → auth.users.id ON DELETE CASCADE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profiles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prenom / nom</w:t>
            </w:r>
          </w:p>
        </w:tc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Mis à jour via updateProfile()</w:t>
            </w:r>
          </w:p>
        </w:tc>
      </w:tr>
      <w:tr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patrimoine_data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PK, FK → auth.users.id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patrimoine_data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data</w:t>
            </w:r>
          </w:p>
        </w:tc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PatrimoineData sérialisé (8 catégories + historique)</w:t>
            </w:r>
          </w:p>
        </w:tc>
      </w:tr>
      <w:tr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patrimoine_data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AUTO-UPDATE via trigger PostgreSQL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10.3 RLS (Row Level Security)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-- patrimoine_data : chaque user ne voit que ses propres lignes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CREATE POLICY "Users can only access their own data"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ON patrimoine_data FOR ALL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USING (auth.uid() = user_id);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-- profiles : idem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CREATE POLICY "Users can view and edit own profile"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ON profiles FOR ALL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USING (auth.uid() = id);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10.4 savePatrimoineDataWithLock — verrou optimiste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async function savePatrimoineDataWithLock(userId, data, knownUpdatedAt)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const { data: result, error } = await supabase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.from('patrimoine_data')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.upsert({ user_id: userId, data: patrimoineData },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{ onConflict: 'user_id' })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.select('updated_at')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.single();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if (error) return { error: error.message, updatedAt: null };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const serverUpdatedAt = result?.updated_at ?? null;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// Détection conflit : serveur plus récent que notre dernier lock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// En v1.6 : last-write-wins. En v2 : merge CRDT prévu.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if (knownUpdatedAt &amp;&amp; serverUpdatedAt &gt; knownUpdatedAt)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console.log('[auth] Conflit résolu par last-write-wins');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return { error: null, updatedAt: serverUpdatedAt };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11. Calculs patrimoniaux — calc.js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11.1 Fonctions de calcul (pures, sans effets de bord)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Fonction</w:t>
            </w:r>
          </w:p>
        </w:tc>
        <w:tc>
          <w:tcPr>
            <w:tcW w:type="dxa" w:w="3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Formule</w:t>
            </w:r>
          </w:p>
        </w:tc>
        <w:tc>
          <w:tcPr>
            <w:tcW w:type="dxa" w:w="2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calcLiquide(liq)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liq.dh + Σ(devise.quantite × devise.taux)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Toutes devises converties en DH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calcBanque(arr)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Σ(compte.solde)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Somme brute de tous les comptes bancaires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calcCarnet(arr)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Σ(carnet.solde)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Solde principal (intérêts non capitalisés)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calcPEA(arr)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Σ(titre.cours × titre.qty)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Valeur de marché actuelle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calcPEACout(arr)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Σ(titre.pru × titre.qty)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Prix de revient (coût d'acquisition)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calcCT(ct)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Σ(action.cours × action.qty) + Σ(opcvm.vl × opcvm.parts)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Actions + OPCVM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calcCTCout(ct)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Σ(action.pru × action.qty) + Σ(opcvm.vl_achat × parts)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vl_achat fallback vl si absent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valImmo(b)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meth='estimatif' ? prixM2×surface : (prixOffert || prixM2×surface)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Par bien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calcImmo(arr)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Σ valImmo(b)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Somme valorisation tous biens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valTransport(t)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meth='estimatif' ? valEstim : (prixOffert || valEstim)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Par véhicule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calcTransport(arr)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Σ valTransport(t)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Somme tous véhicules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valOr(o, px)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max(o.quantite × px, o.prixOffert || 0)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px = prixOr DH/g 24k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calcOr(arr, px)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Σ valOr(o, px)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Tous les lots d'or</w:t>
            </w:r>
          </w:p>
        </w:tc>
      </w:tr>
      <w:tr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totalPatrimoine(d)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Σ toutes les catégories ci-dessus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Total brut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totalCout(d)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Σ(prixAchat PEA+CT+Immo+Transport+Or)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Évite liquidités (non investies)</w:t>
            </w:r>
          </w:p>
        </w:tc>
      </w:tr>
    </w:tbl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11.2 P&amp;L global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P&amp;L = totalPatrimoine(data) - totalCout(data)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&gt; 0 : plus-value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&lt; 0 : moins-value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totalCout() exclut volontairement liquidités + banque + carnet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(ces actifs ne sont pas des "investissements" à valoriser).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12. Moteur de conseils — conseils.js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12.1 generateConseils(data) — 10 règles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3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  <w:tc>
          <w:tcPr>
            <w:tcW w:type="dxa" w:w="3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Condition déclencheuse</w:t>
            </w:r>
          </w:p>
        </w:tc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Titre affiché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liq</w:t>
            </w:r>
          </w:p>
        </w:tc>
        <w:tc>
          <w:tcPr>
            <w:tcW w:type="dxa" w:w="13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1 (Urgent)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Liquidités &gt; 25% du patrimoine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Liquidités élevées</w:t>
            </w:r>
          </w:p>
        </w:tc>
      </w:tr>
      <w:tr>
        <w:tc>
          <w:tcPr>
            <w:tcW w:type="dxa" w:w="9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pea_exo</w:t>
            </w:r>
          </w:p>
        </w:tc>
        <w:tc>
          <w:tcPr>
            <w:tcW w:type="dxa" w:w="13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1 (Urgent)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Titre PEA dans mois 48–59 de détention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PEA : exonération dans ~N mois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pea</w:t>
            </w:r>
          </w:p>
        </w:tc>
        <w:tc>
          <w:tcPr>
            <w:tcW w:type="dxa" w:w="13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2 (Important)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PEA &lt; 600 000 DH (plafond marocain)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PEA : X DH d'espace restant</w:t>
            </w:r>
          </w:p>
        </w:tc>
      </w:tr>
      <w:tr>
        <w:tc>
          <w:tcPr>
            <w:tcW w:type="dxa" w:w="9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or</w:t>
            </w:r>
          </w:p>
        </w:tc>
        <w:tc>
          <w:tcPr>
            <w:tcW w:type="dxa" w:w="13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2 (Important)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Immo &gt; 70% du patrimoine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Patrimoine très concentré en immobilier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ct</w:t>
            </w:r>
          </w:p>
        </w:tc>
        <w:tc>
          <w:tcPr>
            <w:tcW w:type="dxa" w:w="13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2 (Important)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CT valeur actuelle &lt; coût d'acquisition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Compte-Titre en moins-value</w:t>
            </w:r>
          </w:p>
        </w:tc>
      </w:tr>
      <w:tr>
        <w:tc>
          <w:tcPr>
            <w:tcW w:type="dxa" w:w="9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immo</w:t>
            </w:r>
          </w:p>
        </w:tc>
        <w:tc>
          <w:tcPr>
            <w:tcW w:type="dxa" w:w="13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2 (Important)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Or &lt; 5% du patrimoine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Faible exposition à l'or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carnet</w:t>
            </w:r>
          </w:p>
        </w:tc>
        <w:tc>
          <w:tcPr>
            <w:tcW w:type="dxa" w:w="13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3 (À considérer)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calcCarnet() = 0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Ouvrez un Compte sur Carnet</w:t>
            </w:r>
          </w:p>
        </w:tc>
      </w:tr>
      <w:tr>
        <w:tc>
          <w:tcPr>
            <w:tcW w:type="dxa" w:w="9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pea_perf</w:t>
            </w:r>
          </w:p>
        </w:tc>
        <w:tc>
          <w:tcPr>
            <w:tcW w:type="dxa" w:w="13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3 (À considérer)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PEA performance &gt; 25%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PEA en forte plus-value (+X%)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pea_exo_ok</w:t>
            </w:r>
          </w:p>
        </w:tc>
        <w:tc>
          <w:tcPr>
            <w:tcW w:type="dxa" w:w="13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3 (À considérer)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Titre PEA &gt;= 60 mois de détention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PEA : N titre(s) exonérés d'impôt</w:t>
            </w:r>
          </w:p>
        </w:tc>
      </w:tr>
      <w:tr>
        <w:tc>
          <w:tcPr>
            <w:tcW w:type="dxa" w:w="9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or_ok</w:t>
            </w:r>
          </w:p>
        </w:tc>
        <w:tc>
          <w:tcPr>
            <w:tcW w:type="dxa" w:w="13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3 (À considérer)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Or entre 5% et 10% du patrimoine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Or bien pondéré (X%)</w:t>
            </w:r>
          </w:p>
        </w:tc>
      </w:tr>
    </w:tbl>
    <w:p>
      <w:pPr>
        <w:spacing w:after="60" w:before="60"/>
      </w:pPr>
    </w:p>
    <w:p>
      <w:pPr>
        <w:pBdr>
          <w:left w:val="single" w:color="1A6B3A" w:sz="12" w:space="8"/>
        </w:pBdr>
        <w:shd w:fill="E8F5EE" w:val="clear"/>
        <w:spacing w:after="60" w:before="60"/>
        <w:ind w:left="180"/>
      </w:pPr>
      <w:r>
        <w:rPr>
          <w:i/>
          <w:iCs/>
          <w:color w:val="1A1A1A"/>
          <w:sz w:val="18"/>
          <w:szCs w:val="18"/>
        </w:rPr>
        <w:t xml:space="preserve">📌  Les conseils sont triés par priorité (1 &gt; 2 &gt; 3). Si aucun conseil : message "Excellent travail !".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12.2 Score de santé patrimoniale — 4 axes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Axe</w:t>
            </w:r>
          </w:p>
        </w:tc>
        <w:tc>
          <w:tcPr>
            <w:tcW w:type="dxa" w:w="30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Calcul</w:t>
            </w:r>
          </w:p>
        </w:tc>
        <w:tc>
          <w:tcPr>
            <w:tcW w:type="dxa" w:w="20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Cible</w:t>
            </w:r>
          </w:p>
        </w:tc>
        <w:tc>
          <w:tcPr>
            <w:tcW w:type="dxa" w:w="8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Score max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Diversification</w:t>
            </w:r>
          </w:p>
        </w:tc>
        <w:tc>
          <w:tcPr>
            <w:tcW w:type="dxa" w:w="3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Points par classe présente (or, immo, PEA, CT)
Pondéré par poids dans le patrimoine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25 pts/classe</w:t>
            </w:r>
          </w:p>
        </w:tc>
        <w:tc>
          <w:tcPr>
            <w:tcW w:type="dxa" w:w="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Épargne réglementée</w:t>
            </w:r>
          </w:p>
        </w:tc>
        <w:tc>
          <w:tcPr>
            <w:tcW w:type="dxa" w:w="3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carnetRatio / 0.10 × 100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10% du patrimoine en carnet</w:t>
            </w:r>
          </w:p>
        </w:tc>
        <w:tc>
          <w:tcPr>
            <w:tcW w:type="dxa" w:w="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Investissements BVC</w:t>
            </w:r>
          </w:p>
        </w:tc>
        <w:tc>
          <w:tcPr>
            <w:tcW w:type="dxa" w:w="3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(peaVal+ctVal)/total / 0.15 × 100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15% en PEA+CT</w:t>
            </w:r>
          </w:p>
        </w:tc>
        <w:tc>
          <w:tcPr>
            <w:tcW w:type="dxa" w:w="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Liquidité optimale</w:t>
            </w:r>
          </w:p>
        </w:tc>
        <w:tc>
          <w:tcPr>
            <w:tcW w:type="dxa" w:w="3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100 - |liqRatio - 0.15| / 0.15 × 100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Cible 15%, pénalité symétrique</w:t>
            </w:r>
          </w:p>
        </w:tc>
        <w:tc>
          <w:tcPr>
            <w:tcW w:type="dxa" w:w="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100%</w:t>
            </w:r>
          </w:p>
        </w:tc>
      </w:tr>
    </w:tbl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globalScore = moyenne des 4 scores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≥ 75 : 'Excellent' (vert)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≥ 50 : 'Passable' (orange)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&lt; 50 : 'A améliorer' (rouge)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13. Module historique — history.js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13.1 mergeHistory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mergeHistory(localHist, remoteHist, maxEntries=400)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│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└─ byDate = {} 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pour chaque entry de [...localHist, ...remoteHist]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byDate[entry.date] = entry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(remoteHist écrase localHist en cas de doublon)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└─ sort par date ASC .slice(-maxEntries)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└─ return [{date:'YYYY-MM-DD', val:number}, ...]</w:t>
      </w:r>
    </w:p>
    <w:p>
      <w:pPr>
        <w:pBdr>
          <w:left w:val="single" w:color="1A6B3A" w:sz="12" w:space="8"/>
        </w:pBdr>
        <w:shd w:fill="E8F5EE" w:val="clear"/>
        <w:spacing w:after="60" w:before="60"/>
        <w:ind w:left="180"/>
      </w:pPr>
      <w:r>
        <w:rPr>
          <w:i/>
          <w:iCs/>
          <w:color w:val="1A1A1A"/>
          <w:sz w:val="18"/>
          <w:szCs w:val="18"/>
        </w:rPr>
        <w:t xml:space="preserve">📌  remoteHist est prioritaire sur localHist en cas de doublon sur la même date. C'est intentionnel : Supabase est la source de vérité.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13.2 upsertSnapshot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upsertSnapshot(history, date, val, maxEntries=400)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│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└─ filtered = history.filter(h =&gt; h.date !== date)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return [...filtered, { date, val }].sort().slice(-maxEntries)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Appelé dans PatriMoi_Native.jsx après chaque mutation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const todayStr = new Date().toISOString().split('T')[0]; // 'YYYY-MM-DD'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const total = totalPatrimoine(newData);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const newHist = upsertSnapshot(currentHistory, todayStr, total);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setHistory(newHist);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storage.set('@patrimoi_history', newHist);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14. Modèle de données — PatrimoineData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14.1 Structure INIT complète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PatrimoineData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liquidites: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dh: number,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devises: [{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code: 'USD'|'EUR'|'GBP'|'SAR'|...,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nom: string,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quantite: number,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taux: number,        // taux de change MAD/devise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variation: number,   // variation du taux (%)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}]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},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banque: [{ banque: string, solde: number, compte: string }],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carnet: [{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banque: string, solde: number, taux: number,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rappel: { montant: number, freq: string, prochaine: 'JJ/MM/AAAA' 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}],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pea: [{ ticker: string, nom: string, pru: number, cours: number, qty: number,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dateAchat?: 'JJ/MM/AAAA' }],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ct: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actions: [{ ticker, nom, pru, cours, qty }],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opcvm:   [{ code, nom, vl, parts, type, vl_achat? }]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},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or: [{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id: number, nom: string,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quantite: number, unite: 'g',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prixAchat: number,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prixOffert: number|null   // si null : valorisé au cours actuel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}],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immobilier: [{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id, nom, type, ville, surface, unite: 'm2'|'ha',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prixAchat, datAchat: 'AAAA',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prixM2: number,           // prix/m2 estimé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prixOffert: number|null,  // offre reçue (prioritaire si meth='offert')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meth: 'estimatif'|'offert'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}],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transport: [{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id, nom, type, annee, immat,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prixAchat, dateAchat,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valEstim: number,         // estimation actuelle (Argus)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prixOffert: number|null,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meth: 'estimatif'|'offert'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}],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prixOr:     number,   // DH/gramme 24k — mis à jour par refreshOr()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lastUpdate: string,   // 'JJ/MM/AAAA HH:MM' — dernière MAJ or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bvcUpdated: string,   // ISO string — timestamp du workflow BVC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14.2 Catégories et couleurs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Catégorie</w:t>
            </w:r>
          </w:p>
        </w:tc>
        <w:tc>
          <w:tcPr>
            <w:tcW w:type="dxa" w:w="1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Clé dans data</w:t>
            </w:r>
          </w:p>
        </w:tc>
        <w:tc>
          <w:tcPr>
            <w:tcW w:type="dxa" w:w="18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Couleur</w:t>
            </w:r>
          </w:p>
        </w:tc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Calcul valeur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Argent Liquide</w:t>
            </w:r>
          </w:p>
        </w:tc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liquidites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C.pri #1A6B3A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calcLiquide()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Argent en Banque</w:t>
            </w:r>
          </w:p>
        </w:tc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banque</w:t>
            </w:r>
          </w:p>
        </w:tc>
        <w:tc>
          <w:tcPr>
            <w:tcW w:type="dxa" w:w="1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C.navy #1E3C82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calcBanque()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Compte sur Carnet</w:t>
            </w:r>
          </w:p>
        </w:tc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carnet</w:t>
            </w:r>
          </w:p>
        </w:tc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C.teal #008080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calcCarnet()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Compte PEA</w:t>
            </w:r>
          </w:p>
        </w:tc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pea</w:t>
            </w:r>
          </w:p>
        </w:tc>
        <w:tc>
          <w:tcPr>
            <w:tcW w:type="dxa" w:w="1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C.pri #1A6B3A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calcPEA()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Compte-Titre</w:t>
            </w:r>
          </w:p>
        </w:tc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ct</w:t>
            </w:r>
          </w:p>
        </w:tc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C.navy #1E3C82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calcCT()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Or &amp; Métaux Précieux</w:t>
            </w:r>
          </w:p>
        </w:tc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or</w:t>
            </w:r>
          </w:p>
        </w:tc>
        <w:tc>
          <w:tcPr>
            <w:tcW w:type="dxa" w:w="1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C.gold #B88E30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calcOr(arr, prixOr)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Immobilier &amp; Terrains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immobilier</w:t>
            </w:r>
          </w:p>
        </w:tc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#B46428 (brun)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calcImmo()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Biens de Transport</w:t>
            </w:r>
          </w:p>
        </w:tc>
        <w:tc>
          <w:tcPr>
            <w:tcW w:type="dxa" w:w="1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transport</w:t>
            </w:r>
          </w:p>
        </w:tc>
        <w:tc>
          <w:tcPr>
            <w:tcW w:type="dxa" w:w="1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#50506A (ardoise)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calcTransport()</w:t>
            </w:r>
          </w:p>
        </w:tc>
      </w:tr>
    </w:tbl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15. Navigation, sécurité &amp; palette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15.1 Navigation Zustand (sans React Navigation)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Zustand : { page: string, sub: string|null 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Pages :  proverbe | dashboard | actifs | conseils | apropos | params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sous-pages actifs (sub)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liquidites | banque | carnet | pea | ct | or | immobilier | transport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setPage(page, sub) → atomique (pas de double render)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Rendu : switch conditionnel dans AppNavigator.tsx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{currentPage === 'dashboard' &amp;&amp; &lt;PageDashboard ... /&gt;}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...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15.2 Sécurité locale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36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Implémentation</w:t>
            </w:r>
          </w:p>
        </w:tc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Stockage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Face ID / Touch ID</w:t>
            </w:r>
          </w:p>
        </w:tc>
        <w:tc>
          <w:tcPr>
            <w:tcW w:type="dxa" w:w="3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react-native-biometrics (authenticateBiometric)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iOS Keychain (Secure Enclave)</w:t>
            </w:r>
          </w:p>
        </w:tc>
      </w:tr>
      <w:tr>
        <w:tc>
          <w:tcPr>
            <w:tcW w:type="dxa" w:w="1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Code PIN 6 chiffres</w:t>
            </w:r>
          </w:p>
        </w:tc>
        <w:tc>
          <w:tcPr>
            <w:tcW w:type="dxa" w:w="3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Modal + KeyboardAvoidingView (iOS padding) + toggle visibilité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MMKV @patrimoi_pin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Verrouillage auto</w:t>
            </w:r>
          </w:p>
        </w:tc>
        <w:tc>
          <w:tcPr>
            <w:tcW w:type="dxa" w:w="3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Timer inactivity (1 min / 5 min / jamais)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MMKV @patrimoi_locktime</w:t>
            </w:r>
          </w:p>
        </w:tc>
      </w:tr>
      <w:tr>
        <w:tc>
          <w:tcPr>
            <w:tcW w:type="dxa" w:w="1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Mode discret</w:t>
            </w:r>
          </w:p>
        </w:tc>
        <w:tc>
          <w:tcPr>
            <w:tcW w:type="dxa" w:w="3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setDiscret(true) → montants affichés comme '•••• DH'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Zustand (session uniquement, non persisté)</w:t>
            </w:r>
          </w:p>
        </w:tc>
      </w:tr>
    </w:tbl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15.3 Palette de couleurs (colors.js)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Hex</w:t>
            </w:r>
          </w:p>
        </w:tc>
        <w:tc>
          <w:tcPr>
            <w:tcW w:type="dxa" w:w="28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C.pri / C.priL / C.priD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#1A6B3A / #E8F5EE / #0F4B26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Vert PatriMoi (primaire, fond clair, foncé)</w:t>
            </w:r>
          </w:p>
        </w:tc>
      </w:tr>
      <w:tr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C.sec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#C8102E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Rouge secondaire (alertes critiques)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C.acc / C.accL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#F5A623 / #FEF7DC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Orange accent (warnings, or)</w:t>
            </w:r>
          </w:p>
        </w:tc>
      </w:tr>
      <w:tr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C.navy / C.navyL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#1E3C82 / #E1E8FA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Bleu marine (banque, CT)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C.teal / C.tealL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#008080 / #E0F4F4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Bleu-vert (carnet, teal)</w:t>
            </w:r>
          </w:p>
        </w:tc>
      </w:tr>
      <w:tr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C.gold / C.goldL / C.goldD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#B88E30 / #FFF8DC / #785A14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Dorado (or, PatriMoi+)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C.gpos / C.rneg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#27AE60 / #E74C3C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Vert positif / Rouge négatif (variations)</w:t>
            </w:r>
          </w:p>
        </w:tc>
      </w:tr>
      <w:tr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C.g1 / C.g2 / C.g3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#F1F3F5 / #CED4DA / #868E96</w:t>
            </w:r>
          </w:p>
        </w:tc>
        <w:tc>
          <w:tcPr>
            <w:tcW w:type="dxa" w:w="2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Gris (fond / bordures / secondaire)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C.dark / C.bg / C.white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#1C2833 / #F8FAFA / #FFFFFF</w:t>
            </w:r>
          </w:p>
        </w:tc>
        <w:tc>
          <w:tcPr>
            <w:tcW w:type="dxa" w:w="2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Texte / Fond app / Blanc pur</w:t>
            </w:r>
          </w:p>
        </w:tc>
      </w:tr>
    </w:tbl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16. Fonctionnalités avancées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16.1 Module natif PDF (RNPDFExport)</w:t>
      </w:r>
    </w:p>
    <w:p>
      <w:pPr>
        <w:spacing w:after="50" w:before="50"/>
      </w:pPr>
      <w:r>
        <w:rPr>
          <w:color w:val="1A1A1A"/>
          <w:sz w:val="20"/>
          <w:szCs w:val="20"/>
        </w:rPr>
        <w:t xml:space="preserve">Module Objective-C custom qui expose NativeModules.RNPDFExport à React Native. Il génère un PDF UIKit et déclenche l'iOS Share Sheet.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Fichier</w:t>
            </w:r>
          </w:p>
        </w:tc>
        <w:tc>
          <w:tcPr>
            <w:tcW w:type="dxa" w:w="3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Emplacement</w:t>
            </w:r>
          </w:p>
        </w:tc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Rôle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RNPDFExport.h</w:t>
            </w:r>
          </w:p>
        </w:tc>
        <w:tc>
          <w:tcPr>
            <w:tcW w:type="dxa" w:w="3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ios_native/ + ios/PatriMoiApp/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Header Objective-C — RCT_EXPORT_MODULE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RNPDFExport.m</w:t>
            </w:r>
          </w:p>
        </w:tc>
        <w:tc>
          <w:tcPr>
            <w:tcW w:type="dxa" w:w="3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ios_native/ + ios/PatriMoiApp/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Implémentation — génération PDF UIKit + Share Sheet</w:t>
            </w:r>
          </w:p>
        </w:tc>
      </w:tr>
    </w:tbl>
    <w:p>
      <w:pPr>
        <w:pBdr>
          <w:left w:val="single" w:color="F5A623" w:sz="12" w:space="8"/>
        </w:pBdr>
        <w:shd w:fill="FFF8E8" w:val="clear"/>
        <w:spacing w:after="60" w:before="60"/>
        <w:ind w:left="180"/>
      </w:pPr>
      <w:r>
        <w:rPr>
          <w:i/>
          <w:iCs/>
          <w:color w:val="1A1A1A"/>
          <w:sz w:val="18"/>
          <w:szCs w:val="18"/>
        </w:rPr>
        <w:t xml:space="preserve">📌  Étape Xcode requise (une seule fois) : Add Files to PatriMoiApp → sélectionner .h et .m → cocher "Add to target: PatriMoiApp" → ⌘R. Sans cette étape, NativeModules.RNPDFExport = undefined.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16.2 Mode démo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Activer le mode démo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setDemoMode(true)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AsyncStorage.setItem(DEMO_KEY, 'true')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setDataRaw(() =&gt; INIT)   // données fictives INIT de data.js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Désactiver (session réelle détectée)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setDemoMode(false)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AsyncStorage.removeItem(DEMO_KEY)  // IMPORTANT : évite réapparition au reboot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En mode démo, enqueueSync() est court-circuité (if !state.demoMode).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Aucun appel Supabase. Persistance MMKV seule.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16.3 Snapshots historiques journaliers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Déclenché automatiquement par chaque setData() (debounce 1s)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const todayStr = new Date().toISOString().split('T')[0];  // 'YYYY-MM-DD'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const newTotal = totalPatrimoine(newData);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const newHist  = upsertSnapshot(history, todayStr, newTotal);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setHistory(newHist);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storage.set('@patrimoi_history', newHist);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1 snapshot par jour (upsert si la date existe déjà)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Maximum 400 entrées conservées (~13 mois)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16.4 Objectif patrimonial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AppNavigator.tsx — saveObjectif()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const saveObjectif = (obj) =&gt; {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setObjectif(obj);              // mise à jour Zustand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if (obj) storage.set('@patrimoi_objectif', obj);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else     storage.delete('@patrimoi_objectif');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Structure objectif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{ montant: number, dateTarget: 'AAAA-MM-JJ' 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Simulation d'atteinte : basée sur la croissance moyenne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des 30 derniers snapshots → extrapolation linéaire.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16.5 Onboarding</w:t>
      </w:r>
    </w:p>
    <w:p>
      <w:pPr>
        <w:spacing w:after="50" w:before="50"/>
      </w:pPr>
      <w:r>
        <w:rPr>
          <w:color w:val="1A1A1A"/>
          <w:sz w:val="20"/>
          <w:szCs w:val="20"/>
        </w:rPr>
        <w:t xml:space="preserve">PageOnboarding est affiché au premier lancement de chaque nouvelle session (pas seulement à l'installation). Il est géré par le flag onboardingDone en Zustand, non persisté entre sessions.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16.6 TNR — Tests unitaires inline (dev uniquement)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PatriMoi_Native.jsx — runTNR() exécuté si __DEV__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run('calcLiquide vide', () =&gt; calcLiquide({dh:0,devises:[]}), 0);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run('calcBanque 2 comptes', () =&gt; calcBanque([{solde:100},{solde:200}]), 300);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run('valImmo offert', () =&gt; valImmo({meth:'offert',prixOffert:720000,...}), 720000);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... 15+ tests couvrant toutes les fonctions calc.*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Résultat loggé : "[TNR] ok=15 ko=0" (ou FAIL avec détail)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17. Workflow de développement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17.1 Deux répertoires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Répertoire</w:t>
            </w:r>
          </w:p>
        </w:tc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Rôle</w:t>
            </w:r>
          </w:p>
        </w:tc>
        <w:tc>
          <w:tcPr>
            <w:tcW w:type="dxa" w:w="2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~/Claude/Projects/PatriMoi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Source de vérité (ce repo)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Modifié par Claude / le dev</w:t>
            </w:r>
          </w:p>
        </w:tc>
      </w:tr>
      <w:tr>
        <w:tc>
          <w:tcPr>
            <w:tcW w:type="dxa" w:w="3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~/PatriMoiApp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App deployée sur simulateur/device</w:t>
            </w:r>
          </w:p>
        </w:tc>
        <w:tc>
          <w:tcPr>
            <w:tcW w:type="dxa" w:w="2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Possède toutes les dépendances natives installées</w:t>
            </w:r>
          </w:p>
        </w:tc>
      </w:tr>
    </w:tbl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17.2 apply_modifs.command — déploiement vers PatriMoiApp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Opérations clés (dans l'ordre)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1. Copie PatriMoi_Native.jsx, toutes les pages, composants, utils, store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2. Suppression des conflits .ts/.tsx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for f in auth supabase api storage calc fmt ...; do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rm -f "$DST/src/utils/${f}.ts"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done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RAISON : Metro résout .ts avant .js → nos .js seraient ignorés !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3. Suppression patrimoineStore.ts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rm -f "$DST/src/store/patrimoineStore.ts"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RAISON : le .ts importe des slices inexistants → crash runtime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4. Copie patrimoineStore.js (contient setDataRaw — OBLIGATOIRE)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5. Stub schemas/index.js (Zod non installé dans PatriMoiApp)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export function safeParse(_schema, data) { return data; }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6. Copie RNPDFExport.h/.m → ios/PatriMoiApp/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7. Copie index.js (point d'entrée Metro)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17.3 Commandes de développement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Déployer les modifications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open ~/Claude/Projects/PatriMoi/apply_modifs.command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Démarrer Metro avec reset cache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cd ~/PatriMoiApp &amp;&amp; npx react-native start --reset-cache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Build iOS (simulateur)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cd ~/PatriMoiApp &amp;&amp; npx react-native run-ios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Push modifications GitHub (scripts BVC)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cd ~/Claude/Projects/PatriMoi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git add -A &amp;&amp; git commit -m "fix: description"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git pull --rebase origin main &amp;&amp; git push origin main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Déclencher manuellement le workflow BVC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GitHub UI → Actions → bvc.yml → Run workflow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18. Variables d'environnement &amp; secrets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18.1 Côté application mobile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40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Valeur / Localisation</w:t>
            </w:r>
          </w:p>
        </w:tc>
        <w:tc>
          <w:tcPr>
            <w:tcW w:type="dxa" w:w="18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Nature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SUPABASE_URL</w:t>
            </w:r>
          </w:p>
        </w:tc>
        <w:tc>
          <w:tcPr>
            <w:tcW w:type="dxa" w:w="4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https://fwgsdjhavrqrqwmydwxf.supabase.co
(hardcodé dans supabase.js)</w:t>
            </w:r>
          </w:p>
        </w:tc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Publique — pas de sécurité issue</w:t>
            </w:r>
          </w:p>
        </w:tc>
      </w:tr>
      <w:tr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SUPABASE_ANON_KEY</w:t>
            </w:r>
          </w:p>
        </w:tc>
        <w:tc>
          <w:tcPr>
            <w:tcW w:type="dxa" w:w="4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eyJhbGciOiJIUzI1NiIsInR5cCI6IkpXVCJ9...
(hardcodé dans supabase.js + api.js)</w:t>
            </w:r>
          </w:p>
        </w:tc>
        <w:tc>
          <w:tcPr>
            <w:tcW w:type="dxa" w:w="1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Publique (clé anon) — RLS Supabase assure la sécurité</w:t>
            </w:r>
          </w:p>
        </w:tc>
      </w:tr>
    </w:tbl>
    <w:p>
      <w:pPr>
        <w:pBdr>
          <w:left w:val="single" w:color="1A6B3A" w:sz="12" w:space="8"/>
        </w:pBdr>
        <w:shd w:fill="E8F5EE" w:val="clear"/>
        <w:spacing w:after="60" w:before="60"/>
        <w:ind w:left="180"/>
      </w:pPr>
      <w:r>
        <w:rPr>
          <w:i/>
          <w:iCs/>
          <w:color w:val="1A1A1A"/>
          <w:sz w:val="18"/>
          <w:szCs w:val="18"/>
        </w:rPr>
        <w:t xml:space="preserve">📌  La clé anon est PUBLIQUE par design : elle permet d'appeler l'API Supabase mais ne donne accès à AUCUNE donnée sans authentification JWT. Les politiques RLS garantissent que chaque user ne voit que ses propres lignes.</w:t>
      </w:r>
    </w:p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18.2 Côté GitHub Actions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Secret GitHub</w:t>
            </w:r>
          </w:p>
        </w:tc>
        <w:tc>
          <w:tcPr>
            <w:tcW w:type="dxa" w:w="34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  <w:tc>
          <w:tcPr>
            <w:tcW w:type="dxa" w:w="2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Où configurer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GITHUB_TOKEN</w:t>
            </w:r>
          </w:p>
        </w:tc>
        <w:tc>
          <w:tcPr>
            <w:tcW w:type="dxa" w:w="3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Push automatique de bvc_cours.json (fourni automatiquement par GitHub)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Automatique — aucune config requise</w:t>
            </w:r>
          </w:p>
        </w:tc>
      </w:tr>
      <w:tr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GIT_USER_EMAIL</w:t>
            </w:r>
          </w:p>
        </w:tc>
        <w:tc>
          <w:tcPr>
            <w:tcW w:type="dxa" w:w="34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Identité du commit (patrimoi-bot)</w:t>
            </w:r>
          </w:p>
        </w:tc>
        <w:tc>
          <w:tcPr>
            <w:tcW w:type="dxa" w:w="2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Settings → Secrets → Actions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GIT_USER_NAME</w:t>
            </w:r>
          </w:p>
        </w:tc>
        <w:tc>
          <w:tcPr>
            <w:tcW w:type="dxa" w:w="34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Identité du commit (patrimoi-bot)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Settings → Secrets → Actions</w:t>
            </w:r>
          </w:p>
        </w:tc>
      </w:tr>
    </w:tbl>
    <w:p>
      <w:pPr>
        <w:pStyle w:val="Heading2"/>
        <w:pBdr>
          <w:bottom w:val="single" w:color="C6E5D1" w:sz="6" w:space="4"/>
        </w:pBdr>
        <w:spacing w:after="60" w:before="260"/>
      </w:pPr>
      <w:r>
        <w:rPr>
          <w:b/>
          <w:bCs/>
          <w:color w:val="1A6B3A"/>
          <w:sz w:val="26"/>
          <w:szCs w:val="26"/>
        </w:rPr>
        <w:t xml:space="preserve">18.3 Côté Supabase (Edge Function)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Dans la Edge Function (Deno), les vars d'env Supabase sont disponibles :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Deno.env.get('SUPABASE_URL')          // projet URL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Deno.env.get('SUPABASE_SERVICE_ROLE_KEY')  // clé service (lecture BDD)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Clé service = PRIVÉE, jamais coté client.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C'est ce qui permet à l'Edge Function d'accéder aux données</w:t>
      </w:r>
    </w:p>
    <w:p>
      <w:pPr>
        <w:shd w:fill="EEF2F7" w:val="clear"/>
        <w:spacing w:after="0" w:before="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sans être limitée par les politiques RLS.</w:t>
      </w:r>
    </w:p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19. Correctifs v1.6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Symptôme</w:t>
            </w:r>
          </w:p>
        </w:tc>
        <w:tc>
          <w:tcPr>
            <w:tcW w:type="dxa" w:w="25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Cause racine</w:t>
            </w:r>
          </w:p>
        </w:tc>
        <w:tc>
          <w:tcPr>
            <w:tcW w:type="dxa" w:w="26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Correctif appliqué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B-001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Crash TypeError: setDataRaw undefined</w:t>
            </w:r>
          </w:p>
        </w:tc>
        <w:tc>
          <w:tcPr>
            <w:tcW w:type="dxa" w:w="25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apply_modifs.command ne copiait pas patrimoineStore.js</w:t>
            </w:r>
          </w:p>
        </w:tc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Ajout copie + rawSetter = setDataRaw || setData</w:t>
            </w:r>
          </w:p>
        </w:tc>
      </w:tr>
      <w:tr>
        <w:tc>
          <w:tcPr>
            <w:tcW w:type="dxa" w:w="7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B-002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Données non sauvegardées sur compte réel</w:t>
            </w:r>
          </w:p>
        </w:tc>
        <w:tc>
          <w:tcPr>
            <w:tcW w:type="dxa" w:w="25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DEMO_KEY persistait en AsyncStorage → demoMode=true bloquait enqueueSync</w:t>
            </w:r>
          </w:p>
        </w:tc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setDemoMode(false) + AsyncStorage.removeItem(DEMO_KEY) dans les 2 chemins auth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B-003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MASI 404 sur endpoint BVC</w:t>
            </w:r>
          </w:p>
        </w:tc>
        <w:tc>
          <w:tcPr>
            <w:tcW w:type="dxa" w:w="25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Symbole XCAS:MASI incorrect</w:t>
            </w:r>
          </w:p>
        </w:tc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Remplacement par CSEMA:MASI sur global/scan</w:t>
            </w:r>
          </w:p>
        </w:tc>
      </w:tr>
      <w:tr>
        <w:tc>
          <w:tcPr>
            <w:tcW w:type="dxa" w:w="7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B-004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DARI/DIS/DLM absents du scraper</w:t>
            </w:r>
          </w:p>
        </w:tc>
        <w:tc>
          <w:tcPr>
            <w:tcW w:type="dxa" w:w="25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Absents du scanner Morocco générique</w:t>
            </w:r>
          </w:p>
        </w:tc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DIRECT_TV_LOOKUPS avec préfixe CSEMA: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B-005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Variations BVC toutes à 0</w:t>
            </w:r>
          </w:p>
        </w:tc>
        <w:tc>
          <w:tcPr>
            <w:tcW w:type="dxa" w:w="25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JSON ancien format "variation", app lisait "var_pct" uniquement</w:t>
            </w:r>
          </w:p>
        </w:tc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Fallback d.var_pct ?? d.variation ?? 0</w:t>
            </w:r>
          </w:p>
        </w:tc>
      </w:tr>
      <w:tr>
        <w:tc>
          <w:tcPr>
            <w:tcW w:type="dxa" w:w="7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B-006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Bannière "Hors ligne" à tort</w:t>
            </w:r>
          </w:p>
        </w:tc>
        <w:tc>
          <w:tcPr>
            <w:tcW w:type="dxa" w:w="25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setIsOffline(true) déclenché sur échec API Or (≠ hors ligne réseau)</w:t>
            </w:r>
          </w:p>
        </w:tc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Suppression de setIsOffline dans refreshOr()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B-007</w:t>
            </w:r>
          </w:p>
        </w:tc>
        <w:tc>
          <w:tcPr>
            <w:tcW w:type="dxa" w:w="20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Objectif patrimonial non persisté</w:t>
            </w:r>
          </w:p>
        </w:tc>
        <w:tc>
          <w:tcPr>
            <w:tcW w:type="dxa" w:w="25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AppNavigator passait setObjectif (Zustand seul) au lieu de saveObjectif (MMKV)</w:t>
            </w:r>
          </w:p>
        </w:tc>
        <w:tc>
          <w:tcPr>
            <w:tcW w:type="dxa" w:w="26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saveObjectif() créé dans AppNavigator.tsx avec storage.set()</w:t>
            </w:r>
          </w:p>
        </w:tc>
      </w:tr>
      <w:tr>
        <w:tc>
          <w:tcPr>
            <w:tcW w:type="dxa" w:w="7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B-008</w:t>
            </w:r>
          </w:p>
        </w:tc>
        <w:tc>
          <w:tcPr>
            <w:tcW w:type="dxa" w:w="20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Modal PIN bloqué — boutons inaccessibles</w:t>
            </w:r>
          </w:p>
        </w:tc>
        <w:tc>
          <w:tcPr>
            <w:tcW w:type="dxa" w:w="25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Clavier iOS recouvrait les boutons (pas de KeyboardAvoidingView)</w:t>
            </w:r>
          </w:p>
        </w:tc>
        <w:tc>
          <w:tcPr>
            <w:tcW w:type="dxa" w:w="26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KeyboardAvoidingView + backdrop + toggle visibilité PIN</w:t>
            </w:r>
          </w:p>
        </w:tc>
      </w:tr>
    </w:tbl>
    <w:p>
      <w:r>
        <w:br w:type="page"/>
      </w:r>
    </w:p>
    <w:p>
      <w:pPr>
        <w:pStyle w:val="Heading1"/>
        <w:shd w:fill="1A6B3A" w:val="clear"/>
        <w:spacing w:after="100" w:before="320"/>
        <w:ind w:left="160" w:right="160"/>
      </w:pPr>
      <w:r>
        <w:rPr>
          <w:b/>
          <w:bCs/>
          <w:color w:val="FFFFFF"/>
          <w:sz w:val="30"/>
          <w:szCs w:val="30"/>
        </w:rPr>
        <w:t xml:space="preserve">20. Évolutions prévues</w:t>
      </w:r>
    </w:p>
    <w:p>
      <w:pPr>
        <w:spacing w:after="60" w:before="60"/>
      </w:pPr>
    </w:p>
    <w:tbl>
      <w:tblPr>
        <w:tblW w:type="dxa" w:w="7800"/>
        <w:tblBorders>
          <w:top w:val="single" w:color="CCCCCC" w:sz="3"/>
          <w:left w:val="single" w:color="CCCCCC" w:sz="3"/>
          <w:bottom w:val="single" w:color="CCCCCC" w:sz="3"/>
          <w:right w:val="single" w:color="CCCCCC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  <w:tc>
          <w:tcPr>
            <w:tcW w:type="dxa" w:w="18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5200"/>
            <w:shd w:fill="1A6B3A" w:val="clea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Description technique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P0</w:t>
            </w:r>
          </w:p>
        </w:tc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T2S listing BVC</w:t>
            </w:r>
          </w:p>
        </w:tc>
        <w:tc>
          <w:tcPr>
            <w:tcW w:type="dxa" w:w="5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Trans2S listé BVC → CSEMA:T2S fonctionnera automatiquement (déjà dans DIRECT_TV_LOOKUPS)</w:t>
            </w:r>
          </w:p>
        </w:tc>
      </w:tr>
      <w:tr>
        <w:tc>
          <w:tcPr>
            <w:tcW w:type="dxa" w:w="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P0</w:t>
            </w:r>
          </w:p>
        </w:tc>
        <w:tc>
          <w:tcPr>
            <w:tcW w:type="dxa" w:w="1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PDF Export natif</w:t>
            </w:r>
          </w:p>
        </w:tc>
        <w:tc>
          <w:tcPr>
            <w:tcW w:type="dxa" w:w="5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Finaliser intégration Xcode (RNPDFExport.h/.m) + ⌘R + test NativeModules.RNPDFExport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Conflits multi-appareils</w:t>
            </w:r>
          </w:p>
        </w:tc>
        <w:tc>
          <w:tcPr>
            <w:tcW w:type="dxa" w:w="5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Passer de last-write-wins (v1.6) à merge CRDT (histoire + actifs par clé)</w:t>
            </w:r>
          </w:p>
        </w:tc>
      </w:tr>
      <w:tr>
        <w:tc>
          <w:tcPr>
            <w:tcW w:type="dxa" w:w="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P1</w:t>
            </w:r>
          </w:p>
        </w:tc>
        <w:tc>
          <w:tcPr>
            <w:tcW w:type="dxa" w:w="1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NetInfo offline</w:t>
            </w:r>
          </w:p>
        </w:tc>
        <w:tc>
          <w:tcPr>
            <w:tcW w:type="dxa" w:w="5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Remplacer isOffline statique par NetInfo (@react-native-community/netinfo)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P2</w:t>
            </w:r>
          </w:p>
        </w:tc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PatriMoi+ gating</w:t>
            </w:r>
          </w:p>
        </w:tc>
        <w:tc>
          <w:tcPr>
            <w:tcW w:type="dxa" w:w="5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Flag profiles.is_plus dans Supabase → features gate côté app (PDF, alertes push...)</w:t>
            </w:r>
          </w:p>
        </w:tc>
      </w:tr>
      <w:tr>
        <w:tc>
          <w:tcPr>
            <w:tcW w:type="dxa" w:w="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P2</w:t>
            </w:r>
          </w:p>
        </w:tc>
        <w:tc>
          <w:tcPr>
            <w:tcW w:type="dxa" w:w="1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Notifications push</w:t>
            </w:r>
          </w:p>
        </w:tc>
        <w:tc>
          <w:tcPr>
            <w:tcW w:type="dxa" w:w="5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Alertes cours BVC, rappels carnet épargne via APNs (Supabase Edge Function + Expo Notifications)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P3</w:t>
            </w:r>
          </w:p>
        </w:tc>
        <w:tc>
          <w:tcPr>
            <w:tcW w:type="dxa" w:w="18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Android</w:t>
            </w:r>
          </w:p>
        </w:tc>
        <w:tc>
          <w:tcPr>
            <w:tcW w:type="dxa" w:w="5200"/>
            <w:shd w:fill="FFFFFF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Port RN Android : MMKV compatible, Keychain → Android Keystore, layout adaptations</w:t>
            </w:r>
          </w:p>
        </w:tc>
      </w:tr>
      <w:tr>
        <w:tc>
          <w:tcPr>
            <w:tcW w:type="dxa" w:w="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P3</w:t>
            </w:r>
          </w:p>
        </w:tc>
        <w:tc>
          <w:tcPr>
            <w:tcW w:type="dxa" w:w="18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Taux de change temps réel</w:t>
            </w:r>
          </w:p>
        </w:tc>
        <w:tc>
          <w:tcPr>
            <w:tcW w:type="dxa" w:w="5200"/>
            <w:shd w:fill="F4F4F4" w:val="clear"/>
          </w:tcPr>
          <w:p>
            <w:pPr>
              <w:spacing w:after="28" w:before="28"/>
              <w:ind w:left="60"/>
            </w:pPr>
            <w:r>
              <w:rPr>
                <w:color w:val="1A1A1A"/>
                <w:sz w:val="17"/>
                <w:szCs w:val="17"/>
              </w:rPr>
              <w:t xml:space="preserve">Edge Function devises avec cache 4h (pg_cron), mise à jour auto des devises.taux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Bdr>
          <w:top w:val="single" w:color="CCCCCC" w:sz="4"/>
        </w:pBdr>
        <w:spacing w:before="400"/>
        <w:jc w:val="center"/>
      </w:pPr>
      <w:r>
        <w:rPr>
          <w:i/>
          <w:iCs/>
          <w:color w:val="CCCCCC"/>
          <w:sz w:val="16"/>
          <w:szCs w:val="16"/>
        </w:rPr>
        <w:t xml:space="preserve">PatriMoi v1.6 — DAT Édition Complète · généré le 19/07/2026  ·  Confidentiel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2026-07-19T01:13:38.155Z</dcterms:created>
  <dcterms:modified xsi:type="dcterms:W3CDTF">2026-07-19T01:13:38.155Z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