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hd w:fill="1A6B3A" w:val="clear"/>
        <w:spacing w:after="0" w:before="0"/>
        <w:jc w:val="center"/>
      </w:pPr>
      <w:r>
        <w:rPr>
          <w:b/>
          <w:bCs/>
          <w:color w:val="FFFFFF"/>
          <w:sz w:val="80"/>
          <w:szCs w:val="80"/>
        </w:rPr>
        <w:t xml:space="preserve">PATRIMOI</w:t>
      </w:r>
    </w:p>
    <w:p>
      <w:pPr>
        <w:shd w:fill="1A6B3A" w:val="clear"/>
        <w:spacing w:after="0" w:before="0"/>
        <w:jc w:val="center"/>
      </w:pPr>
      <w:r>
        <w:rPr>
          <w:b/>
          <w:bCs/>
          <w:color w:val="FFFFFF"/>
          <w:sz w:val="32"/>
          <w:szCs w:val="32"/>
        </w:rPr>
        <w:t xml:space="preserve">Document d'Architecture Technique</w:t>
      </w:r>
    </w:p>
    <w:p>
      <w:pPr>
        <w:shd w:fill="1A6B3A" w:val="clear"/>
        <w:spacing w:after="80" w:before="0"/>
        <w:jc w:val="center"/>
      </w:pPr>
      <w:r>
        <w:rPr>
          <w:color w:val="FFFFFF"/>
          <w:sz w:val="22"/>
          <w:szCs w:val="22"/>
        </w:rPr>
        <w:t xml:space="preserve">Version 1.6  ·  Juillet 2026  ·  Édition Complète</w:t>
      </w:r>
    </w:p>
    <w:p>
      <w:pPr>
        <w:spacing w:after="60" w:before="60"/>
      </w:pPr>
    </w:p>
    <w:p>
      <w:pPr>
        <w:spacing w:after="320" w:before="100"/>
        <w:jc w:val="center"/>
      </w:pPr>
      <w:r>
        <w:rPr>
          <w:i/>
          <w:iCs/>
          <w:color w:val="1A1A1A"/>
          <w:sz w:val="22"/>
          <w:szCs w:val="22"/>
        </w:rPr>
        <w:t xml:space="preserve">Application iOS de gestion de patrimoine marocain — React Native 0.75.4</w:t>
      </w: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5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Projet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1.6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Juillet 2026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Plateforme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(React Native 0.75.4 / Hermes / Old Architecture)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Auteur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Zineddine Othmane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(PostgreSQL 15 + Edge Functions Deno — West EU)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BVC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GitHub Actions + TradingView Scanner API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Session tokens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Keychain (react-native-keychain) + AsyncStorage fallback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Statut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Production — compte réel + PatriMoi+ (29 DH/mois)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1. Introduction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1.1 Objet du document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Ce DAT décrit l'intégralité de l'architecture technique de PatriMoi v1.6. Il est conçu pour qu'un développeur puisse comprendre, maintenir et étendre l'application sans connaissance préalable du projet.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1.2 Périmètre fonctionnel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Centraliser tous les actifs personnels (8 catégories)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Suivre les cours BVC (75 tickers + MASI) via pipeline GitHub Actions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Synchroniser les données entre l'appareil et Supabase (outbox pattern)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Sécuriser l'accès via Face ID / PIN 6 chiffres / verrouillage auto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Générer des conseils patrimoniaux personnalisés basés sur le vrai portfolio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Exporter un PDF du patrimoine via module natif Objective-C custom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Accéder en mode démo sans compte (données fictives, zéro sync)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1.3 Stack technique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 / Détail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Mobile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React Native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0.75.4 (Old Architecture / JSI)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Moteur JS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Hermes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Activé (replace JavaScriptCore)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global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Zustand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^4.x — store unique, abonnements sélectifs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Persistance sync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(react-native-mmkv)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^2.x — binaire natif, synchrone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Persistance async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^1.x — backup + session tokens fallback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Session tokens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react-native-keychain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Keychain Secure Enclave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(PostgreSQL 15)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Project ID: fwgsdjhavrqrqwmydwxf — West EU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Auth (JWT)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Access token + refresh token via Keychain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Serverless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Edge Functions (Deno)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market-data-proxy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Pipeline marché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GitHub Actions + Python 3.11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bvc.yml (L-V 9h-15h) + or.yml (08h)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BVC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TradingView Scanner API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XCAS: (scanner) + CSEMA: (direct)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Navigation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Zustand page-state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Sans React Navigation (switch conditionnel)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PDF natif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RNPDFExport (Objective-C custom)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Module lié manuellement dans Xcode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Erreurs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Sentry (stub en dev)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initSentry/captureError/addBreadcrumb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2. Architecture générale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2.1 Vue d'ensemble</w:t>
      </w:r>
    </w:p>
    <w:p>
      <w:pPr>
        <w:spacing w:after="60" w:before="60"/>
      </w:pP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┌─────────────────── APPAREIL iOS ───────────────────┐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PatriMoi_Native.jsx  [Root — bootstrap + auth]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├── PageAuth        [login / signup]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├── PageOnboarding  [1ère session]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└── AppNavigator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PageProverbe   [rotation annuelle]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PageDashboard  [bilan + MASI + or]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PageActifs     [8 catégories d'actifs]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PageConseils   [10 règles + score]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PageAPropos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└── PageParams     [sécurité + objectif]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Zustand Store  ←── setData() ── Pages JSX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│    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└─ enqueueSync() ───► syncQueue.js (Outbox)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                │ MMKV outbox_v2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MMKV (synchrone)            │ flushNow/worker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@patrimoi_data_v1           │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@patrimoi_bvc_v1            │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@patrimoi_objectif         ↓ HTTPS REST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@patrimoi_history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@patrimoi_pin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│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│ Supabase REST API            │ Edge Function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▼                              ▼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SUPABASE (Cloud)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auth.users  profiles  patrimoine_data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market-data-proxy (Edge Function Deno)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GITHUB ACTIONS (repo patrimoi-bvc)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bvc.yml   : L-V toutes les heures 9h-15h UTC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or.yml    : quotidien 08h UTC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└─ bvc_cours.json / or_prix.json → GitHub raw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2.2 Pattern critique : Zéro imports statiques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PatriMoi_Native.jsx utilise un pattern require() inline dans try/catch pour TOUS les modules utilitaires. Sans cela, si un module natif (MMKV, Keychain, Supabase) échoue à s'initialiser, le crash remonte en cascade et l'app ne démarre pas.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Pattern dans PatriMoi_Native.jsx pour chaque module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_apiMod = (() =&gt; { try { return require('./src/utils/api'); } catch(_) { return {}; } })();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applyBVCCours = _apiMod.applyBVCCours ?? ((d) =&gt; 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Même principe dans supabase.js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try { supabase = createClient(...);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catch (e) { supabase = makeSupabaseStub(); }  // stub noop si crash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Raison : Hermes / Old Architecture évalue les require() au moment où le module factory s'exécute. Si un import statique échoue, le module entier avorte et tous ses exports restent undefined.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3. Flux de démarrage de l'application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3.1 Séquence d'initialisation (useEffects ordonnés)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PatriMoi_Native.jsx — mount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0] Chargement synchrone MMKV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objectif  : storage.get('@patrimoi_objectif')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historique: storage.get('@patrimoi_history')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si absent → AsyncStorage.getItem (migration lazy)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puis copie MMKV pour les lectures suivantes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0b] Restauration demoMode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AsyncStorage.getItem(DEMO_KEY)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si 'true' → setDemoMode(true)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0c] Restore BVC cache depuis MMKV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storage.get(BVC_STORAGE_KEY)  (expiré si &gt; 24h)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setBvcCache(cache) → in-memory pour fetchBVC()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1] Supabase Auth (séquentiel après 0/0b/0c)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getSession()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├─ Session trouvée → setUser() + setDemoMode(false)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│             + AsyncStorage.removeItem(DEMO_KEY)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│             + startSyncWorker()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└─ Pas de session → setAuthReady(true)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[onAuthStateChange]  (listener en vie toute la session)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SIGNED_IN  → setUser() + setDemoMode(false) + startSyncWorker()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SIGNED_OUT → setUser(null) + stopSyncWorker() + clearSyncState()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2] authReady = true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 user présent: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await flushNow()           ←─ vide outbox AVANT lecture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{ data } = await loadPatrimoineData(userId)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merged = mergeHistory(localHist, data._history)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setDataRaw(() =&gt; { ...data, _history: merged })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 demoMode: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smartRead(STORAGE_KEY_demo)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 erreur réseau: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smartRead(STORAGE_KEY)  ←─ fallback MMKV local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setAppReady(true)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[AppState listener]  (app → background)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flushNow()  ←─ sécurité : vide l'outbox avant suspend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Affichage interface → refreshBVC() + refreshOr() en parallèle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3.2 smartRead — lecture MMKV avec migration lazy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 function smartRead(key)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1. Tentative MMKV (synchrone, rapide)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local = storage.get(key);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(local)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migrated = migrateData(local);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setDataRaw(() =&gt; migrated);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2. Fallback AsyncStorage (migration depuis ancienne version)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raw = await AsyncStorage.getItem(key);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(raw)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parsed = JSON.parse(raw);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migrated = migrateData(parsed);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setDataRaw(() =&gt; migrated);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storage.set(key, migrated);  // copie vers MMKV pour la prochaine fois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4. Couche de persistance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4.1 Architecture tri-couche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 (prioritaire)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(react-native-mmkv)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Synchrone — binaire chiffré natif iOS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Lecture data, BVC cache, objectif, PIN</w:t>
            </w:r>
          </w:p>
        </w:tc>
      </w:tr>
      <w:tr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(migration)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Asynchrone — JSON iOS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Session tokens fallback, DEMO_KEY, migration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(source vérité)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(PostgreSQL)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Cloud — JSONB + RLS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patrimoine, sync multi-appareils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4.2 Toutes les clés MMKV</w:t>
      </w:r>
    </w:p>
    <w:p>
      <w:pPr>
        <w:spacing w:after="60" w:before="60"/>
      </w:pPr>
    </w:p>
    <w:tbl>
      <w:tblPr>
        <w:tblW w:type="dxa" w:w="8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Clé</w:t>
            </w:r>
          </w:p>
        </w:tc>
        <w:tc>
          <w:tcPr>
            <w:tcW w:type="dxa" w:w="1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valeur</w:t>
            </w:r>
          </w:p>
        </w:tc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 écrit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@patrimoi_data_v1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complet patrimoine (8 catégories)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→ saveData()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@patrimoi_data_v1_demo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mode démo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Idem (STORAGE_KEY_demo)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@patrimoi_bvc_v1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data, fetchedAt } cache BVC in-memory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api.js → fetchBVC()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@patrimoi_history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JSON[]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[{ date, val }] snapshots journaliers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→ upsertSnapshot()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@patrimoi_objectif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montant, dateTarget } ou null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AppNavigator.tsx → saveObjectif()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@patrimoi_objectif_tracking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 ISO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Date début suivi (graphe MAX)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@patrimoi_pin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Code PIN 6 chiffres (hash ou raw)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@patrimoi_prefs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Préférences UI (monnaie, etc.)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@patrimoi_locktime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Durée verrouillage auto (secondes)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outbox_v2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JSON[]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File de mutations en attente (Outbox)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syncQueue.js → enqueueSync()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local_v2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Copie locale la plus récente (offline)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syncQueue.js → enqueueSync()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lock_v2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updated_at du dernier upsert réussi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syncQueue.js → flush()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4.3 Abstraction storage.js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storage.get(key)         → JSON.parse(mmkv.getString(key)) | null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storage.set(key, val)    → mmkv.set(key, JSON.stringify(val))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storage.getString(key)   → string brut | null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storage.setString(key,v) → mmkv.set(key, String(v))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storage.delete(key)      → mmkv.delete(key)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storage.has(key)         → mmkv.contains(key)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Fallback in-memory si MMKV non disponible (simulateur sans rebuild natif)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_mem = {};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_store = { getString:(k)=&gt;_mem[k], set:(k,v)=&gt;{ _mem[k]=String(v) }, ... }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5. Synchronisation — Outbox Pattern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5.1 Principe et flux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setData(fn)                          [patrimoineStore.js]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Zustand update (synchrone)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enqueueSync(userId, newData)     si user &amp;&amp; !demoMode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├─ storage.set(LOCAL_KEY, data)  ← copie locale immédiate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└─ push mutation → outbox_v2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id: timestamp_random5chars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userId, data, enqueuedAt, retries:0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└─ scheduleFLush()   debounce 800ms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Worker setInterval(5s):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si outbox non vide &amp;&amp; pas de _flushTimer actif → flush()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AppState → 'background' → flushNow()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boucle until outbox vide (max 20 itérations sécurité)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flush():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mutation = outbox[0]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knownUpdatedAt = storage.getString(LOCK_KEY)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{ error, updatedAt } = await savePatrimoineDataWithLock()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├─ succès : queue.shift() + storage.setString(LOCK_KEY, updatedAt)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└─ erreur : mutation.retries++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si retries &gt;= 5 → abandon + shift()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5.2 Paramètres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Constante</w:t>
            </w:r>
          </w:p>
        </w:tc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  <w:tc>
          <w:tcPr>
            <w:tcW w:type="dxa" w:w="4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MAX_RETRIES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Abandonne la mutation après 5 échecs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BASE_DELAY_MS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1000ms</w:t>
            </w:r>
          </w:p>
        </w:tc>
        <w:tc>
          <w:tcPr>
            <w:tcW w:type="dxa" w:w="4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Backoff exponentiel (1s, 2s, 4s...)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FLUSH_DELAY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800ms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Debounce après setData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MAX_QUEUE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4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Taille max outbox (trimming auto)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5.3 API publique syncQueue.js</w:t>
      </w:r>
    </w:p>
    <w:p>
      <w:pPr>
        <w:spacing w:after="60" w:before="60"/>
      </w:pPr>
    </w:p>
    <w:tbl>
      <w:tblPr>
        <w:tblW w:type="dxa" w:w="82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Appelée par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enqueueSync(userId, data)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Enfile une mutation + flush debouncé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patrimoineStore.js → setData()</w:t>
            </w:r>
          </w:p>
        </w:tc>
      </w:tr>
      <w:tr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flushNow()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Vide tout l'outbox avant de résoudre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(boot + background)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startSyncWorker()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Lance le setInterval 5s. Idémpotent.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onAuthStateChange SIGNED_IN</w:t>
            </w:r>
          </w:p>
        </w:tc>
      </w:tr>
      <w:tr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stopSyncWorker()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Arrête le worker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onAuthStateChange SIGNED_OUT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clearSyncState()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Supprime outbox + local + lock (après signOut)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onAuthStateChange SIGNED_OUT</w:t>
            </w:r>
          </w:p>
        </w:tc>
      </w:tr>
      <w:tr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loadLocalData()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Retourne la dernière copie locale (offline)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(offline fallback)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peekQueue()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Retourne le nombre de mutations en attente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Debug / UI (optionnel)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6. État global — Zustand Store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6.1 Tous les champs du store</w:t>
      </w:r>
    </w:p>
    <w:p>
      <w:pPr>
        <w:spacing w:after="60" w:before="60"/>
      </w:pPr>
    </w:p>
    <w:tbl>
      <w:tblPr>
        <w:tblW w:type="dxa" w:w="86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Slice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PatrimoineData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complet 8 catégories + prixOr + bvcUpdated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setData(fn)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function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Mutateur — déclenche enqueueSync si connecté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setDataRaw(fn)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function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Mutateur sans sync — chargement initial uniquement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user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SupabaseUser|null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Utilisateur connecté (null = non connecté)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demoMode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Mode démo actif — bloque enqueueSync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authReady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Gate : getSession() terminé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appReady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Gate : données chargées, interface visible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Nav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 active (proverbe|dashboard|actifs...)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Nav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sub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string|null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Sous-catégorie actifs (pea|ct|or|immo...)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isRefreshing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Indicateur refresh Or/BVC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bvcStatus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'loading'|'ok'|'error'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du fetch BVC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discret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Mode discret — montants masqués (session seul)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isOffline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Réservé — découplé de l'API Or depuis v1.6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history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HistoryEntry[]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Snapshots [{date:'YYYY-MM-DD', val:number}]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objectif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{montant,dateTarget}|null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Objectif patrimonial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trackingStartDate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 ISO|null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Début du suivi (graphe MAX)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6.2 setData vs setDataRaw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setData(fn)                              setDataRaw(fn)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Zustand update                       └─ Zustand update SEULEMENT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enqueueSync() si user &amp;&amp; !demoMode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USAGE : toute mutation utilisateur     USAGE : chargement initial Supabase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Exemple : ajout d'un titre PEA         Exemple : loadPatrimoineData()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INTERDIT d'utiliser setData() au boot : écraserait les mutations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en attente dans l'outbox avec les données qu'on vient de télécharger.</w:t>
      </w:r>
    </w:p>
    <w:p>
      <w:pPr>
        <w:shd w:fill="EEF2F7" w:val="clear"/>
        <w:spacing w:after="60" w:before="0"/>
      </w:pP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7. Module api.js — Architecture complète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7.1 Vue d'ensemble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api.js exports 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fetchWithRetry(url, options, retries=3, baseDelay=800)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fetchBVC(forceRefresh)    → { cours:{ticker:{cours,var_pct}}, updated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fetchMASI()               → { cours:float, var_pct:float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fetchPrixOr()             → float (DH/gramme 24k)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fetchDevises(codes[])     → { USD:10.22, EUR:10.81, ...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applyBVCCours(data, bvc)  → data enrichi (PEA+CT cours mis à jour)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getBvcCache() / setBvcCache(c)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7.2 makeTimeoutSignal — Hermes compat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AbortSignal.timeout() n'est pas supporté par Hermes. Implémentation manuelle via AbortController + setTimeout.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function makeTimeoutSignal(ms)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ctrl = new AbortController();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tid = setTimeout(() =&gt; ctrl.abort(), ms);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ctrl.signal.addEventListener('abort', () =&gt; clearTimeout(tid), { once: true });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return ctrl.signal;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7.3 fetchWithRetry — 3 tentatives, backoff exponentiel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fetchWithRetry(url, options, retries=3, baseDelay=800)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│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boucle i=0..2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try fetch(url, options)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res.ok → return res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catch → si dernière tentative : throw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await sleep(baseDelay * 2^i)   // 800ms, 1600ms, 3200ms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return null (toutes tentatives échouées)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7.4 proxyFetch — Edge Function via Bearer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 function proxyFetch(source, params='')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qs = params ? `?source=${source}&amp;${params}` : `?source=${source}`;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res = await fetchWithRetry(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`${PROXY_BASE_URL}${qs}`,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{ signal: makeTimeoutSignal(8000),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headers: { Authorization: `Bearer ${SUPABASE_ANON_KEY}` }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json = await res.json();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(!json?.error) return json;  // null si erreur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sources disponibles : 'or', 'bvc', 'masi', 'devises'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clé SUPABASE_ANON_KEY est une clé publique (anon = non authentifié). La sécurité des données est assurée par les politiques RLS côté Supabase, pas par cette clé.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7.5 fetchBVC — flux complet avec fallback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fetchBVC(forceRefresh):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[1] Cache in-memory valide (&lt; 30 min) ?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oui → return _bvcCache.data  (zéro réseau)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[2] fetchBVCFromGitHub()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GET raw.githubusercontent.com/Zizou13221/patrimoi-bvc/main/bvc_cours.json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timeout 8s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Normalisation : pour chaque ticker 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{ cours: d.cours,  var_pct: d.var_pct ?? d.variation ?? 0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Filtre : cours &gt; 0 uniquement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[3] Si GitHub vide → proxyFetch('bvc')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Supabase Edge Function market-data-proxy?source=bvc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[4] Si MASI absent du résultat GitHub 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Promise.race([fetchMASI(), timeout(3s)])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→ injecte dans data.cours.MASI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[5] _bvcCache = { data, fetchedAt: Date.now()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storage.set(BVC_STORAGE_KEY, _bvcCache)  ← persist MMKV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[6] return data  |  null si tout a échoué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7.6 applyBVCCours — enrichissement PEA et CT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Fonction pure (sans effet de bord). Prend le state data et les cours BVC, retourne un nouveau state avec les cours mis à jour sur PEA et CT-actions.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function applyBVCCours(data, bvcData)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c = bvcData.cours;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PEA : mise à jour cours si ticker trouvé dans BVC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pea = data.pea.map(t =&gt;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c[t.ticker] ? { ...t, cours: c[t.ticker].cours } : 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CT-actions : idem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ctActions = data.ct.actions.map(t =&gt;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c[t.ticker] ? { ...t, cours: c[t.ticker].cours } : 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return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...data,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pea,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ct: { ...data.ct, actions: ctActions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bvcUpdated: bvcData.updated ?? null,  // ISO string du workflow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valeur actuelle PEA d'un titre = cours × qty. Le cours est le seul champ mis à jour par applyBVCCours. PRU et qty ne changent jamais via cette fonction.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8. Module supabase.js — Client Supabase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8.1 Architecture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supabase.js — ordre d'exécution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[1] patchURL()  — Polyfill URL pour Hermes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Hermes ne gère pas tous les edge cases de l'API URL standard.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Implémentation minimale (protocol, host, pathname, searchParams).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[2] Constantes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SUPABASE_URL      = 'https://fwgsdjhavrqrqwmydwxf.supabase.co'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SUPABASE_ANON_KEY = 'eyJ...'  (clé anon publique, expire 2098)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[3] makeSupabaseStub()  — Fallback si crash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Retourne un objet avec toutes les méthodes auth en noop async.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Garantit que les exports de auth.js ne sont jamais undefined.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[4] createClient() dans try/catch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require('./keychainStorage')   ← dans le try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require('@supabase/supabase-js')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createClient(URL, KEY,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auth: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storage: keychainStorage,      ← tokens dans iOS Keychain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autoRefreshToken: true,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persistSession:   true,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detectSessionInUrl: false,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catch(e) → supabase = makeSupabaseStub()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8.2 keychainStorage.js — Adaptateur SupportedStorage Supabase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Supabase Auth exige un adaptateur de stockage avec interface { getItem, setItem, removeItem }. PatriMoi utilise iOS Keychain (Secure Enclave) avec fallback AsyncStorage.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3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Keychain disponible</w:t>
            </w:r>
          </w:p>
        </w:tc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Fallback (AsyncStorage)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getItem(key)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getGenericPassword({ service: 'patrimoi.supabase.' + key })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AsyncStorage.getItem('@patrimoi_kc_' + key)</w:t>
            </w:r>
          </w:p>
        </w:tc>
      </w:tr>
      <w:tr>
        <w:tc>
          <w:tcPr>
            <w:tcW w:type="dxa" w:w="1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setItem(key,v)</w:t>
            </w:r>
          </w:p>
        </w:tc>
        <w:tc>
          <w:tcPr>
            <w:tcW w:type="dxa" w:w="3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setGenericPassword('supabase', v, { service:..., accessible: WHEN_UNLOCKED_THIS_DEVICE_ONLY })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AsyncStorage.setItem('@patrimoi_kc_' + key, v)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removeItem(key)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resetGenericPassword({ service:... })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AsyncStorage.removeItem(...)</w:t>
            </w:r>
          </w:p>
        </w:tc>
      </w:tr>
    </w:tbl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clé accessible WHEN_UNLOCKED_THIS_DEVICE_ONLY signifie que les tokens JWT ne sont accessibles que si l'appareil est déverrouillé ET pas transférables vers un autre appareil via iCloud Backup.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9. Pipeline données BVC (GitHub Actions)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9.1 Workflow bvc.yml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Schedule  : '0 9-15 * * 1-5'  (L-V, toutes les heures 9h-15h UTC)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Commande  : python scripts/scrape_lematin.py --output bvc_cours.json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Commit    : git commit -m "BVC update [date]" (patrimoi-bot)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Push      : git pull --rebase &amp;&amp; git push origin main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Format de sortie bvc_cours.json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"updated": "2026-07-18T17:44:01+00:00",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"source": "tradingview",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"succes": 75,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"echecs": 0,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"cours":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"ATW":  { "cours": 680.90, "var_pct": -0.45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"MASI": { "cours": 17578.83, "var_pct": -1.18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"DARI": { "cours": 4190.0,  "var_pct": 0.00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...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9.2 scrape_lematin.py — 3 sources de données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[1] TradingView Morocco Scanner  (exchange XCAS: — 75 tickers)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POST https://scanner.tradingview.com/morocco/scan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Alias TV→BVC : DRI→DARI, DWY→DWAY, IBC→IBMC, NKL→NAKL, SAH→SAHM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[2] DIRECT_TV_LOOKUPS  (tickers absents du scanner générique)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POST https://scanner.tradingview.com/global/scan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Exchange CSEMA: (Casablanca sur TradingView global)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CSEMA:DRI  → DARI (Dari Couspate)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CSEMA:DIS  → DIS  (Diac Salaf SA)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CSEMA:DLM  → DLM  (Delattre Levivier Maroc SA)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CSEMA:T2S  → T2S  (Trans2S — listing BVC à venir)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[3] MASI (indice général BVC)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POST https://scanner.tradingview.com/global/scan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Symbol : CSEMA:MASI  (pas XCAS:MASI — incorrect)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→ { cours: 17578.83, var_pct: -1.18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PATRIMOI_ALIASES  (tickers app → ticker BVC/TV)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AFG  → GAZ   (Afriquia Gaz)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BMCI → BCI   (BMCI Bank)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HOL  → LHM   (Holcim Maroc — TV=CSEMA:LHM, même titre que LHM)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TV_TO_PATRIMOI  (renommage ticker TV → ticker affiché dans app)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DRI  → DARI  — DIS et DLM ont le même code TV=BVC (pas d'alias)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9.3 Workflow or.yml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Schedule  : '0 8 * * *'  (quotidien 08h UTC)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Commande  : python scripts/scrape_or.py --output or_prix.json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Format de sortie or_prix.json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{ "updated": "...", "source": "goldprice.org",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"unite": "DH/gramme (or 24k)", "prixOr": 1197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Consommation côté app : proxyFetch('or') → Edge Function → or_prix.json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10. Authentification &amp; Base de données Supabase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10.1 Supabase Edge Function market-data-proxy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Toute donnée de marché (or, BVC, MASI, devises) transite via cette Edge Function Déno. Elle est le seul point d'accès aux données externes depuis l'app.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source=</w:t>
            </w:r>
          </w:p>
        </w:tc>
        <w:tc>
          <w:tcPr>
            <w:tcW w:type="dxa" w:w="3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Donnée retournée</w:t>
            </w:r>
          </w:p>
        </w:tc>
        <w:tc>
          <w:tcPr>
            <w:tcW w:type="dxa" w:w="3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 amont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prixOr: float }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or_prix.json (GitHub) ou goldprice.org</w:t>
            </w:r>
          </w:p>
        </w:tc>
      </w:tr>
      <w:tr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cours: {ticker:{cours,var_pct}}, updated }</w:t>
            </w:r>
          </w:p>
        </w:tc>
        <w:tc>
          <w:tcPr>
            <w:tcW w:type="dxa" w:w="3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bvc_cours.json (GitHub Actions)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masi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cours: float, var_pct: float }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TradingView CSEMA:MASI</w:t>
            </w:r>
          </w:p>
        </w:tc>
      </w:tr>
      <w:tr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devises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USD: float, EUR: float, ... }</w:t>
            </w:r>
          </w:p>
        </w:tc>
        <w:tc>
          <w:tcPr>
            <w:tcW w:type="dxa" w:w="3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BAM / API de change</w:t>
            </w:r>
          </w:p>
        </w:tc>
      </w:tr>
    </w:tbl>
    <w:p>
      <w:pPr>
        <w:spacing w:after="60" w:before="60"/>
      </w:pP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L'Edge Function valide le Bearer token (SUPABASE_ANON_KEY) avant tout traitement. Les appels sans token valide reçoivent une erreur 401.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10.2 Schéma base de données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Contrainte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auth.users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PK — géré par Supabase Auth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auth.users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auth.users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raw_user_meta_data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prenom, nom }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profiles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PK, FK → auth.users.id ON DELETE CASCADE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profiles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prenom / nom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Mis à jour via updateProfile()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patrimoine_data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PK, FK → auth.users.id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patrimoine_data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PatrimoineData sérialisé (8 catégories + historique)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patrimoine_data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AUTO-UPDATE via trigger PostgreSQL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10.3 RLS (Row Level Security)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patrimoine_data : chaque user ne voit que ses propres lignes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POLICY "Users can only access their own data"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ON patrimoine_data FOR ALL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(auth.uid() = user_id);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profiles : idem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POLICY "Users can view and edit own profile"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ON profiles FOR ALL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(auth.uid() = id);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10.4 savePatrimoineDataWithLock — verrou optimiste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 function savePatrimoineDataWithLock(userId, data, knownUpdatedAt)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{ data: result, error } = await supabase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.from('patrimoine_data')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.upsert({ user_id: userId, data: patrimoineData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{ onConflict: 'user_id' })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.select('updated_at')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.single();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(error) return { error: error.message, updatedAt: null 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serverUpdatedAt = result?.updated_at ?? null;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Détection conflit : serveur plus récent que notre dernier lock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En v1.6 : last-write-wins. En v2 : merge CRDT prévu.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(knownUpdatedAt &amp;&amp; serverUpdatedAt &gt; knownUpdatedAt)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console.log('[auth] Conflit résolu par last-write-wins');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return { error: null, updatedAt: serverUpdatedAt 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11. Calculs patrimoniaux — calc.js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11.1 Fonctions de calcul (pures, sans effets de bord)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Formule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calcLiquide(liq)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liq.dh + Σ(devise.quantite × devise.taux)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Toutes devises converties en DH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calcBanque(arr)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Σ(compte.solde)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Somme brute de tous les comptes bancaires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calcCarnet(arr)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Σ(carnet.solde)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Solde principal (intérêts non capitalisés)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calcPEA(arr)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Σ(titre.cours × titre.qty)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Valeur de marché actuelle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calcPEACout(arr)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Σ(titre.pru × titre.qty)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Prix de revient (coût d'acquisition)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calcCT(ct)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Σ(action.cours × action.qty) + Σ(opcvm.vl × opcvm.parts)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Actions + OPCVM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calcCTCout(ct)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Σ(action.pru × action.qty) + Σ(opcvm.vl_achat × parts)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vl_achat fallback vl si absent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valImmo(b)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meth='estimatif' ? prixM2×surface : (prixOffert || prixM2×surface)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Par bien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calcImmo(arr)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valImmo(b)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Somme valorisation tous biens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valTransport(t)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meth='estimatif' ? valEstim : (prixOffert || valEstim)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Par véhicule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calcTransport(arr)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valTransport(t)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Somme tous véhicules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valOr(o, px)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max(o.quantite × px, o.prixOffert || 0)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px = prixOr DH/g 24k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calcOr(arr, px)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valOr(o, px)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Tous les lots d'or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totalPatrimoine(d)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toutes les catégories ci-dessus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Total brut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totalCout(d)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Σ(prixAchat PEA+CT+Immo+Transport+Or)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Évite liquidités (non investies)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11.2 P&amp;L global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P&amp;L = totalPatrimoine(data) - totalCout(data)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&gt; 0 : plus-value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&lt; 0 : moins-value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totalCout() exclut volontairement liquidités + banque + carnet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(ces actifs ne sont pas des "investissements" à valoriser).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12. Moteur de conseils — conseils.js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12.1 generateConseils(data) — 10 règles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Condition déclencheuse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Titre affiché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 (Urgent)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Liquidités &gt; 25% du patrimoine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Liquidités élevées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pea_exo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 (Urgent)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Titre PEA dans mois 48–59 de détention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: exonération dans ~N mois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&lt; 600 000 DH (plafond marocain)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: X DH d'espace restant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 &gt; 70% du patrimoine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 très concentré en immobilier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CT valeur actuelle &lt; coût d'acquisition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Compte-Titre en moins-value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&lt; 5% du patrimoine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Faible exposition à l'or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carnet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calcCarnet() = 0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Ouvrez un Compte sur Carnet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pea_perf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performance &gt; 25%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en forte plus-value (+X%)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pea_exo_ok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Titre PEA &gt;= 60 mois de détention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: N titre(s) exonérés d'impôt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or_ok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entre 5% et 10% du patrimoine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bien pondéré (X%)</w:t>
            </w:r>
          </w:p>
        </w:tc>
      </w:tr>
    </w:tbl>
    <w:p>
      <w:pPr>
        <w:spacing w:after="60" w:before="60"/>
      </w:pP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Les conseils sont triés par priorité (1 &gt; 2 &gt; 3). Si aucun conseil : message "Excellent travail !".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12.2 Score de santé patrimoniale — 4 axes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Axe</w:t>
            </w:r>
          </w:p>
        </w:tc>
        <w:tc>
          <w:tcPr>
            <w:tcW w:type="dxa" w:w="3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Calcul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Cible</w:t>
            </w:r>
          </w:p>
        </w:tc>
        <w:tc>
          <w:tcPr>
            <w:tcW w:type="dxa" w:w="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 max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Diversification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Points par classe présente (or, immo, PEA, CT)
Pondéré par poids dans le patrimoine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25 pts/classe</w:t>
            </w:r>
          </w:p>
        </w:tc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Épargne réglementée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carnetRatio / 0.10 × 100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10% du patrimoine en carnet</w:t>
            </w:r>
          </w:p>
        </w:tc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Investissements BVC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(peaVal+ctVal)/total / 0.15 × 100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15% en PEA+CT</w:t>
            </w:r>
          </w:p>
        </w:tc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Liquidité optimale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100 - |liqRatio - 0.15| / 0.15 × 100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Cible 15%, pénalité symétrique</w:t>
            </w:r>
          </w:p>
        </w:tc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</w:tbl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globalScore = moyenne des 4 scores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≥ 75 : 'Excellent' (vert)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≥ 50 : 'Passable' (orange)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&lt; 50 : 'A améliorer' (rouge)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13. Module historique — history.js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13.1 mergeHistory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mergeHistory(localHist, remoteHist, maxEntries=400)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│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byDate = {} 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pour chaque entry de [...localHist, ...remoteHist]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byDate[entry.date] = entry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(remoteHist écrase localHist en cas de doublon)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sort par date ASC .slice(-maxEntries)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return [{date:'YYYY-MM-DD', val:number}, ...]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remoteHist est prioritaire sur localHist en cas de doublon sur la même date. C'est intentionnel : Supabase est la source de vérité.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13.2 upsertSnapshot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upsertSnapshot(history, date, val, maxEntries=400)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│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filtered = history.filter(h =&gt; h.date !== date)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return [...filtered, { date, val }].sort().slice(-maxEntries)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Appelé dans PatriMoi_Native.jsx après chaque mutation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todayStr = new Date().toISOString().split('T')[0]; // 'YYYY-MM-DD'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total = totalPatrimoine(newData);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newHist = upsertSnapshot(currentHistory, todayStr, total);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setHistory(newHist);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storage.set('@patrimoi_history', newHist);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14. Modèle de données — PatrimoineData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14.1 Structure INIT complète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PatrimoineData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liquidites: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dh: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devises: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code: 'USD'|'EUR'|'GBP'|'SAR'|...,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nom: string,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quantite: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taux: number,        // taux de change MAD/devise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variation: number,   // variation du taux (%)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}]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banque: [{ banque: string, solde: number, compte: string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carnet: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banque: string, solde: number, taux: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rappel: { montant: number, freq: string, prochaine: 'JJ/MM/AAAA'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pea: [{ ticker: string, nom: string, pru: number, cours: number, qty: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dateAchat?: 'JJ/MM/AAAA'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ct: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actions: [{ ticker, nom, pru, cours, qty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opcvm:   [{ code, nom, vl, parts, type, vl_achat? }]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or: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id: number, nom: string,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quantite: number, unite: 'g',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prixAchat: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prixOffert: number|null   // si null : valorisé au cours actuel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immobilier: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id, nom, type, ville, surface, unite: 'm2'|'ha',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prixAchat, datAchat: 'AAAA',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prixM2: number,           // prix/m2 estimé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prixOffert: number|null,  // offre reçue (prioritaire si meth='offert')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meth: 'estimatif'|'offert'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transport: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id, nom, type, annee, immat,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prixAchat, dateAchat,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valEstim: number,         // estimation actuelle (Argus)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prixOffert: number|null,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meth: 'estimatif'|'offert'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prixOr:     number,   // DH/gramme 24k — mis à jour par refreshOr()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lastUpdate: string,   // 'JJ/MM/AAAA HH:MM' — dernière MAJ or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bvcUpdated: string,   // ISO string — timestamp du workflow BVC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14.2 Catégories et couleurs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Clé dans data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Couleur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Calcul valeur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Argent Liquide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liquidites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C.pri #1A6B3A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calcLiquide()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Argent en Banque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banque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C.navy #1E3C82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calcBanque()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 sur Carnet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carnet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C.teal #008080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calcCarnet()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 PEA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C.pri #1A6B3A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calcPEA()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Compte-Titre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C.navy #1E3C82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calcCT()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&amp; Métaux Précieux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C.gold #B88E30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calcOr(arr, prixOr)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Immobilier &amp; Terrains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immobilier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#B46428 (brun)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calcImmo()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Biens de Transport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transport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#50506A (ardoise)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calcTransport()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15. Navigation, sécurité &amp; palette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15.1 Navigation Zustand (sans React Navigation)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Zustand : { page: string, sub: string|null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Pages :  proverbe | dashboard | actifs | conseils | apropos | params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sous-pages actifs (sub)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liquidites | banque | carnet | pea | ct | or | immobilier | transport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setPage(page, sub) → atomique (pas de double render)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Rendu : switch conditionnel dans AppNavigator.tsx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{currentPage === 'dashboard' &amp;&amp; &lt;PageDashboard ... /&gt;}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...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15.2 Sécurité locale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Implémentation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Stockage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Face ID / Touch ID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react-native-biometrics (authenticateBiometric)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Keychain (Secure Enclave)</w:t>
            </w:r>
          </w:p>
        </w:tc>
      </w:tr>
      <w:tr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Code PIN 6 chiffres</w:t>
            </w:r>
          </w:p>
        </w:tc>
        <w:tc>
          <w:tcPr>
            <w:tcW w:type="dxa" w:w="3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Modal + KeyboardAvoidingView (iOS padding) + toggle visibilité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@patrimoi_pin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Verrouillage auto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Timer inactivity — 5 options : Jamais / 1 min / 2 min / 5 min / 10 min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@patrimoi_locktime</w:t>
            </w:r>
          </w:p>
        </w:tc>
      </w:tr>
      <w:tr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Mode discret</w:t>
            </w:r>
          </w:p>
        </w:tc>
        <w:tc>
          <w:tcPr>
            <w:tcW w:type="dxa" w:w="3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setDiscret(true) → montants affichés comme '•••• DH'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Zustand (session uniquement, non persisté)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15.3 Palette de couleurs (colors.js)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C.pri / C.priL / C.priD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#1A6B3A / #E8F5EE / #0F4B26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Vert PatriMoi (primaire, fond clair, foncé)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C.sec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#C8102E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Rouge secondaire (alertes critiques)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C.acc / C.accL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#F5A623 / #FEF7DC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Orange accent (warnings, or)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C.navy / C.navyL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#1E3C82 / #E1E8FA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Bleu marine (banque, CT)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C.teal / C.tealL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#008080 / #E0F4F4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Bleu-vert (carnet, teal)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C.gold / C.goldL / C.goldD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#B88E30 / #FFF8DC / #785A14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Dorado (or, PatriMoi+)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C.gpos / C.rneg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#27AE60 / #E74C3C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Vert positif / Rouge négatif (variations)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C.g1 / C.g2 / C.g3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#F1F3F5 / #CED4DA / #868E96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Gris (fond / bordures / secondaire)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C.dark / C.bg / C.white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#1C2833 / #F8FAFA / #FFFFFF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Texte / Fond app / Blanc pur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16. Fonctionnalités avancées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16.1 Module natif PDF (RNPDFExport)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Module Objective-C custom qui expose NativeModules.RNPDFExport à React Native. Il génère un PDF UIKit et déclenche l'iOS Share Sheet.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Fichier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Emplacement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RNPDFExport.h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ios_native/ + ios/PatriMoiApp/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Header Objective-C — RCT_EXPORT_MODULE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RNPDFExport.m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ios_native/ + ios/PatriMoiApp/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Implémentation — génération PDF UIKit + Share Sheet</w:t>
            </w:r>
          </w:p>
        </w:tc>
      </w:tr>
    </w:tbl>
    <w:p>
      <w:pPr>
        <w:pBdr>
          <w:left w:val="single" w:color="F5A623" w:sz="12" w:space="8"/>
        </w:pBdr>
        <w:shd w:fill="FFF8E8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Étape Xcode requise (une seule fois) : Add Files to PatriMoiApp → sélectionner .h et .m → cocher "Add to target: PatriMoiApp" → ⌘R. Sans cette étape, NativeModules.RNPDFExport = undefined.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16.2 Mode démo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Activer le mode démo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setDemoMode(true)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AsyncStorage.setItem(DEMO_KEY, 'true')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setDataRaw(() =&gt; INIT)   // données fictives INIT de data.js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Désactiver (session réelle détectée)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setDemoMode(false)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AsyncStorage.removeItem(DEMO_KEY)  // IMPORTANT : évite réapparition au reboot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En mode démo, enqueueSync() est court-circuité (if !state.demoMode).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Aucun appel Supabase. Persistance MMKV seule.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16.3 Snapshots historiques journaliers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Déclenché automatiquement par chaque setData() (debounce 1s)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todayStr = new Date().toISOString().split('T')[0];  // 'YYYY-MM-DD'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newTotal = totalPatrimoine(newData);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newHist  = upsertSnapshot(history, todayStr, newTotal);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setHistory(newHist);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storage.set('@patrimoi_history', newHist);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1 snapshot par jour (upsert si la date existe déjà)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Maximum 400 entrées conservées (~13 mois)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16.4 Objectif patrimonial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AppNavigator.tsx — saveObjectif()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saveObjectif = (obj) =&gt;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setObjectif(obj);              // mise à jour Zustand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(obj) storage.set('@patrimoi_objectif', obj);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else     storage.delete('@patrimoi_objectif');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Structure objectif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{ montant: number, dateTarget: 'AAAA-MM-JJ'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Simulation d'atteinte : basée sur la croissance moyenne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des 30 derniers snapshots → extrapolation linéaire.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16.5 Onboarding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PageOnboarding est affiché au premier lancement de chaque nouvelle session (pas seulement à l'installation). Il est géré par le flag onboardingDone en Zustand, non persisté entre sessions.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16.6 TNR — Tests unitaires inline (dev uniquement)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PatriMoi_Native.jsx — runTNR() exécuté si __DEV__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run('calcLiquide vide', () =&gt; calcLiquide({dh:0,devises:[]}), 0);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run('calcBanque 2 comptes', () =&gt; calcBanque([{solde:100},{solde:200}]), 300);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run('valImmo offert', () =&gt; valImmo({meth:'offert',prixOffert:720000,...}), 720000);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... 15+ tests couvrant toutes les fonctions calc.*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Résultat loggé : "[TNR] ok=15 ko=0" (ou FAIL avec détail)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17. Workflow de développement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17.1 Deux répertoires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Répertoire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~/Claude/Projects/PatriMoi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Source de vérité (ce repo)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Modifié par Claude / le dev</w:t>
            </w:r>
          </w:p>
        </w:tc>
      </w:tr>
      <w:tr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~/PatriMoiApp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 deployée sur simulateur/device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Possède toutes les dépendances natives installées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17.2 apply_modifs.command — déploiement vers PatriMoiApp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Opérations clés (dans l'ordre)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1. Copie PatriMoi_Native.jsx, toutes les pages, composants, utils, store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2. Suppression des conflits .ts/.tsx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for f in auth supabase api storage calc fmt ...; do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rm -f "$DST/src/utils/${f}.ts"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done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RAISON : Metro résout .ts avant .js → nos .js seraient ignorés !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3. Suppression patrimoineStore.ts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rm -f "$DST/src/store/patrimoineStore.ts"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RAISON : le .ts importe des slices inexistants → crash runtime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4. Copie patrimoineStore.js (contient setDataRaw — OBLIGATOIRE)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5. Stub schemas/index.js (Zod non installé dans PatriMoiApp)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export function safeParse(_schema, data) { return data;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6. Copie RNPDFExport.h/.m → ios/PatriMoiApp/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7. Copie index.js (point d'entrée Metro)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17.3 Commandes de développement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Déployer les modifications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open ~/Claude/Projects/PatriMoi/apply_modifs.command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Démarrer Metro avec reset cache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cd ~/PatriMoiApp &amp;&amp; npx react-native start --reset-cache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Build iOS (simulateur)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cd ~/PatriMoiApp &amp;&amp; npx react-native run-ios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Push modifications GitHub (scripts BVC)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cd ~/Claude/Projects/PatriMoi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git add -A &amp;&amp; git commit -m "fix: description"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git pull --rebase origin main &amp;&amp; git push origin main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Déclencher manuellement le workflow BVC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GitHub UI → Actions → bvc.yml → Run workflow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18. Variables d'environnement &amp; secrets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18.1 Côté application mobile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4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Valeur / Localisation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SUPABASE_URL</w:t>
            </w:r>
          </w:p>
        </w:tc>
        <w:tc>
          <w:tcPr>
            <w:tcW w:type="dxa" w:w="4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https://fwgsdjhavrqrqwmydwxf.supabase.co
(hardcodé dans supabase.js)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Publique — pas de sécurité issue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SUPABASE_ANON_KEY</w:t>
            </w:r>
          </w:p>
        </w:tc>
        <w:tc>
          <w:tcPr>
            <w:tcW w:type="dxa" w:w="4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eyJhbGciOiJIUzI1NiIsInR5cCI6IkpXVCJ9...
(hardcodé dans supabase.js + api.js)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Publique (clé anon) — RLS Supabase assure la sécurité</w:t>
            </w:r>
          </w:p>
        </w:tc>
      </w:tr>
    </w:tbl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clé anon est PUBLIQUE par design : elle permet d'appeler l'API Supabase mais ne donne accès à AUCUNE donnée sans authentification JWT. Les politiques RLS garantissent que chaque user ne voit que ses propres lignes.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18.2 Côté GitHub Actions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Secret GitHub</w:t>
            </w:r>
          </w:p>
        </w:tc>
        <w:tc>
          <w:tcPr>
            <w:tcW w:type="dxa" w:w="3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Où configurer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GITHUB_TOKEN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Push automatique de bvc_cours.json (fourni automatiquement par GitHub)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Automatique — aucune config requise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GIT_USER_EMAIL</w:t>
            </w:r>
          </w:p>
        </w:tc>
        <w:tc>
          <w:tcPr>
            <w:tcW w:type="dxa" w:w="3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Identité du commit (patrimoi-bot)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Settings → Secrets → Actions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GIT_USER_NAME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Identité du commit (patrimoi-bot)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Settings → Secrets → Actions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18.3 Côté Supabase (Edge Function)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Dans la Edge Function (Deno), les vars d'env Supabase sont disponibles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Deno.env.get('SUPABASE_URL')          // projet URL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Deno.env.get('SUPABASE_SERVICE_ROLE_KEY')  // clé service (lecture BDD)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Clé service = PRIVÉE, jamais coté client.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C'est ce qui permet à l'Edge Function d'accéder aux données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sans être limitée par les politiques RLS.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19. Correctifs v1.6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Symptôme</w:t>
            </w:r>
          </w:p>
        </w:tc>
        <w:tc>
          <w:tcPr>
            <w:tcW w:type="dxa" w:w="25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 racine</w:t>
            </w:r>
          </w:p>
        </w:tc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Correctif appliqué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B-001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Crash TypeError: setDataRaw undefined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apply_modifs.command ne copiait pas patrimoineStore.js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Ajout copie + rawSetter = setDataRaw || setData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B-002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non sauvegardées sur compte réel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DEMO_KEY persistait en AsyncStorage → demoMode=true bloquait enqueueSync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setDemoMode(false) + AsyncStorage.removeItem(DEMO_KEY) dans les 2 chemins auth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MASI 404 sur endpoint BVC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Symbole XCAS:MASI incorrect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Remplacement par CSEMA:MASI sur global/scan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B-004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DARI/DIS/DLM absents du scraper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Absents du scanner Morocco générique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DIRECT_TV_LOOKUPS avec préfixe CSEMA: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B-005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Variations BVC toutes à 0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 ancien format "variation", app lisait "var_pct" uniquement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Fallback d.var_pct ?? d.variation ?? 0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B-006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Bannière "Hors ligne" à tort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setIsOffline(true) déclenché sur échec API Or (≠ hors ligne réseau)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Suppression de setIsOffline dans refreshOr()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Objectif patrimonial non persisté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AppNavigator passait setObjectif (Zustand seul) au lieu de saveObjectif (MMKV)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saveObjectif() créé dans AppNavigator.tsx avec storage.set()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B-008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Modal PIN bloqué — boutons inaccessibles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Clavier iOS recouvrait les boutons (pas de KeyboardAvoidingView)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KeyboardAvoidingView + backdrop + toggle visibilité PIN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20. Évolutions prévues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 technique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T2S listing BVC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Trans2S listé BVC → CSEMA:T2S fonctionnera automatiquement (déjà dans DIRECT_TV_LOOKUPS)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PDF Export natif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Finaliser intégration Xcode (RNPDFExport.h/.m) + ⌘R + test NativeModules.RNPDFExport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Conflits multi-appareils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Passer de last-write-wins (v1.6) à merge CRDT (histoire + actifs par clé)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NetInfo offline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Remplacer isOffline statique par NetInfo (@react-native-community/netinfo)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PatriMoi+ gating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Flag profiles.is_plus dans Supabase → features gate côté app (PDF, alertes push...)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Notifications push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Alertes cours BVC, rappels carnet épargne via APNs (Supabase Edge Function + Expo Notifications)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Android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Port RN Android : MMKV compatible, Keychain → Android Keystore, layout adaptations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P3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Taux de change temps réel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Edge Function devises avec cache 4h (pg_cron), mise à jour auto des devises.taux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CCCCCC" w:sz="4"/>
        </w:pBdr>
        <w:spacing w:before="400"/>
        <w:jc w:val="center"/>
      </w:pPr>
      <w:r>
        <w:rPr>
          <w:i/>
          <w:iCs/>
          <w:color w:val="CCCCCC"/>
          <w:sz w:val="16"/>
          <w:szCs w:val="16"/>
        </w:rPr>
        <w:t xml:space="preserve">PatriMoi v1.6 — DAT Édition Complète · généré le 19/07/2026  ·  Confidentiel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2026-07-19T09:46:10.355Z</dcterms:created>
  <dcterms:modified xsi:type="dcterms:W3CDTF">2026-07-19T09:46:10.355Z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