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b/>
          <w:bCs/>
          <w:color w:val="1A6B3A"/>
          <w:sz w:val="72"/>
          <w:szCs w:val="72"/>
        </w:rPr>
        <w:t xml:space="preserve">PatriMoi</w:t>
      </w:r>
    </w:p>
    <w:p>
      <w:pPr>
        <w:spacing w:after="240"/>
        <w:jc w:val="center"/>
      </w:pPr>
      <w:r>
        <w:rPr>
          <w:color w:val="868E96"/>
          <w:sz w:val="28"/>
          <w:szCs w:val="28"/>
        </w:rPr>
        <w:t xml:space="preserve">Application Mobile de Gestion de Patrimoine</w:t>
      </w:r>
    </w:p>
    <w:p>
      <w:pPr>
        <w:spacing w:after="120"/>
        <w:jc w:val="center"/>
      </w:pPr>
      <w:r>
        <w:rPr>
          <w:b/>
          <w:bCs/>
          <w:color w:val="0F4B26"/>
          <w:sz w:val="40"/>
          <w:szCs w:val="40"/>
        </w:rPr>
        <w:t xml:space="preserve">DOCUMENT D'ARCHITECTURE TECHNIQUE</w:t>
      </w:r>
    </w:p>
    <w:p>
      <w:pPr>
        <w:spacing w:after="480"/>
        <w:jc w:val="center"/>
      </w:pPr>
      <w:r>
        <w:rPr>
          <w:b/>
          <w:bCs/>
          <w:color w:val="1A6B3A"/>
          <w:sz w:val="32"/>
          <w:szCs w:val="32"/>
        </w:rPr>
        <w:t xml:space="preserve">Version 3.1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Projet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PatriMoi — Gestion de patrimoine marocain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Version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3.0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Date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Juillet 2026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Auteur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Zineddine Othmane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Statut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En production (iOS)</w:t>
            </w:r>
          </w:p>
        </w:tc>
      </w:tr>
      <w:tr>
        <w:tc>
          <w:tcPr>
            <w:tcW w:type="dxa" w:w="2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Confidentiel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1. RÉSUMÉ EXÉCUTIF</w:t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PatriMoi</w:t>
      </w:r>
      <w:r>
        <w:rPr>
          <w:color w:val="1C2833"/>
          <w:sz w:val="20"/>
          <w:szCs w:val="20"/>
        </w:rPr>
        <w:t xml:space="preserve"> est une application mobile iOS/Android de gestion de patrimoine, développée en React Native (v0.75.4) avec le moteur JavaScript Hermes et l'ancienne architecture (Old Architecture — Fabric/JSI non activé). Elle permet aux utilisateurs marocains de suivre, visualiser et analyser l'ensemble de leurs actifs patrimoniaux sur une interface unifiée.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color w:val="1C2833"/>
          <w:sz w:val="20"/>
          <w:szCs w:val="20"/>
        </w:rPr>
        <w:t xml:space="preserve">L'application supporte 8 catégories d'actifs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Argent Liquide (DH + Devises étrangères)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Argent en Banque (comptes courants)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Compte sur Carnet (épargne rémunérée)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Compte PEA — Plan d'Épargne en Actions (actions BVC avec cours live)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Compte-Titre (actions BVC + OPCVM)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Or &amp; Métaux Précieux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Immobilier &amp; Terrains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Biens de Transport (véhicules)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Architecture clé : </w:t>
      </w:r>
      <w:r>
        <w:rPr>
          <w:color w:val="1C2833"/>
          <w:sz w:val="20"/>
          <w:szCs w:val="20"/>
        </w:rPr>
        <w:t xml:space="preserve">Frontend React Native → Zustand (state) → MMKV (persistance locale) → Supabase (auth + sync cloud) + Pipeline BVC GitHub Actions (self-hosted runner Mac → TradingView → JSON public)</w:t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2. STACK TECHNIQUE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2.1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 / Notes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Runtime JS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 Native + Hermes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RN 0.75.4 — Old Architecture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Framework UI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Composants natifs iOS/Android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State Manager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Zustand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Store unique — patrimoineStore.js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Custom (page-state Zustand)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Pas de React Navigation — NavBar custom 6 onglets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Stockage local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react-native-mmkv — synchrone, +8x plus rapide qu'AsyncStorage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 Storage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Keychain iOS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react-native-keychain → AsyncStorage (fallback)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 Cloud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Email/password — session JWT persistée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Biométrie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react-native-biometrics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Face ID / Touch ID — optionnel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Sentry (stub)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Désactivé en local — DSN à configurer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Langage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JavaScript / TypeScript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JSX/TSX — Babel + Metro bundler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2.2 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4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Détails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BaaS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Supabase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Région : West EU — Ireland (fwgsdjhavrqrqwmydwxf)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RLS activé — isolation totale par user_id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JWT — refresh auto — session Keychain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Serverless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Edge Functions (Deno)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market-data-proxy : or, devises, bvc fallback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BVC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Self-hosted runner Mac — TradingView scanner — 79 tickers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3. ARCHITECTURE GLOBALE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3.1 Vue d'ensemble — Schéma en couches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  COUCHE PRÉSENTATION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PageAuth  PageOnboarding  PageProverbe  PageDashboard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PageActifs  PageConseils  PageAPropos  PageParams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shared.jsx (composants UI)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└──────────────────────────┬──────────────────────────────────────────┘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┌──────────────────────────▼──────────────────────────────────────────┐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  COUCHE NAVIGATION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AppNavigator.tsx — NavBar custom (6 onglets)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page-state via Zustand (setPage / page / sub)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└──────────────────────────┬──────────────────────────────────────────┘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┌──────────────────────────▼──────────────────────────────────────────┐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   COUCHE ÉTAT (Zustand)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patrimoineStore.js :  data | user | page | history | ui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setData() → enqueueSync() → MMKV outbox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└──────┬────────────────────────────────────────┬────────────────────┘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│      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┌──────▼───────────────┐          ┌────────────▼───────────────────┐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COUCHE PERSISTANCE  │          │      COUCHE API / SERVICES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storage.js (MMKV)   │          │  api.js  auth.js  syncQueue.js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keychainStorage.js  │          │  calc.js  fmt.js  conseils.js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migrations.js       │          │  history.js  biometrics.js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└──────────────────────┘          └────────────┬───────────────────┘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┌───────────────────▼────────────────────┐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          COUCHE RÉSEAU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  Supabase Auth  |  Edge Functions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│  GitHub raw JSON (bvc_cours.json)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 └────────────────────────────────────────┘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3.2 Flux de données BVC — Pipeline GitHub Actions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PIPELINE DONNÉES BVC (PatriMoi-BVC)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                              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Mac z.othmane (IP résidentielle)  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┌─────────────────────────────────────────────────┐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GitHub Actions Self-Hosted Runner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Cron: 0 9-15 * * 1-5 (UTC) = 10h-16h Maroc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                         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scrape_lematin.py         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① TradingView scanner (morocco/scan)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   → 79 tickers BVC ✓ (IP résidentielle OK)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② Fallback: lematin.ma   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③ Fallback: medias24.com (ISIN)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④ Fallback: données stale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                                   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│  git commit &amp; push → bvc_cours.json             │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└──────────────────────┬──────────────────────────┘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└─────────────────────────┼─────────────────────────────────────────────┘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┌───────────▼──────────────────────┐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GitHub repo: patrimoi-bvc/main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bvc_cours.json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{ succes:79, echecs:0,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  source:"tradingview",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  cours: { ATW, BCP, ... } }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└───────────┬──────────────────────┘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            │  raw.githubusercontent.com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┌───────────▼──────────────────────┐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   App Mobile PatriMoi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fetchBVCFromGitHub()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→ cache MMKV (30min)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→ applyBVCCours(data)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→ Zustand store update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               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Si GitHub fail:     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│  → proxyFetch(Supabase Edge Fn)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└──────────────────────────────────┘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4. STRUCTURE DES FICHIERS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PatriMoi/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index.js                   ← Entry point (AppRegistry)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PatriMoi_Native.jsx         ← AppBootstrap (root component)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app.json                   ← Nom application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package.json               ← Dépendances RN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tsconfig.json              ← TypeScript config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├── src/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constants/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colors.js           ← Palette C (palette unifiée)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data.js             ← INIT, PROVERBES, BVC_CACHE_MS, PROXY_BASE_URL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store/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patrimoineStore.js  ← Zustand store unique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utils/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api.js              ← fetchBVC, fetchPrixOr, fetchDevises, applyBVCCours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auth.js             ← signIn/Up/Out, loadPatrimoineData, saveWithLock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biometrics.js       ← Face ID / Touch ID wrapper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calc.js             ← Fonctions pures de calcul (8 catégories)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conseils.js         ← Générateur de conseils personnalisés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fmt.js              ← Formatage montants, dates, pourcentages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history.js          ← mergeHistory, upsertSnapshot (max 400 pts)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keychainStorage.js  ← Adaptateur Keychain/AsyncStorage → Supabase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migrations.js       ← Versionning schéma données (v1 actuel)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sentry.js           ← Stub monitoring (désactivé)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storage.js          ← Abstraction MMKV + fallback in-memory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supabase.js         ← Client Supabase + polyfill URL + stub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syncQueue.js        ← Outbox pattern (MMKV → Supabase)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components/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├── ErrorBoundary.jsx   ← Catch global des crashs React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shared.jsx          ← Card, BtnPri, BtnSec, PLBadge, Input,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                          SparklineInteractive, DonutChart, BarH...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├── navigation/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   └── AppNavigator.tsx    ← NavBar + routage page-state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└── pages/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PageOnboarding.jsx  ← 4 slides animées (premier lancement)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PageAuth.jsx        ← Login / Register / Forgot password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PageProverbe.jsx    ← Accueil — proverbe du jour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PageDashboard.jsx   ← Vue globale + sparkline + donut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PageActifs.jsx      ← Gestion 8 catégories d'actifs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PageConseils.jsx    ← Conseils patrimoniaux personnalisés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├── PageAPropos.jsx     ← À propos / versions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       └── PageParams.jsx      ← Paramètres + biométrie + objectif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└── supabase/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└── (schema SQL + Edge Functions)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5. GESTION D'ÉTAT — ZUSTAND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5.1 Structure du store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Un store Zustand unique (patrimoineStore.js) centralise tout l'état de l'application. Pas de Redux, pas de Context API — une seule source de vérité.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Slice</w:t>
            </w:r>
          </w:p>
        </w:tc>
        <w:tc>
          <w:tcPr>
            <w:tcW w:type="dxa" w:w="2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Champs</w:t>
            </w:r>
          </w:p>
        </w:tc>
        <w:tc>
          <w:tcPr>
            <w:tcW w:type="dxa" w:w="5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patrimoine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data, setData()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8 catégories + prixOr + bvcUpdated. setData() → enqueueSync() si connecté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user, demoMode</w:t>
            </w:r>
          </w:p>
        </w:tc>
        <w:tc>
          <w:tcPr>
            <w:tcW w:type="dxa" w:w="5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user=null → déconnecté. demoMode=true → pas de sync Supabase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page, sub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 = slug de l'onglet actif. sub = sous-page (ex: "pea", "ct")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UI / Sync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isRefreshing, bvcStatus, discret, isOffline</w:t>
            </w:r>
          </w:p>
        </w:tc>
        <w:tc>
          <w:tcPr>
            <w:tcW w:type="dxa" w:w="5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États visuels — indicateurs de chargement et mode hors-ligne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Historique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history[]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Array de {date, val} — max 400 snapshots journaliers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Objectif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objectif</w:t>
            </w:r>
          </w:p>
        </w:tc>
        <w:tc>
          <w:tcPr>
            <w:tcW w:type="dxa" w:w="5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Montant cible (barre de progression Dashboard)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 lifecycle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authReady, appReady, onboardingDone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Flags de boot — contrôlent l'affichage des écrans de chargement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5.2 Cycle de vie au démarrage (AppBootstrap)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App démarre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① initSentry()  — monitoring (stub en dev)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② Chargement AsyncStorage :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→ onboardingDone ? PageOnboarding sinon skip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→ Chargement BVC cache MMKV (si &lt; 24h)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→ Chargement history + objectif + demoMode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③ getSession() — Supabase Auth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├─ Session valide → loadPatrimoineData(userId)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│     → migrateData() → setData()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│     → startSyncWorker()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│     → identifyUser(Sentry)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└─ Pas de session → setAuthReady(true) → PageAuth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④ onAuthStateChange() — écoute en continu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├─ SIGNED_IN → reload data + startSyncWorker()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└─ SIGNED_OUT → clearSyncState() + reset store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⑤ Refresh BVC + OR au premier montage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⑥ AppState listener : flush outbox quand app → background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6. SYNCHRONISATION &amp; OFFLINE — OUTBOX PATTERN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6.1 Architecture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La synchronisation utilise un outbox pattern (Phase 3 DAT v2.0) basé sur MMKV. Chaque modification locale est d'abord persistée synchronement dans MMKV, puis envoyée à Supabase de façon asynchrone avec retry.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Utilisateur modifie une donnée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setData(fn)  ←  Zustand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newData calculé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if (user &amp;&amp; !demoMode):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enqueueSync(userId, newData)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├─→  MMKV.set(LOCAL_KEY, data)   ← écriture locale IMMÉDIATE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├─→  MMKV.set(OUTBOX_KEY, [...queue, mutation])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└─→  scheduleFLush() (debounce 800ms)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└─→  Zustand state updated → UI re-render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flush() — après debounce (ou toutes les 5s via worker)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queue[0] = mutation la plus ancienne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savePatrimoineDataWithLock(userId, data, knownUpdatedAt)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Supabase upsert ON CONFLICT user_id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Retourne updatedAt (verrou optimiste)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 ✓ Succès : queue.shift() + persist updatedAt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└─→  ✗ Erreur : retry avec backoff (max 5 tentatives)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6.2 Paramètres de configuration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MAX_RETRIES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5 tentatives par mutation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BASE_DELAY_MS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1 000 ms (backoff exponentiel)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FLUSH_DELAY (debounce)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800 ms après dernière modification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Worker interval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Toutes les 5 000 ms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MAX_QUEUE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50 mutations max dans l'outbox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BVC_CACHE_MS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30 min (cache in-memory)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BVC_STALE_MS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24 h (max âge cache persisté MMKV)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History max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400 snapshots journaliers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6.3 Clés MMKV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Clé MMKV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outbox_v2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File des mutations en attente (JSON array)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local_v2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Dernière copie locale des données (fallback offline)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lock_v2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Dernière updated_at Supabase connue (verrou optimiste)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@patrimoi_bvc_v1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Cache BVC { data, fetchedAt }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7. MODÈLE DE DONNÉES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7.1 Schéma patrimoine (INIT)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PatrimoineData 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schemaVersion: number,          // Migration versioning (v1)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liquidites: 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dh: number,                   // Dirhams en espèces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devises: [{                   // Devises étrangères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code, nom, quantite,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taux, variation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}]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banque: [{                      // Comptes bancaires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banque, solde, compte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carnet: [{                      // Comptes sur carnet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banque, solde, taux,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rappel: { montant, freq, prochaine }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pea: [{                         // Plan Épargne Actions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ticker, nom, pru,             // PRU = Prix de Revient Unitaire (pondéré)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cours, qty, dateAchat         // cours mis à jour par BVC pipeline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ct: {                           // Compte-Titre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actions: [{ ticker, nom, pru, cours, qty, dateAchat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opcvm:   [{ code, nom, vl, parts, type, vl_achat }]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immobilier: [{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id, nom, type, ville, surface, unite,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prixAchat, datAchat, prixM2, prixOffert,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meth: "estimatif" | "offert"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transport: [{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nom, marque, modele, annee,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prixAchat, valEstim, prixOffert,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meth: "estimatif" | "offert"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or: [{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type, quantite, unite,        // ex: "Lingot", 250, "g"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prixAchat, prixOffert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}],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/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prixOr: number,                // Prix gramme or (fetché via Edge Function)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bvcUpdated: string | null      // ISO date dernière MAJ BVC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}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7.2 Tables Supabase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Colonnes clés</w:t>
            </w:r>
          </w:p>
        </w:tc>
        <w:tc>
          <w:tcPr>
            <w:tcW w:type="dxa" w:w="4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auth.users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id, email, raw_user_meta_data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Géré par Supabase Auth — prénom/nom dans meta_data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profiles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id, prenom, nom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Profil utilisateur — créé via trigger à l'inscription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patrimoine_data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user_id, data (jsonb), updated_at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patrimoine — 1 ligne par utilisateur. RLS: user_id = auth.uid()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8. SÉCURITÉ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8.1 Authentification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Supabase Auth — email / mot de passe. Tokens JWT avec refresh automatique.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Sessions persistées dans le Keychain iOS (Secure Enclave) via react-native-keychain.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Fallback AsyncStorage uniquement en mode dev / simulateur sans linking natif.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Biométrie (Face ID / Touch ID) disponible en option depuis PageParams.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8.2 Sécurité des données (RLS)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Row Level Security activé sur toutes les tables Supabase.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Politique : chaque utilisateur accède uniquement à ses propres lignes (user_id = auth.uid()).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La clé anon (publique) ne permet pas d'accéder aux données d'autres utilisateurs.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Aucune donnée sensible dans le code source (la clé anon est publique par design Supabase).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8.3 Réseau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HTTPS partout (Supabase, GitHub raw, Edge Functions).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Bearer token (anon key) sur toutes les requêtes Edge Functions.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Timeout 8 000 ms sur toutes les requêtes réseau (AbortController).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Retry 3x avec backoff exponentiel (fetchWithRetry).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8.4 Stockage local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Donnée</w:t>
            </w:r>
          </w:p>
        </w:tc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Stockage</w:t>
            </w:r>
          </w:p>
        </w:tc>
        <w:tc>
          <w:tcPr>
            <w:tcW w:type="dxa" w:w="3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Sécurité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Session JWT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Keychain iOS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Secure Enclave — WHEN_UNLOCKED_THIS_DEVICE_ONLY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patrimoine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 (local_v2)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Chiffrement natif iOS — accès app uniquement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Outbox mutations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 (outbox_v2)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Idem MMKV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Cache BVC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 (@patrimoi_bvc_v1)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publiques — pas sensibles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Onboarding flag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AsyncStorage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Valeur booléenne non sensible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9. COMPOSANTS UI (shared.jsx)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Le fichier shared.jsx contient tous les composants réutilisables de l'application. Il n'y a pas de librairie UI externe — tous les composants sont développés en React Native pur.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Card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Conteneur avec ombre légère et radius — bloc de base de l'UI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BtnPri / BtnSec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Boutons primaire (vert) et secondaire — avec état loading (ActivityIndicator)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PLBadge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Badge Plus/Moins-value : fond vert (positif) ou rouge (négatif)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IconBox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Icône colorée carrée avec radius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SectionTitle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Titre de section avec ligne décorative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InfoRow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Ligne label: valeur — affichage des données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Input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Champ texte stylisté PatriMoi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SelectInput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Sélecteur déroulant (Picker natif)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TopBar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Barre de titre en haut de section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BarH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Barre horizontale de proportion (poids dans portefeuille)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SparklineInteractive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Graphique sparkline SVG d'évolution de valeur (historique)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DonutSimple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Graphique donut (camembert) en React Native pur (PieSlice + transformOrigin)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MethodSelector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Sélecteur de méthode d'évaluation (estimatif / offert)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Note technique : </w:t>
      </w:r>
      <w:r>
        <w:rPr>
          <w:color w:val="1C2833"/>
          <w:sz w:val="20"/>
          <w:szCs w:val="20"/>
        </w:rPr>
        <w:t xml:space="preserve">Le DonutChart utilise la propriété transformOrigin (disponible depuis RN 0.74+) pour dessiner les secteurs via des View positionnées en absolu — aucune dépendance SVG/Skia.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10. PAGES DE L'APPLICATION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Fonctionnalités</w:t>
            </w:r>
          </w:p>
        </w:tc>
        <w:tc>
          <w:tcPr>
            <w:tcW w:type="dxa" w:w="4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Détails techniques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PageOnboarding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4 slides animées (premier lancement)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AsyncStorage flag — ne réapparaît jamais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PageAuth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Login / Inscription / Mot de passe oublié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3 onglets (tab state local) — signIn/signUp/resetPassword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PageProverbe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Proverbe financier du jour + mode démo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Rotation par jour de l'année (index = dayOfYear % 10)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PageDashboard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Total patrimoine, P&amp;L, donut catégories, sparkline historique, objectif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useMemo intensif — 8 catégories triées par valeur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PageActifs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Gestion CRUD 8 catégories, analytics par compte, détails position, PRU pondéré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SubXxx components (SubPEA, SubCT, etc.) — merge PRU automatique sur doublon ticker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PageConseils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5-8 conseils patrimoniaux personnalisés avec codes couleur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generateConseils() — calcul basé sur ratios (liquidité, or, immo, PEA)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PageAPropos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Informations app + liens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Statique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PageParams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Déconnexion, biométrie, objectif patrimoine, mode discret</w:t>
            </w:r>
          </w:p>
        </w:tc>
        <w:tc>
          <w:tcPr>
            <w:tcW w:type="dxa" w:w="4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Mode discret = masquage des montants (confidentialité)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11. RÉSILIENCE ET FALLBACKS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11.1 Stratégie générale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Chaque module natif est chargé dans un try/catch indépendant. Si un module natif est absent (pod non installé, simulateur sans rebuild natif), l'application continue avec un stub fonctionnel.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 absent</w:t>
            </w:r>
          </w:p>
        </w:tc>
        <w:tc>
          <w:tcPr>
            <w:tcW w:type="dxa" w:w="3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MMKV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Fallback in-memory synchrone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Pas de persistance entre sessions — données perdues au redémarrage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Keychain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Fallback AsyncStorage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Session moins sécurisée mais fonctionnelle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Supabase JS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Stub (noopAsync)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 fonctionne en mode local uniquement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react-native-biometrics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biometricsAvailable=false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Fonctionnalité biométrie silencieusement désactivée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Sentry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Stub vide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Pas de monitoring — aucun impact utilisateur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GitHub BVC JSON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Fallback Edge Function Supabase</w:t>
            </w:r>
          </w:p>
        </w:tc>
        <w:tc>
          <w:tcPr>
            <w:tcW w:type="dxa" w:w="3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BVC toujours disponibles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Edge Function Supabase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Cache MMKV (24h)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Données BVC potentiellement stale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11.2 Gestion d'erreurs globale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ErrorBoundary React enveloppe l'intégralité de l'app — affiche un écran d'erreur lisible au lieu d'un crash blanc.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TNR (Tests Non-Régression) intégrés — exécutés en __DEV__ au démarrage pour valider calc.js.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Tous les modules chargés via require() dans des IIFE try/catch en AppBootstrap.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auth.js : safeParse() appelé avec null au lieu de PatrimoineDataSchema (fix v3.1) — PatrimoineDataSchema n'est pas importé dans auth.js (zero-import policy AUTH_V4). safeParse est un noop, le paramètre schema est ignoré.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12. DEVOPS &amp; CI/CD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12.1 GitHub Actions — Pipeline BVC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Paramètre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Valeur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Repo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github.com/Zizou13221/patrimoi-bvc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Runner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Self-hosted macOS (Mac z.othmane — IP résidentielle)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Cron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0 9-15 * * 1-5 → 10h–16h Maroc, Lun–Ven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Déclenchement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Automatique (cron) + Manuel (workflow_dispatch)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Script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scripts/scrape_lematin.py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Source principale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TradingView scanner /morocco/scan (78 tickers)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Fallbacks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lematin.ma → medias24.com → conservation fichier existant (fix v3.1)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Output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bvc_cours.json (raw.githubusercontent.com)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Service macOS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LaunchAgent — démarre automatiquement au boot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Timeout job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5 minutes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Durée typique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~37s (Python préinstallé sur self-hosted)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Protection contre les données stale (fix v3.1) : </w:t>
      </w:r>
      <w:r>
        <w:rPr>
          <w:color w:val="1C2833"/>
          <w:sz w:val="20"/>
          <w:szCs w:val="20"/>
        </w:rPr>
        <w:t xml:space="preserve">Si toutes les sources échouent (TradingView bloqué + lematin KO + medias24 KO), le script ne réécrit plus le fichier bvc_cours.json — il sort avec exit 0 en conservant la dernière version fraîche. Avant ce fix, chaque run raté écrasait les données avec du stale (succes:0, echecs:20).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12.2 Raison du self-hosted runner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TradingView scanner bloque les IP des datacenters AWS/GCP (utilisés par les runners GitHub-hosted ubuntu-latest). La solution self-hosted utilise l'IP résidentielle du Mac du développeur, non bloquée par TradingView.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12.3 Commandes de développement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start_metro.command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Démarre Metro bundler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reset_metro.command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Vide le cache Metro + redémarre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nuke_reset.command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Reset complet (Pods + Metro + DerivedData)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fix_ios.command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Réinstalle les Pods iOS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apply_modifs.command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Applique les modifications au fichier principal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run_tests.command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Exécute la suite de tests Jest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./run.sh (actions-runner/)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Démarre le runner GitHub Actions (manuel)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./svc.sh start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Démarre le runner comme service macOS (auto au boot)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13. CARTOGRAPHIE COMPLÈTE DES FLUX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13.1 Flux d'authentification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Utilisateur saisit email + mot de passe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PageAuth → signIn({ email, password })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supabase.auth.signInWithPassword()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 Succès → JWT stocké dans Keychain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onAuthStateChange callback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loadPatrimoineData(userId)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 → migrateData(rawData)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     → setData(migratedData)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startSyncWorker()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  → AppNavigator affiché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 Erreur → message affiché dans PageAuth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13.2 Flux de modification d'un actif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Utilisateur ajoute/modifie un actif (ex: PEA)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PageActifs.SubPEA.saveTitre()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 Ticker déjà présent ? → merge PRU pondéré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pruPond = (qty1*pru1 + qty2*pru2) / (qty1+qty2)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 Nouveau ticker → push dans pea[]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setData(fn)  ← Zustand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MMKV local_v2 = newData    (synchrone, &lt;1ms)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├─→ MMKV outbox_v2 += mutation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└─→ scheduleFLush(800ms)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  (800ms plus tard)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flush()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└─→ Supabase upsert patrimoine_data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→ updated_at retourné → MMKV lock_v2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13.3 Flux de rafraîchissement BVC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AppNavigator.onRefreshBVC()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▼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fetchBVC(forceRefresh=true)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├─① fetchBVCFromGitHub()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GET raw.githubusercontent.com/.../bvc_cours.json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timeout 8s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├─ OK → normalise { cours, var_pct } par ticker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│      → _bvcCache = { data, fetchedAt }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│      → MMKV.set(@patrimoi_bvc_v1, cache)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└─ KO → null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├─② Si GitHub null → proxyFetch('bvc')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GET Supabase Edge Function market-data-proxy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      Authorization: Bearer &lt;anon_key&gt;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│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└─③ Si données OK → applyBVCCours(data, bvcData)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→ setData(updatedData)  ← Zustand + sync</w:t>
      </w:r>
    </w:p>
    <w:p>
      <w:pPr>
        <w:shd w:fill="EFF3FF" w:val="clear"/>
        <w:spacing w:after="0"/>
        <w:ind w:left="160"/>
      </w:pPr>
      <w:r>
        <w:rPr>
          <w:rFonts w:ascii="Courier New" w:cs="Courier New" w:eastAsia="Courier New" w:hAnsi="Courier New"/>
          <w:color w:val="1E3C82"/>
          <w:sz w:val="16"/>
          <w:szCs w:val="16"/>
        </w:rPr>
        <w:t xml:space="preserve">              → setBvcStatus('ok')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14. LOGIQUE MÉTIER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14.1 Calculs de valorisation (calc.js)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  <w:tc>
          <w:tcPr>
            <w:tcW w:type="dxa" w:w="6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calcLiquide()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DH + Σ(devises[i].quantite × devises[i].taux)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calcBanque()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comptes[i].solde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calcCarnet()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carnets[i].solde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calcPEA()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pea[i].cours × pea[i].qty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calcPEACout()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pea[i].pru × pea[i].qty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calcCT()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actions[i].cours × qty + Σ opcvm[i].vl × parts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valImmo()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meth="offert" → prixOffert. meth="estimatif" → prixM2 × surface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valTransport()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meth="offert" → prixOffert. sinon valEstim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calcOr()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max(quantite × prixGramme, prixOffert)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totalPatrimoine()</w:t>
            </w:r>
          </w:p>
        </w:tc>
        <w:tc>
          <w:tcPr>
            <w:tcW w:type="dxa" w:w="6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Σ toutes catégories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PRU pondéré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(qty_exist × pru_exist + qty_new × pru_new) / (qty_exist + qty_new)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14.2 Conseils personnalisés (conseils.js)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Le moteur de conseils analyse les ratios du portefeuille et génère entre 5 et 8 recommandations personnalisées basées sur des règles métier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Liquidité &gt; 25% du total → recommande de placer en PEA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Or &gt; 15% → avertit sur la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Immobilier &gt; 60% → recommande de diversifier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PEA sous le plafond (600 000 DH) → encourage à l'alimenter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Absence de carnet épargne → suggère d'en ouvrir un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P&amp;L PEA négatif → conseil patience sur horizon long terme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15. MIGRATIONS DE SCHÉMA</w:t>
      </w:r>
    </w:p>
    <w:p>
      <w:pPr>
        <w:spacing w:after="100"/>
      </w:pPr>
      <w:r>
        <w:rPr>
          <w:color w:val="1C2833"/>
          <w:sz w:val="20"/>
          <w:szCs w:val="20"/>
        </w:rPr>
        <w:t xml:space="preserve">L'application gère le versioning des données via un système de migrations incrémentales (migrations.js).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Changements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v0 → v1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Ajout schemaVersion + normalisation champs optionnels (liquidites, banque, carnet, etc.)</w:t>
            </w:r>
          </w:p>
        </w:tc>
      </w:tr>
      <w:tr>
        <w:tc>
          <w:tcPr>
            <w:tcW w:type="dxa" w:w="30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0F4B26"/>
                <w:sz w:val="19"/>
                <w:szCs w:val="19"/>
              </w:rPr>
              <w:t xml:space="preserve">v1 (actuel)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Schéma stable — version courante en production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color w:val="1C2833"/>
          <w:sz w:val="20"/>
          <w:szCs w:val="20"/>
        </w:rPr>
        <w:t xml:space="preserve">Fonctionnement : </w:t>
      </w:r>
      <w:r>
        <w:rPr>
          <w:color w:val="1C2833"/>
          <w:sz w:val="20"/>
          <w:szCs w:val="20"/>
        </w:rPr>
        <w:t xml:space="preserve">Au chargement des données depuis Supabase, migrateData() applique automatiquement toutes les migrations manquantes depuis la version des données sauvegardées jusqu'à CURRENT_SCHEMA_VERSION. L'opération est idempotente et fail-safe.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16. PERFORMANCE</w:t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16.1 Optimisations React Native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React.memo() sur PageDashboard — évite les re-renders inutiles.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useMemo() intensif dans PageDashboard et PageActifs — toutes les valeurs calculées sont mémoïsées.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useCallback() sur tous les handlers de navigation.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MMKV synchrone : lectures/écritures &lt; 1ms (vs AsyncStorage ~5-10ms asynchrone).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Pas de React Navigation — routage custom via Zustand state (zéro overhead de navigation).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Hermes : démarrage plus rapide, empreinte mémoire réduite vs V8.</w:t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pStyle w:val="Heading2"/>
        <w:pBdr>
          <w:bottom w:val="single" w:color="1A6B3A" w:sz="6"/>
        </w:pBdr>
        <w:spacing w:after="100" w:before="280"/>
      </w:pPr>
      <w:r>
        <w:rPr>
          <w:b/>
          <w:bCs/>
          <w:color w:val="0F4B26"/>
          <w:sz w:val="26"/>
          <w:szCs w:val="26"/>
        </w:rPr>
        <w:t xml:space="preserve">16.2 Optimisations réseau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Cache BVC in-memory (30 min) — évite les requêtes GitHub répétées.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Cache BVC persisté MMKV (24h) — survit aux redémarrages de l'app.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Debounce 800ms sur sync Supabase — évite les upserts à chaque frappe.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Outbox batch : plusieurs mutations regroupées avant envoi.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C2833"/>
          <w:sz w:val="19"/>
          <w:szCs w:val="19"/>
        </w:rPr>
        <w:t xml:space="preserve">AbortController timeout 8s sur toutes les requêtes réseau.</w:t>
      </w:r>
    </w:p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17. ROADMAP TECHNIQUE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3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500"/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PatriMoi+ (Freemium)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Abonnement 49 DH/mois — déverrouille catégories avancées et export PDF</w:t>
            </w:r>
          </w:p>
        </w:tc>
      </w:tr>
      <w:tr>
        <w:tc>
          <w:tcPr>
            <w:tcW w:type="dxa" w:w="1500"/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Android build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Configurer le build Android — actuellement iOS only</w:t>
            </w:r>
          </w:p>
        </w:tc>
      </w:tr>
      <w:tr>
        <w:tc>
          <w:tcPr>
            <w:tcW w:type="dxa" w:w="1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Nouvelle Architecture RN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Migration vers Fabric + JSI (RN 0.75+ supporte la migration)</w:t>
            </w:r>
          </w:p>
        </w:tc>
      </w:tr>
      <w:tr>
        <w:tc>
          <w:tcPr>
            <w:tcW w:type="dxa" w:w="1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Alertes cours BVC, rappels carnets, objectif atteint</w:t>
            </w:r>
          </w:p>
        </w:tc>
      </w:tr>
      <w:tr>
        <w:tc>
          <w:tcPr>
            <w:tcW w:type="dxa" w:w="1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Export PDF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Rapport patrimoine exportable (fonctionnalité PatriMoi+)</w:t>
            </w:r>
          </w:p>
        </w:tc>
      </w:tr>
      <w:tr>
        <w:tc>
          <w:tcPr>
            <w:tcW w:type="dxa" w:w="1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Crypto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9ème catégorie — Bitcoin/ETH/BNB avec cours live</w:t>
            </w:r>
          </w:p>
        </w:tc>
      </w:tr>
      <w:tr>
        <w:tc>
          <w:tcPr>
            <w:tcW w:type="dxa" w:w="1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Sentry actif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Configurer le DSN Sentry pour monitoring production</w:t>
            </w:r>
          </w:p>
        </w:tc>
      </w:tr>
      <w:tr>
        <w:tc>
          <w:tcPr>
            <w:tcW w:type="dxa" w:w="1500"/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Merge conflict v3</w:t>
            </w:r>
          </w:p>
        </w:tc>
        <w:tc>
          <w:tcPr>
            <w:tcW w:type="dxa" w:w="4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Remplacer last-write-wins par merge intelligent (CRDT-like)</w:t>
            </w:r>
          </w:p>
        </w:tc>
      </w:tr>
      <w:tr>
        <w:tc>
          <w:tcPr>
            <w:tcW w:type="dxa" w:w="15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Runner cloud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Migrer vers proxy Cloudflare Worker pour indépendance du Mac</w:t>
            </w:r>
          </w:p>
        </w:tc>
      </w:tr>
    </w:tbl>
    <w:p>
      <w:r>
        <w:br w:type="page"/>
      </w:r>
    </w:p>
    <w:p>
      <w:pPr>
        <w:pStyle w:val="Heading1"/>
        <w:shd w:fill="1A6B3A" w:color="1A6B3A" w:val="clear"/>
        <w:spacing w:after="120" w:before="360"/>
        <w:ind w:left="160" w:right="160"/>
      </w:pPr>
      <w:r>
        <w:rPr>
          <w:b/>
          <w:bCs/>
          <w:color w:val="FFFFFF"/>
          <w:sz w:val="36"/>
          <w:szCs w:val="36"/>
        </w:rPr>
        <w:t xml:space="preserve">18. HISTORIQUE DES VERSIONS DAT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00"/>
      </w:tblGrid>
      <w:tr>
        <w:tc>
          <w:tcPr>
            <w:tcW w:type="dxa" w:w="12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000"/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Changements majeurs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v1.2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Architecture initiale RN — 8 catégories — Supabase Auth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v1.5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Phase 1 : Keychain storage pour sessions Supabase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v1.6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Phase 2 : Outbox pattern AsyncStorage + biométrie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v2.0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Phase 3 : MMKV remplace AsyncStorage — Edge Function proxy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v3.0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Juil. 2026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BVC : TradingView (79 tickers) via self-hosted runner Mac — PRU pondéré — Analytics PEA/CT — Table UI améliorée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v3.1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14 Juil. 2026</w:t>
            </w:r>
          </w:p>
        </w:tc>
        <w:tc>
          <w:tcPr>
            <w:tcW w:type="dxa" w:w="6000"/>
            <w:shd w:fill="F1F3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Fix auth.js : PatrimoineDataSchema → null (AUTH_V4 zero-import policy) — Fix scrape_lematin.py : protection stale (ne pas écraser JSON si toutes sources KO) — Runner LaunchAgent auto-restart</w:t>
            </w:r>
          </w:p>
        </w:tc>
      </w:tr>
    </w:tbl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after="60"/>
      </w:pPr>
      <w:r>
        <w:rPr>
          <w:color w:val="1C2833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i/>
          <w:iCs/>
          <w:color w:val="868E96"/>
          <w:sz w:val="18"/>
          <w:szCs w:val="18"/>
        </w:rPr>
        <w:t xml:space="preserve">— Fin du Document d'Architecture Technique PatriMoi v3.1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ED4DA" w:sz="4"/>
      </w:pBdr>
      <w:tabs>
        <w:tab w:val="right" w:pos="9000"/>
      </w:tabs>
    </w:pPr>
    <w:r>
      <w:rPr>
        <w:color w:val="868E96"/>
        <w:sz w:val="16"/>
        <w:szCs w:val="16"/>
      </w:rPr>
      <w:t xml:space="preserve">© 2026 PatriMoi  |  Tous droits réservés</w:t>
    </w:r>
    <w:r>
      <w:rPr>
        <w:sz w:val="16"/>
        <w:szCs w:val="16"/>
      </w:rPr>
      <w:t xml:space="preserve">	</w:t>
    </w:r>
    <w:r>
      <w:rPr>
        <w:color w:val="868E96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ED4DA" w:sz="4"/>
      </w:pBdr>
      <w:tabs>
        <w:tab w:val="right" w:pos="9000"/>
      </w:tabs>
    </w:pPr>
    <w:r>
      <w:rPr>
        <w:color w:val="868E96"/>
        <w:sz w:val="16"/>
        <w:szCs w:val="16"/>
      </w:rPr>
      <w:t xml:space="preserve">PatriMoi — Document d'Architecture Technique v3.1</w:t>
    </w:r>
    <w:r>
      <w:rPr>
        <w:sz w:val="16"/>
        <w:szCs w:val="16"/>
      </w:rPr>
      <w:t xml:space="preserve">	</w:t>
    </w:r>
    <w:r>
      <w:rPr>
        <w:b/>
        <w:bCs/>
        <w:color w:val="C8102E"/>
        <w:sz w:val="16"/>
        <w:szCs w:val="16"/>
      </w:rPr>
      <w:t xml:space="preserve">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 PatriMoi v3.1</dc:title>
  <dc:creator>PatriMoi Team</dc:creator>
  <dc:description>Document d'Architecture Technique — Version 3.1</dc:description>
  <cp:lastModifiedBy>Un-named</cp:lastModifiedBy>
  <cp:revision>1</cp:revision>
  <dcterms:created xsi:type="dcterms:W3CDTF">2026-07-14T14:11:30.182Z</dcterms:created>
  <dcterms:modified xsi:type="dcterms:W3CDTF">2026-07-14T14:11:30.183Z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