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SpotZoom v10.0</w:t>
      </w:r>
    </w:p>
    <w:p>
      <w:pPr>
        <w:spacing w:after="100"/>
        <w:jc w:val="center"/>
      </w:pPr>
      <w:r>
        <w:rPr>
          <w:rFonts w:ascii="Arial" w:eastAsia="Microsoft YaHei" w:hAnsi="Arial"/>
          <w:sz w:val="36"/>
          <w:szCs w:val="36"/>
        </w:rPr>
        <w:t xml:space="preserve">光斑闭环对准系统</w:t>
      </w:r>
    </w:p>
    <w:p>
      <w:pPr>
        <w:spacing w:after="600"/>
        <w:jc w:val="center"/>
      </w:pPr>
      <w:r>
        <w:rPr>
          <w:rFonts w:ascii="Arial" w:eastAsia="Microsoft YaHei" w:hAnsi="Arial"/>
          <w:b/>
          <w:bCs/>
          <w:color w:val="1F4E79"/>
          <w:sz w:val="40"/>
          <w:szCs w:val="40"/>
        </w:rPr>
        <w:t xml:space="preserve">综合检测报告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检测日期: 2026-05-12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项目编号: 8821L</w:t>
      </w:r>
    </w:p>
    <w:p>
      <w:pPr>
        <w:spacing w:after="80"/>
        <w:jc w:val="center"/>
      </w:pPr>
      <w:r>
        <w:rPr>
          <w:rFonts w:ascii="Arial" w:eastAsia="Microsoft YaHei" w:hAnsi="Arial"/>
          <w:sz w:val="24"/>
          <w:szCs w:val="24"/>
        </w:rPr>
        <w:t xml:space="preserve">版本: v10.0 (第十轮扩展)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一、检测概述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本报告对 SpotZoom v10.0 光斑闭环对准系统进行第十轮全面检测，涵盖项目构建、模块完整性、代码质量、集成一致性、前沿开源调研补充等多个维度。本轮新增 5 个创新模块，总模块数达到 54 个。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检测范围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1860"/>
      </w:tblGrid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检测维度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检测项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项目构建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文件结构、依赖完整性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模块完整性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包导入、符号导出、AST解析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集成一致性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 延迟导入、配置对齐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语法检查、函数长度、文件长度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⚠️ 有建议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前沿开源调研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新项目发现、创新模块设计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已完成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模块导入验证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 54 个模块运行时导入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✅ 通过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二、项目规模统计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指标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数值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总文件数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含 SpotZoom.py + correct_robot.py + 54 个 ML 模块 + __init__.py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总代码行数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41,580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纯 Python 代码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总类数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258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含数据类、控制器、分析器等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总函数数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1,142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含方法、工具函数等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ML 模块数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54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本轮新增 5 个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导出符号数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221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__all__ 导出的公共 API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语法错误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全部文件 AST 解析通过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外部依赖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numpy, cv2, ultralytics 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核心依赖仅 numpy + cv2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三、本轮新增创新模块 (v10.0)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基于第三轮前沿开源项目调研，新增 5 个创新模块，总代码量约 7,500 行。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2000"/>
        <w:gridCol w:w="2400"/>
        <w:gridCol w:w="1760"/>
      </w:tblGrid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来源启发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预期收益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MPCController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do-mpc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模型预测多轴协调控制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约束优化+前馈补偿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DifferentiableOpticalOptimizer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prysm/NSER-IBVS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可微光学优化+知识蒸馏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梯度优化+策略轻量化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RealtimeControlPipeline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pyRTC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实时控制管线引擎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软/硬实时双模式架构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AutoCalibrationEngine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slmsuite/python-microscope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自动化系统标定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坐标映射+迟滞补偿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DigitalTwinSimulator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OOPAO/lowfssim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光学数字孞生仿真器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高保真闭环仿真验证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MPC 模型预测控制器 (MPCController)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灵感来源: do-mpc (→1,200 Stars) — 非线性 MPC 和 MHE 工具箱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核心算法: 离散状态空间模型 x=[px,py,vx,vy]，阻尼最小二乘 QP 求解，软约束+投影梯度硬约束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关键特性: 预测时域 N=15、控制时域 Nu=8、在线模型自适应、扰动补偿、热启动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单步求解耗时: ~0.7ms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可微光学优化器 (DifferentiableOpticalOptimizer)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灵感来源: prysm (→328 Stars, MIT) PyTorch 可微后端 + NSER-IBVS (ICCV 2025) 知识蒸馏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核心算法: 数值梯度 (Adam/SGD/BFGS/Line Search)，PSF 损失函数，轻量级 NN 知识蒸馏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关键特性: 质心误差/Strehl/环围能量/对称性损失，教师 PID → 学生 NN (1-2M 参数)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实时控制管线 (RealtimeControlPipeline)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灵感来源: pyRTC (→13 Stars, GPL-3.0) 组件化 AO 实时控制架构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核心架构: Sensor → Processor → Controller → Corrector 组件化流水线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关键特性: Soft/Hard RTC 双模式、遥测记录、组件热替换、错误恢复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测试结果: 20 循环测试实际 64.6 Hz，抖动 1.165ms，0 错误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自动化系统标定 (AutoCalibrationEngine)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灵感来源: slmsuite (→159 Stars, MIT) 自动 Fourier 域校准 + python-microscope 设备聚合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核心功能: 像素→物理坐标映射、径向畸变校正、Prandtl-Ishlinskii 迟滞补偿、响应曲线分析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关键特性: 全自动标定流程、留一交叉验证、质量评分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3.5 光学数字孞生仿真器 (DigitalTwinSimulator)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灵感来源: OOPAO (→49 Stars) 端到端 AO 仿真 + lowfssim (NASA JPL, Apache-2.0)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核心功能: 高斯光束 ABCD 传播、探测器型 (Poisson+Gaussian 噪声)、电机平台型 (回程差)、环境扰动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关键特性: 闭环仿真支持、孞生验证、合成数据生成</w:t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四、新发现前沿开源项目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000"/>
        <w:gridCol w:w="2800"/>
        <w:gridCol w:w="29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项目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Stars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许可证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借鉴价值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do-mpc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LGPL-3.0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非线性 MPC/MHE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 多轴协调控制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prysm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GPU 加速 PSF + 可微后端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 可微光学优化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pyRTC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组件化实时 AO 控制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P0 实时管线架构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slmsuite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SLM 控制/全息术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 自动标定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NSER-IBVS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AFL-3.0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自监督视觉伺服 (ICCV 2025)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 知识蒸馏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OOPAO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学术开源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端到端 AO 仿真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 数字孞生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python-microscope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GPL-3.0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显微镜设备控制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 设备聚合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lowfssim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Apache-2.0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NASA JPL LOWFS 模型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 航天级孞生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DeepTrack 2.0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200+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深度学习粒子跟踪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 神经网络跟踪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五、代码质量检测结果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过长函数 (&gt;100行)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200"/>
        <w:gridCol w:w="23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函数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differentiable_optical_optimizer.py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optimize()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169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gaussian_fitter.py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172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differentiable_optical_optimizer.py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train_student()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139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mpc_controller.py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update()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134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digital_twin_simulator.py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run_closed_loop()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auto_calibration.py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fit_distortion()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116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deep_vibration_predictor.py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train_step()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active_learning_collector.py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collect()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multi_spot_tracker.py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update()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focus_search.py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search()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101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过长文件 (&gt;500行)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共 31 个文件超过 500 行，其中超过 1000 行的有: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文件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行数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建议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digital_twin_simulator.py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2,821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可拆分为 simulator_core + detector + motor 子模块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auto_calibration.py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2,245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可拆分为 coordinate_mapper + hysteresis + response 子模块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differentiable_optical_optimizer.py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1,969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可拆分为 optimizer + loss + distillation 子模块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composable_optical_pipeline.py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1,359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可拆分为 pipeline + elements 子模块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deep_vibration_predictor.py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1,116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可拆分为 network + predictor 子模块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auto_alignment_optimizer.py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808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可接受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diagnostic_health_monitor.py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823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可接受</w:t>
            </w:r>
          </w:p>
        </w:tc>
      </w:tr>
    </w:tbl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外部依赖分析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核心依赖 (必须): numpy, opencv-python (cv2)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运行时依赖 (条件导入): ultralytics, pyautogui, pywin32, pylablib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可选依赖: pyyaml, onnxruntime, openvino, tensorrt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报告生成: docx (Node.js), jszip, xml-js</w:t>
      </w:r>
    </w:p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六、问题清单与优先级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800"/>
        <w:gridCol w:w="3660"/>
      </w:tblGrid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问题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影响模块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修复建议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 过长 (~2800行)，单文件包含 19 个类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拆分为 spotzoom/ 包: controller.py, detector.py, stages.py, config.py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23 个函数超过 100 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多个 ML 模块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提取子函数，单函数控制在 80 行以内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31 个文件超过 500 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多个 ML 模块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大文件拆分为子模块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35 个延迟导入 + 35 个空值检查模式重复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封装为 _ml_registry = {} 字典注册模式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__pycache__ 占用 1.1 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.gitignore 规则，定期清理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correct_robot.py 已弃用但未标记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DEPRECATED 标记或移入 archive/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node_modules 存在于项目根目录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移至独立目录或添加 .gitignore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多版本报呁文件累积 (15+ 个)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全局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归档历史报告至 reports/ 目录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七、性能分析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模块导入性能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全部 54 个 ML 模块导入验证通过，平均导入时间 &lt; 1ms (纯 numpy 实现无重量依赖)</w:t>
      </w:r>
    </w:p>
    <w:p>
      <w:pPr>
        <w:spacing w:after="80"/>
      </w:pPr>
      <w:r>
        <w:rPr>
          <w:rFonts w:ascii="Arial" w:eastAsia="Microsoft YaHei" w:hAnsi="Arial"/>
          <w:sz w:val="22"/>
          <w:szCs w:val="22"/>
        </w:rPr>
        <w:t xml:space="preserve">SpotZoom.py 延迟导入机制确保未安装的可选依赖不会阻塞启动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潜在性能瓶颈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瓶颈点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优化方案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pyautogui 截屏延迟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图像采集约 50-200ms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考虑直接 SDK 采集 (ToupView SDK)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YOLO 推理延迟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单帧约 20-50ms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启用 TensorRT/ONNX 后端加速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MPC 求解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单步 0.7ms (可接受)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已使用热启动+阻尼伪逆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 单文件加载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启动时加载较慢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拆分包后可按需导入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八、架构评估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8.1 优点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延迟导入机制优秀: 所有 ML 模块通过 _import_ml_module() 延迟加载，导入失败不影响核心功能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模块化设计完善: 54 个模块各司其职，纯 numpy 实现无重量依赖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配置系统灵活: 每个模块有独立 enabled 开关，26 个可配置参数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硬件抽象层: XYStageProtocol/ZStageProtocol 支持多平台切换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安全机制健全: SafetyManager + 信号处理 + DryRun 模式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8.2 改进建议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200"/>
        <w:gridCol w:w="21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当前状态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建议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优先级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包结构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SpotZoom.py 单文件 2800+ 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拆分为 spotzoom/ 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无单元测试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pytest 核心测试用例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类型注解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部分模块缺少完整类型提示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补充 type stubs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日志规范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LOGGER 单例分散在 39 个文件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统一日志配置入口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 research_report.md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添加 API 文档 (Sphinx/MkDocs)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P3</w:t>
            </w:r>
          </w:p>
        </w:tc>
      </w:tr>
    </w:tbl>
    <w:p>
      <w:pPr>
        <w:pStyle w:val="Heading1"/>
        <w:spacing w:after="200" w:before="3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九、下一步优化方案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9.1 短期 (1-2 周)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 SpotZoom.py 拆分为 spotzoom/ 包结构: controller.py, detector.py, stages/, config.py, protocols.py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为 MPCController、RealtimeControlPipeline、DigitalTwinSimulator 添加单元测试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 save_default_config() 更新为包含 v10.0 新模块配置项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9.2 中期 (1-2 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 MPCController 集成到 SpotZoomController 主控制循环，替代简单 PID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将 RealtimeControlPipeline 作为主控制循环的架构重构基础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利用 DigitalTwinSimulator 构建自动化测试框架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利用 AutoCalibrationEngine 实现开机自动标定流程</w:t>
      </w:r>
    </w:p>
    <w:p>
      <w:pPr>
        <w:pStyle w:val="Heading2"/>
        <w:spacing w:after="160" w:before="240"/>
      </w:pPr>
      <w:r>
        <w:rPr>
          <w:rFonts w:ascii="Arial" w:eastAsia="Microsoft YaHei" w:hAnsi="Arial"/>
          <w:b/>
          <w:bCs/>
          <w:sz w:val="28"/>
          <w:szCs w:val="28"/>
        </w:rPr>
        <w:t xml:space="preserve">9.3 长期 (3-6 月)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利用 KnowledgeDistillationEngine 将控制策略轻量化为边缘部署模型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构建 CI/CD 流水线，自动化测试和代码质量检查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探索 prysm PyTorch 后端实现真正的可微光学优化</w:t>
      </w:r>
    </w:p>
    <w:sectPr>
      <w:headerReference w:type="default" r:id="rId10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SpotZoom v10.0 综合检测报告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0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4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2026-05-12T01:32:20.159Z</dcterms:created>
  <dcterms:modified xsi:type="dcterms:W3CDTF">2026-05-12T01:32:20.160Z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