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SpotZoom v12.0 综合检测报告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— 开源项目调研 · 代码检测 · 问题分析 · 优化建议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生成日期: 2026-05-12  |  版本: v12.0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一、执行摘要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860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检测项目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状态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结果摘要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开源项目调研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已完成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GitHub调研8个项目，发现PyTorch Geometric、MAML等可借鉴技术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新增模块开发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已完成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创建2个新模块：GraphNeuralOptimizer、MetaLearningController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KalmanTracker BUG修复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已完成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修复属性命名不一致问题，解决P0级崩溃问题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代码质量检测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已完成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检测446个Python文件，识别10类问题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模块结构分析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已完成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SpotZoom_Machine_Learning包含60个模块，分为6层结构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二、开源项目调研结果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2.1 核心参考项目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3200"/>
        <w:gridCol w:w="31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项目名称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核心功能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可借鉴模块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OpenCV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84K+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计算机视觉算法库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图像滤波、特征检测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Ultralytics YOLO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49.6K+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YOLO目标检测模型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统一CLI/Python API接口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MMDetection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31.8K+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目标检测工具箱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模块化设计、配置驱动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PyTorch Geometric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25K+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图神经网络库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图结构学习、关注机制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PyTorch Lightning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26K+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深度学习训练框架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统一训练接口、回泊技术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2.2 可借鉴创新点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图神经网络（GNN）模块：处理非欧几里得结构数据，学习节点间关系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元学习（Meta-Learning）模块：快速任务适应，少样本学习，跨任务知识迁移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可微分化光学仿真：GPU加速光学传播，自动微分计算梯度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模块化设计：Backbone-Neck-Head分离架构，便于组合和扩展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三、新增模块详解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3.1 GraphNeuralOptimizer - 图神经网络光斑优化器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属性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详情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类型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统议学习模块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基于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Graph Attention Network (GAT)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功能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多光斑关联跟踪、图结构特征学习、异常检测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结果输出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[dx, dy, confidence, anomaly_score] 每光斑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依赖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numpy, scipy</w:t>
            </w:r>
          </w:p>
        </w:tc>
      </w:tr>
    </w:tbl>
    <w:p>
      <w:pPr>
        <w:spacing w:before="200"/>
      </w:pPr>
    </w:p>
    <w:p>
      <w:r>
        <w:rPr>
          <w:rFonts w:ascii="Microsoft YaHei" w:cs="Microsoft YaHei" w:eastAsia="Microsoft YaHei" w:hAnsi="Microsoft YaHei"/>
          <w:b/>
          <w:bCs/>
        </w:rPr>
        <w:t xml:space="preserve">使用示例:</w:t>
      </w:r>
    </w:p>
    <w:p>
      <w:r>
        <w:rPr>
          <w:rFonts w:ascii="Arial" w:cs="Arial" w:eastAsia="Arial" w:hAnsi="Arial"/>
          <w:sz w:val="20"/>
          <w:szCs w:val="20"/>
        </w:rPr>
        <w:t xml:space="preserve">optimizer = GraphNeuralOptimizer(num_layers=3, hidden_dim=64, attention_heads=4)</w:t>
      </w:r>
    </w:p>
    <w:p>
      <w:r>
        <w:rPr>
          <w:rFonts w:ascii="Arial" w:cs="Arial" w:eastAsia="Arial" w:hAnsi="Arial"/>
          <w:sz w:val="20"/>
          <w:szCs w:val="20"/>
        </w:rPr>
        <w:t xml:space="preserve">optimizer.build_graph(spots)  # 构建光斑图</w:t>
      </w:r>
    </w:p>
    <w:p>
      <w:r>
        <w:rPr>
          <w:rFonts w:ascii="Arial" w:cs="Arial" w:eastAsia="Arial" w:hAnsi="Arial"/>
          <w:sz w:val="20"/>
          <w:szCs w:val="20"/>
        </w:rPr>
        <w:t xml:space="preserve">predictions = optimizer.predict_next_positions(spots, time_delta=1.0)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3.2 MetaLearningController - 元学习自适应控制器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属性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详情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类型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自适应控制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基于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MAML / FOMAML / Reptile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功能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快速任务适应、少样本学习、跨任务知识迁移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内学习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外学习 = 5:每次适应通过2次更新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依赖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numpy, scipy</w:t>
            </w:r>
          </w:p>
        </w:tc>
      </w:tr>
    </w:tbl>
    <w:p>
      <w:pPr>
        <w:spacing w:before="200"/>
      </w:pPr>
    </w:p>
    <w:p>
      <w:r>
        <w:rPr>
          <w:rFonts w:ascii="Microsoft YaHei" w:cs="Microsoft YaHei" w:eastAsia="Microsoft YaHei" w:hAnsi="Microsoft YaHei"/>
          <w:b/>
          <w:bCs/>
        </w:rPr>
        <w:t xml:space="preserve">使用示例:</w:t>
      </w:r>
    </w:p>
    <w:p>
      <w:r>
        <w:rPr>
          <w:rFonts w:ascii="Arial" w:cs="Arial" w:eastAsia="Arial" w:hAnsi="Arial"/>
          <w:sz w:val="20"/>
          <w:szCs w:val="20"/>
        </w:rPr>
        <w:t xml:space="preserve">controller = MetaLearningController(input_dim=10, output_dim=4, algorithm=FOMAML)</w:t>
      </w:r>
    </w:p>
    <w:p>
      <w:r>
        <w:rPr>
          <w:rFonts w:ascii="Arial" w:cs="Arial" w:eastAsia="Arial" w:hAnsi="Arial"/>
          <w:sz w:val="20"/>
          <w:szCs w:val="20"/>
        </w:rPr>
        <w:t xml:space="preserve">history = controller.train(tasks, num_epochs=100)  # 元训练</w:t>
      </w:r>
    </w:p>
    <w:p>
      <w:r>
        <w:rPr>
          <w:rFonts w:ascii="Arial" w:cs="Arial" w:eastAsia="Arial" w:hAnsi="Arial"/>
          <w:sz w:val="20"/>
          <w:szCs w:val="20"/>
        </w:rPr>
        <w:t xml:space="preserve">controller.adapt(support_set, support_labels)  # 快速适应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四、项目全面检测结果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4.1 构建检查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65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检测项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状态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Python导入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基础模块可正常导入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延迟导入机制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SpotZoom.py使用_import_ml_module()延迟导入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循环导入风险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中风险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__init__.py导入大量模块，存在潜在循环依赖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依赖检查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numpy, cv2等核心依赖存在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4.2 代码质量检测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360"/>
      </w:tblGrid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统计项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try-except块总数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309个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异常处理模块数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43个文件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被except风险处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3处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矩阵求逆缺少异常处理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4处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质心计算代码重复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2处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五、问题优先级与修复建议</w:t>
      </w:r>
    </w:p>
    <w:p>
      <w:pPr>
        <w:pStyle w:val="Heading2"/>
      </w:pPr>
      <w:r>
        <w:rPr>
          <w:rFonts w:ascii="Microsoft YaHei" w:cs="Microsoft YaHei" w:eastAsia="Microsoft YaHei" w:hAnsi="Microsoft YaHei"/>
          <w:color w:val="C00000"/>
        </w:rPr>
        <w:t xml:space="preserve">5.1 P0级问题 - 立即修复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500"/>
        <w:gridCol w:w="32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问题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文件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描述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KalmanTracker属性命名不一致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kalman_tracker.py:61,135,173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self.process_noise_q 存储但使用self._process_noise_q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已修复：绑定为self._xxx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color w:val="E36C09"/>
        </w:rPr>
        <w:t xml:space="preserve">5.2 P1级问题 - 短期修复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000"/>
        <w:gridCol w:w="32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问题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文件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描述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被except静默失败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adaptive_gain.py:194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except Exception: pass 没有具体异常类型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添加具体异常类型和日志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矩阵求逆缺少异常处理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gaussian_fitter.py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np.linalg.inv/solve可能抛出LinAlgError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添加LinAlgError捕获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color w:val="7B7B7B"/>
        </w:rPr>
        <w:t xml:space="preserve">5.3 P2级问题 - 中期优化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EventBus线程安全境界：审查_lock使用范围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SpotZoom.py与ML模块直接耦合：使用工厂模式或依赖注入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单元测试：为核心模块添加单元测试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六、模块结构查查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70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层次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模块数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核心层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8个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classic_spot_detector, kalman_tracker, subpixel_centroid, spot_quality...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控制层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5个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adaptive_gain, lqr_controller, mpc_controller, self_tuning...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分析层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6个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zernike_analyzer, gaussian_fitter, trajectory_recorder...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添度学习层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5个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graph_neural_optimizer, meta_learner, deep_vibration...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系统层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3个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event_bus, realtime_control_pipeline, digital_twin...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安全层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1个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safety_manager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七、下一步优化方案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7.1 短期计划（1-2周）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</w:rPr>
        <w:t xml:space="preserve">完善新模块的单元测试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</w:rPr>
        <w:t xml:space="preserve">优化图神经网络的数值稳定性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</w:rPr>
        <w:t xml:space="preserve">增强元学习器的收敛速度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7.2 中期计划（1-2月）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</w:rPr>
        <w:t xml:space="preserve">实现可微分光学仿真模块（基于prysm/POPPY）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</w:rPr>
        <w:t xml:space="preserve">增强MPC控制器：非线性MPC、多目标优化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</w:rPr>
        <w:t xml:space="preserve">集成PyTorch Lightning的集成，统一训练接口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7.3 长期规划（3-6月）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</w:rPr>
        <w:t xml:space="preserve">构建完整的SpotZoom模型库，发布预训练模型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</w:rPr>
        <w:t xml:space="preserve">开发专业工具链：数据标注、实验管理、可视化分析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</w:rPr>
        <w:t xml:space="preserve">示区生态建设：开源发布、文档完善、用户支持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八、修复记录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65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日期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修复内容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v12.0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2026-05-12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KalmanTracker属性命名不一致 (P0)：将self.process_noise_q修改为self._process_noise_q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v12.0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2026-05-12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新增GraphNeuralOptimizer模块：基于GAT的图神经网络光斑优化器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v12.0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2026-05-12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新增MetaLearningController模块：基于MAML/FOMAML/REPTILE的元学习自适应控制器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—— SpotZoom v12.0 检测报告结束 ——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20"/>
        <w:szCs w:val="20"/>
      </w:rPr>
      <w:t xml:space="preserve">第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20"/>
        <w:szCs w:val="20"/>
      </w:rPr>
      <w:t xml:space="preserve">SpotZoom v12.0 检测报告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2026-05-12T07:09:53.741Z</dcterms:created>
  <dcterms:modified xsi:type="dcterms:W3CDTF">2026-05-12T07:09:53.741Z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