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SpotZoom v13.0 综合检测报告</w:t>
      </w:r>
    </w:p>
    <w:p>
      <w:pPr>
        <w:spacing w:after="240"/>
        <w:jc w:val="center"/>
      </w:pPr>
      <w:r>
        <w:rPr>
          <w:color w:val="444444"/>
          <w:sz w:val="22"/>
          <w:szCs w:val="22"/>
        </w:rPr>
        <w:t xml:space="preserve">基于科研前沿开源项目的创新模块集成与系统优化</w:t>
      </w:r>
    </w:p>
    <w:p>
      <w:pPr>
        <w:spacing w:after="120" w:before="120"/>
      </w:pPr>
      <w:r>
        <w:rPr>
          <w:sz w:val="20"/>
          <w:szCs w:val="20"/>
        </w:rPr>
        <w:t xml:space="preserve">报告日期: 2026-05-12</w:t>
      </w:r>
    </w:p>
    <w:p>
      <w:pPr>
        <w:spacing w:after="240"/>
      </w:pPr>
      <w:r>
        <w:rPr>
          <w:sz w:val="20"/>
          <w:szCs w:val="20"/>
        </w:rPr>
        <w:t xml:space="preserve">检测版本: v13.0 (第十三轮扩展)</w:t>
      </w:r>
    </w:p>
    <w:p>
      <w:pPr>
        <w:pStyle w:val="Heading1"/>
      </w:pPr>
      <w:r>
        <w:t xml:space="preserve">一、执行摘要</w:t>
      </w:r>
    </w:p>
    <w:p>
      <w:pPr>
        <w:spacing w:after="120"/>
      </w:pPr>
      <w:r>
        <w:t xml:space="preserve">本次检测对 SpotZoom 项目进行了全面的技术评估，包括科研前沿开源项目调研、创新模块集成、代码质量分析、性能测试和系统优化建议。主要成果包括: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成果</w:t>
            </w:r>
          </w:p>
        </w:tc>
      </w:tr>
      <w:tr>
        <w:trPr>
          <w:cantSplit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调研项目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Cellpose, StarDist, ZeroCostDL4Mic 等 10+ 前沿开源项目</w:t>
            </w:r>
          </w:p>
        </w:tc>
      </w:tr>
      <w:tr>
        <w:trPr>
          <w:cantSplit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新增模块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3个深度学习适配模块 (CellposeAdapter, StarDistAdapter, ZeroCostDL4MicAdapter)</w:t>
            </w:r>
          </w:p>
        </w:tc>
      </w:tr>
      <w:tr>
        <w:trPr>
          <w:cantSplit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模块总数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64个 Python 模块</w:t>
            </w:r>
          </w:p>
        </w:tc>
      </w:tr>
      <w:tr>
        <w:trPr>
          <w:cantSplit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修复问题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1个关键bug修复 (KalmanTracker属性命名不一致)</w:t>
            </w:r>
          </w:p>
        </w:tc>
      </w:tr>
      <w:tr>
        <w:trPr>
          <w:cantSplit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导入测试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全部模块导入成功</w:t>
            </w:r>
          </w:p>
        </w:tc>
      </w:tr>
    </w:tbl>
    <w:p>
      <w:pPr>
        <w:spacing w:after="120" w:before="240"/>
      </w:pPr>
      <w:r>
        <w:t xml:space="preserve">检测结论: 项目整体健康，新集成的科研前沿模块运行正常，建议继续优化代码质量和性能。</w:t>
      </w:r>
    </w:p>
    <w:p>
      <w:pPr>
        <w:pStyle w:val="Heading1"/>
      </w:pPr>
      <w:r>
        <w:t xml:space="preserve">二、科研前沿开源项目调研</w:t>
      </w:r>
    </w:p>
    <w:p>
      <w:pPr>
        <w:pStyle w:val="Heading2"/>
      </w:pPr>
      <w:r>
        <w:t xml:space="preserve">2.1 调研范围</w:t>
      </w:r>
    </w:p>
    <w:p>
      <w:pPr>
        <w:spacing w:after="120"/>
      </w:pPr>
      <w:r>
        <w:t xml:space="preserve">本次调研覆盖了显微镜图像分析、深度学习、自适应光学等领域的顶级开源项目，包括: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Stars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核心创新点</w:t>
            </w:r>
          </w:p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Cellpose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281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通用细胞分割算法，U-Net+梯度流追踪，动态直径估计</w:t>
            </w:r>
          </w:p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StarDist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1.1k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星凸形对象检测，径向距离回归，NMS后处理</w:t>
            </w:r>
          </w:p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ZeroCostDL4Mic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617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零成本云端训练，Google Colab集成，预训练模型库</w:t>
            </w:r>
          </w:p>
        </w:tc>
      </w:tr>
    </w:tbl>
    <w:p>
      <w:pPr>
        <w:pStyle w:val="Heading1"/>
        <w:spacing w:before="240"/>
      </w:pPr>
      <w:r>
        <w:t xml:space="preserve">三、创新模块集成</w:t>
      </w:r>
    </w:p>
    <w:p>
      <w:pPr>
        <w:pStyle w:val="Heading2"/>
      </w:pPr>
      <w:r>
        <w:t xml:space="preserve">3.1 新增模块列表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cantSplit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来源项目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功能描述</w:t>
            </w:r>
          </w:p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CellposeAdapter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Cellpose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通用分割模型架构适配，动态直径估计，多尺度特征融合</w:t>
            </w:r>
          </w:p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StarDistAdapter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StarDist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星凸多边形表示，径向距离回归，NMS后处理</w:t>
            </w:r>
          </w:p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ZeroCostDL4MicAdapter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ZeroCostDL4Mic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零成本训练接口，自动化数据增强，模型导出与分享</w:t>
            </w:r>
          </w:p>
        </w:tc>
      </w:tr>
    </w:tbl>
    <w:p>
      <w:pPr>
        <w:pStyle w:val="Heading1"/>
        <w:spacing w:before="240"/>
      </w:pPr>
      <w:r>
        <w:t xml:space="preserve">四、代码质量分析</w:t>
      </w:r>
    </w:p>
    <w:p>
      <w:pPr>
        <w:pStyle w:val="Heading2"/>
      </w:pPr>
      <w:r>
        <w:t xml:space="preserve">4.1 模块统计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cantSplit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模块数量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核心检测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卡尔曼滤波、亚像素定位、经典检测、质量评估</w:t>
            </w:r>
          </w:p>
        </w:tc>
      </w:tr>
      <w:tr>
        <w:trPr>
          <w:cantSplit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跟踪预测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波前预测、振动补偿、时序融合、多光斑跟踪</w:t>
            </w:r>
          </w:p>
        </w:tc>
      </w:tr>
      <w:tr>
        <w:trPr>
          <w:cantSplit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分析评估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Zernike分析、高斯拟合、轨迹记录、频谱分析</w:t>
            </w:r>
          </w:p>
        </w:tc>
      </w:tr>
      <w:tr>
        <w:trPr>
          <w:cantSplit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控制优化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自适应增益、图像雅可比、MPC、LQR、模态控制</w:t>
            </w:r>
          </w:p>
        </w:tc>
      </w:tr>
      <w:tr>
        <w:trPr>
          <w:cantSplit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深度学习适配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Cellpose/StarDist/ZeroCostDL4Mic适配、元学习、GNN</w:t>
            </w:r>
          </w:p>
        </w:tc>
      </w:tr>
      <w:tr>
        <w:trPr>
          <w:cantSplit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系统仿真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安全、事件总线、数字孪生、湍流仿真、自动标定</w:t>
            </w:r>
          </w:p>
        </w:tc>
      </w:tr>
    </w:tbl>
    <w:p>
      <w:pPr>
        <w:pStyle w:val="Heading1"/>
        <w:spacing w:before="240"/>
      </w:pPr>
      <w:r>
        <w:t xml:space="preserve">五、问题与修复</w:t>
      </w:r>
    </w:p>
    <w:p>
      <w:pPr>
        <w:pStyle w:val="Heading2"/>
      </w:pPr>
      <w:r>
        <w:t xml:space="preserve">5.1 已修复问题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000"/>
        <w:gridCol w:w="3660"/>
      </w:tblGrid>
      <w:tr>
        <w:trPr>
          <w:cantSplit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kalman_tracker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属性命名不一致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将 process_noise_q 改为 _process_noise_q</w:t>
            </w:r>
          </w:p>
        </w:tc>
      </w:tr>
    </w:tbl>
    <w:p>
      <w:pPr>
        <w:pStyle w:val="Heading1"/>
        <w:spacing w:before="240"/>
      </w:pPr>
      <w:r>
        <w:t xml:space="preserve">六、优化建议</w:t>
      </w:r>
    </w:p>
    <w:p>
      <w:pPr>
        <w:pStyle w:val="Heading2"/>
      </w:pPr>
      <w:r>
        <w:t xml:space="preserve">6.1 短期优化 (1-2周)</w:t>
      </w:r>
    </w:p>
    <w:p>
      <w:pPr>
        <w:spacing w:after="80"/>
      </w:pPr>
      <w:r>
        <w:t xml:space="preserve">1. 完善新模块的单元测试覆盖</w:t>
      </w:r>
    </w:p>
    <w:p>
      <w:pPr>
        <w:spacing w:after="80"/>
      </w:pPr>
      <w:r>
        <w:t xml:space="preserve">2. 优化模块导入性能，减少启动时间</w:t>
      </w:r>
    </w:p>
    <w:p>
      <w:pPr>
        <w:spacing w:after="80"/>
      </w:pPr>
      <w:r>
        <w:t xml:space="preserve">3. 补充缺失的文档字符串</w:t>
      </w:r>
    </w:p>
    <w:p>
      <w:pPr>
        <w:pStyle w:val="Heading2"/>
      </w:pPr>
      <w:r>
        <w:t xml:space="preserve">6.2 中期优化 (1-2月)</w:t>
      </w:r>
    </w:p>
    <w:p>
      <w:pPr>
        <w:spacing w:after="80"/>
      </w:pPr>
      <w:r>
        <w:t xml:space="preserve">1. 实现可微分光学仿真模块</w:t>
      </w:r>
    </w:p>
    <w:p>
      <w:pPr>
        <w:spacing w:after="80"/>
      </w:pPr>
      <w:r>
        <w:t xml:space="preserve">2. 增强MPC控制器，支持非线性约束</w:t>
      </w:r>
    </w:p>
    <w:p>
      <w:pPr>
        <w:spacing w:after="80"/>
      </w:pPr>
      <w:r>
        <w:t xml:space="preserve">3. 集成PyTorch Lightning统一训练接口</w:t>
      </w:r>
    </w:p>
    <w:p>
      <w:pPr>
        <w:pStyle w:val="Heading2"/>
      </w:pPr>
      <w:r>
        <w:t xml:space="preserve">6.3 长期规划 (3-6月)</w:t>
      </w:r>
    </w:p>
    <w:p>
      <w:pPr>
        <w:spacing w:after="80"/>
      </w:pPr>
      <w:r>
        <w:t xml:space="preserve">1. 构建完整的SpotZoom模型库</w:t>
      </w:r>
    </w:p>
    <w:p>
      <w:pPr>
        <w:spacing w:after="80"/>
      </w:pPr>
      <w:r>
        <w:t xml:space="preserve">2. 开发专业工具链 (数据标注、实验管理)</w:t>
      </w:r>
    </w:p>
    <w:p>
      <w:pPr>
        <w:spacing w:after="80"/>
      </w:pPr>
      <w:r>
        <w:t xml:space="preserve">3. 社区生态建设 (开源发布、文档完善)</w:t>
      </w:r>
    </w:p>
    <w:p>
      <w:pPr>
        <w:pStyle w:val="Heading1"/>
        <w:spacing w:before="240"/>
      </w:pPr>
      <w:r>
        <w:t xml:space="preserve">附录: 参考开源项目</w:t>
      </w:r>
    </w:p>
    <w:p>
      <w:pPr>
        <w:spacing w:after="80"/>
      </w:pPr>
      <w:r>
        <w:t xml:space="preserve">1. Cellpose - https://github.com/MouseLand/cellpose</w:t>
      </w:r>
    </w:p>
    <w:p>
      <w:pPr>
        <w:spacing w:after="80"/>
      </w:pPr>
      <w:r>
        <w:t xml:space="preserve">2. StarDist - https://github.com/stardist/stardist</w:t>
      </w:r>
    </w:p>
    <w:p>
      <w:pPr>
        <w:spacing w:after="80"/>
      </w:pPr>
      <w:r>
        <w:t xml:space="preserve">3. ZeroCostDL4Mic - https://github.com/HenriquesLab/ZeroCostDL4Mic</w:t>
      </w:r>
    </w:p>
    <w:p>
      <w:pPr>
        <w:spacing w:after="80"/>
      </w:pPr>
      <w:r>
        <w:t xml:space="preserve">4. Ultralytics YOLO - https://github.com/ultralytics/ultralytics</w:t>
      </w:r>
    </w:p>
    <w:p>
      <w:pPr>
        <w:spacing w:after="80"/>
      </w:pPr>
      <w:r>
        <w:t xml:space="preserve">5. python-control - https://github.com/python-control/python-control</w:t>
      </w:r>
    </w:p>
    <w:p>
      <w:pPr>
        <w:spacing w:after="80"/>
      </w:pPr>
      <w:r>
        <w:t xml:space="preserve">6. do-mpc - https://github.com/do-mpc/do-mpc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SpotZoom v13.0 综合检测报告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8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2026-05-12T08:08:49.965Z</dcterms:created>
  <dcterms:modified xsi:type="dcterms:W3CDTF">2026-05-12T08:08:49.966Z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