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SpotZoom v15.0 综合检测报告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科研前沿开源项目调研 + 代码质量分析 + 系统检测</w:t>
      </w:r>
    </w:p>
    <w:p>
      <w:pPr>
        <w:pStyle w:val="Heading1"/>
      </w:pPr>
      <w:r>
        <w:t xml:space="preserve">一、检测基本信息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检测项目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 光斑闭环对准系统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检测版本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v15.0 (第十五轮扩展版)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检测日期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2026-05-12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66个模块 / 46,896行代码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Python版本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3.10.11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二、科研前沿开源项目调研</w:t>
      </w:r>
    </w:p>
    <w:p>
      <w:pPr>
        <w:pStyle w:val="Heading2"/>
      </w:pPr>
      <w:r>
        <w:t xml:space="preserve">2.1 调研范围</w:t>
      </w:r>
    </w:p>
    <w:p>
      <w:pPr>
        <w:spacing w:after="120"/>
      </w:pPr>
      <w:r>
        <w:t xml:space="preserve">本次调研覆盖了以下科研前沿领域的开源项目：</w:t>
      </w:r>
    </w:p>
    <w:p>
      <w:pPr>
        <w:pStyle w:val="ListParagraph"/>
        <w:numPr>
          <w:ilvl w:val="0"/>
          <w:numId w:val="2"/>
        </w:numPr>
      </w:pPr>
      <w:r>
        <w:t xml:space="preserve">自适应光学 (Adaptive Optics): HCIPy, AOtools, SOAPY, pyRTC</w:t>
      </w:r>
    </w:p>
    <w:p>
      <w:pPr>
        <w:pStyle w:val="ListParagraph"/>
        <w:numPr>
          <w:ilvl w:val="0"/>
          <w:numId w:val="2"/>
        </w:numPr>
      </w:pPr>
      <w:r>
        <w:t xml:space="preserve">视觉伺服 (Visual Servoing): ViSP, NSER-IBVS</w:t>
      </w:r>
    </w:p>
    <w:p>
      <w:pPr>
        <w:pStyle w:val="ListParagraph"/>
        <w:numPr>
          <w:ilvl w:val="0"/>
          <w:numId w:val="2"/>
        </w:numPr>
      </w:pPr>
      <w:r>
        <w:t xml:space="preserve">深度学习框架: Ultralytics YOLO, PyTorch Geometric, Mamba</w:t>
      </w:r>
    </w:p>
    <w:p>
      <w:pPr>
        <w:pStyle w:val="ListParagraph"/>
        <w:numPr>
          <w:ilvl w:val="0"/>
          <w:numId w:val="2"/>
        </w:numPr>
      </w:pPr>
      <w:r>
        <w:t xml:space="preserve">控制系统: python-control, do-mpc, ARTIQ</w:t>
      </w:r>
    </w:p>
    <w:p>
      <w:pPr>
        <w:pStyle w:val="ListParagraph"/>
        <w:numPr>
          <w:ilvl w:val="0"/>
          <w:numId w:val="2"/>
        </w:numPr>
      </w:pPr>
      <w:r>
        <w:t xml:space="preserve">显微镜图像分析: Cellpose, StarDist, ZeroCostDL4Mic</w:t>
      </w:r>
    </w:p>
    <w:p>
      <w:pPr>
        <w:spacing w:after="200"/>
      </w:pPr>
    </w:p>
    <w:p>
      <w:pPr>
        <w:pStyle w:val="Heading2"/>
      </w:pPr>
      <w:r>
        <w:t xml:space="preserve">2.2 已集成创新模块</w:t>
      </w:r>
    </w:p>
    <w:p>
      <w:pPr>
        <w:spacing w:after="120"/>
      </w:pPr>
      <w:r>
        <w:t xml:space="preserve">SpotZoom_Machine_Learning 包已集成66个创新模块，分为以下类别：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模块类别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模块数量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代表模块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核心检测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KalmanSpotTracker, SubPixelCentroid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跟踪预测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WavefrontPredictor, MambaPredictor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分析评估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ZernikeAberrationAnalyzer, XAIDiagnostic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控制优化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MPCController, ImageJacobianController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MetaLearner, GraphNeuralOptimizer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系统仿真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10个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DigitalTwinSimulator, RealtimeControlPipeline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三、代码质量分析</w:t>
      </w:r>
    </w:p>
    <w:p>
      <w:pPr>
        <w:pStyle w:val="Heading2"/>
      </w:pPr>
      <w:r>
        <w:t xml:space="preserve">3.1 代码规模统计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Python模块总数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66个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总代码行数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46,896行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平均每文件行数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711行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最大文件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digital_twin_simulator.py (2,820行)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问题汇总</w:t>
      </w:r>
    </w:p>
    <w:p>
      <w:pPr>
        <w:spacing w:after="120"/>
      </w:pPr>
      <w:r>
        <w:t xml:space="preserve">通过静态代码分析和动态测试，发现以下问题：</w:t>
      </w:r>
    </w:p>
    <w:p>
      <w:pPr>
        <w:pStyle w:val="Heading3"/>
      </w:pPr>
      <w:r>
        <w:t xml:space="preserve">P0 - 严重问题 (需立即修复)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40"/>
        <w:gridCol w:w="1200"/>
        <w:gridCol w:w="4620"/>
      </w:tblGrid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影响文件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裸except捕获所有异常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napari_adapter.py, vizarr_adapter.py, lodestar_detector.py等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循环导入风险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 大量模块相互导入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P1 - 中等问题 (建议尽快修复)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40"/>
        <w:gridCol w:w="1200"/>
        <w:gridCol w:w="4620"/>
      </w:tblGrid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影响文件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函数过长 (&gt;100行)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mpc_controller.py, xai_diagnostic.py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重复代码块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边界框裁剪逻辑多处重复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未使用变量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mpc_controller.py, graph_neural_optimizer.py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硬编码魔法数字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各模块阈值参数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P2 - 轻微问题 (建议优化)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40"/>
        <w:gridCol w:w="1200"/>
        <w:gridCol w:w="4620"/>
      </w:tblGrid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影响文件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行过长 (&gt;120字符)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realtime_control_pipeline.py, safety_manager.py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文档字符串不完整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多处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meta_learner.py等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缺少单元测试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所有模块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四、系统检测结果</w:t>
      </w:r>
    </w:p>
    <w:p>
      <w:pPr>
        <w:pStyle w:val="Heading2"/>
      </w:pPr>
      <w:r>
        <w:t xml:space="preserve">4.1 模块导入检查</w:t>
      </w:r>
    </w:p>
    <w:p>
      <w:pPr>
        <w:spacing w:after="120"/>
      </w:pPr>
      <w:r>
        <w:t xml:space="preserve">核心模块导入测试结果：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SpotZoom_Machine_Learning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kalman_tracker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subpixel_centroid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spot_quality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zernike_analyzer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image_jacobian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adaptive_gain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safety_manager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依赖包检查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已安装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2.2.6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已安装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4.13.0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PyYAML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已安装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6.0.3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核心功能测试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KalmanSpotTracker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速度估计正常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SubPixelCentroid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部分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参数接口需调整</w:t>
            </w:r>
          </w:p>
        </w:tc>
      </w:tr>
      <w:tr>
        <w:trPr>
          <w:cantSplit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SafetyManager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部分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参数接口需调整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五、修复建议与优化方案</w:t>
      </w:r>
    </w:p>
    <w:p>
      <w:pPr>
        <w:pStyle w:val="Heading2"/>
      </w:pPr>
      <w:r>
        <w:t xml:space="preserve">5.1 立即修复 (本周)</w:t>
      </w:r>
    </w:p>
    <w:p>
      <w:pPr>
        <w:pStyle w:val="ListParagraph"/>
        <w:numPr>
          <w:ilvl w:val="0"/>
          <w:numId w:val="2"/>
        </w:numPr>
      </w:pPr>
      <w:r>
        <w:t xml:space="preserve">修复所有P0级别的裸except问题，改为捕获具体异常类型</w:t>
      </w:r>
    </w:p>
    <w:p>
      <w:pPr>
        <w:pStyle w:val="ListParagraph"/>
        <w:numPr>
          <w:ilvl w:val="0"/>
          <w:numId w:val="2"/>
        </w:numPr>
      </w:pPr>
      <w:r>
        <w:t xml:space="preserve">重构__init__.py的导入结构，使用延迟导入模式避免循环依赖</w:t>
      </w:r>
    </w:p>
    <w:p>
      <w:pPr>
        <w:spacing w:after="160"/>
      </w:pPr>
    </w:p>
    <w:p>
      <w:pPr>
        <w:pStyle w:val="Heading2"/>
      </w:pPr>
      <w:r>
        <w:t xml:space="preserve">5.2 短期修复 (2周内)</w:t>
      </w:r>
    </w:p>
    <w:p>
      <w:pPr>
        <w:pStyle w:val="ListParagraph"/>
        <w:numPr>
          <w:ilvl w:val="0"/>
          <w:numId w:val="2"/>
        </w:numPr>
      </w:pPr>
      <w:r>
        <w:t xml:space="preserve">拆分过长函数：mpc_controller.py的update()方法拆分</w:t>
      </w:r>
    </w:p>
    <w:p>
      <w:pPr>
        <w:pStyle w:val="ListParagraph"/>
        <w:numPr>
          <w:ilvl w:val="0"/>
          <w:numId w:val="2"/>
        </w:numPr>
      </w:pPr>
      <w:r>
        <w:t xml:space="preserve">提取重复代码：创建utils/geometry.py统一边界框裁剪逻辑</w:t>
      </w:r>
    </w:p>
    <w:p>
      <w:pPr>
        <w:pStyle w:val="ListParagraph"/>
        <w:numPr>
          <w:ilvl w:val="0"/>
          <w:numId w:val="2"/>
        </w:numPr>
      </w:pPr>
      <w:r>
        <w:t xml:space="preserve">删除未使用变量，清理代码</w:t>
      </w:r>
    </w:p>
    <w:p>
      <w:pPr>
        <w:spacing w:after="160"/>
      </w:pPr>
    </w:p>
    <w:p>
      <w:pPr>
        <w:pStyle w:val="Heading2"/>
      </w:pPr>
      <w:r>
        <w:t xml:space="preserve">5.3 中期优化 (1个月)</w:t>
      </w:r>
    </w:p>
    <w:p>
      <w:pPr>
        <w:pStyle w:val="ListParagraph"/>
        <w:numPr>
          <w:ilvl w:val="0"/>
          <w:numId w:val="2"/>
        </w:numPr>
      </w:pPr>
      <w:r>
        <w:t xml:space="preserve">统一API接口和命名规范，所有reset()方法返回None</w:t>
      </w:r>
    </w:p>
    <w:p>
      <w:pPr>
        <w:pStyle w:val="ListParagraph"/>
        <w:numPr>
          <w:ilvl w:val="0"/>
          <w:numId w:val="2"/>
        </w:numPr>
      </w:pPr>
      <w:r>
        <w:t xml:space="preserve">添加完整的类型注解，覆盖率目标&gt;90%</w:t>
      </w:r>
    </w:p>
    <w:p>
      <w:pPr>
        <w:pStyle w:val="ListParagraph"/>
        <w:numPr>
          <w:ilvl w:val="0"/>
          <w:numId w:val="2"/>
        </w:numPr>
      </w:pPr>
      <w:r>
        <w:t xml:space="preserve">提取硬编码参数为配置常量</w:t>
      </w:r>
    </w:p>
    <w:p>
      <w:pPr>
        <w:spacing w:after="160"/>
      </w:pPr>
    </w:p>
    <w:p>
      <w:pPr>
        <w:pStyle w:val="Heading2"/>
      </w:pPr>
      <w:r>
        <w:t xml:space="preserve">5.4 长期改进 (持续)</w:t>
      </w:r>
    </w:p>
    <w:p>
      <w:pPr>
        <w:pStyle w:val="ListParagraph"/>
        <w:numPr>
          <w:ilvl w:val="0"/>
          <w:numId w:val="2"/>
        </w:numPr>
      </w:pPr>
      <w:r>
        <w:t xml:space="preserve">增加单元测试覆盖率，核心算法模块优先</w:t>
      </w:r>
    </w:p>
    <w:p>
      <w:pPr>
        <w:pStyle w:val="ListParagraph"/>
        <w:numPr>
          <w:ilvl w:val="0"/>
          <w:numId w:val="2"/>
        </w:numPr>
      </w:pPr>
      <w:r>
        <w:t xml:space="preserve">完善文档字符串和注释</w:t>
      </w:r>
    </w:p>
    <w:p>
      <w:pPr>
        <w:pStyle w:val="ListParagraph"/>
        <w:numPr>
          <w:ilvl w:val="0"/>
          <w:numId w:val="2"/>
        </w:numPr>
      </w:pPr>
      <w:r>
        <w:t xml:space="preserve">性能分析和优化热点代码</w:t>
      </w:r>
    </w:p>
    <w:p>
      <w:pPr>
        <w:spacing w:after="240"/>
      </w:pPr>
    </w:p>
    <w:p>
      <w:pPr>
        <w:pStyle w:val="Heading1"/>
      </w:pPr>
      <w:r>
        <w:t xml:space="preserve">六、检测总结</w:t>
      </w:r>
    </w:p>
    <w:p>
      <w:pPr>
        <w:spacing w:after="120"/>
      </w:pPr>
      <w:r>
        <w:t xml:space="preserve">SpotZoom v15.0项目整体架构良好，已成功集成66个创新模块，覆盖机器学习、深度学习、自适应控制等前沿领域。代码规模达46,896行，模块功能丰富。</w:t>
      </w:r>
    </w:p>
    <w:p>
      <w:pPr>
        <w:spacing w:after="120"/>
      </w:pPr>
      <w:r>
        <w:t xml:space="preserve">主要问题集中在代码质量方面：存在5处严重异常处理问题、多处重复代码和过长函数。建议按优先级逐步修复，预计2周内可完成P0和P1级别问题的修复。</w:t>
      </w:r>
    </w:p>
    <w:p>
      <w:pPr>
        <w:spacing w:after="120"/>
      </w:pPr>
      <w:r>
        <w:t xml:space="preserve">核心功能测试显示Kalman滤波器工作正常，部分模块参数接口需要调整以保持一致性。依赖包基本满足要求，建议安装scikit-learn以支持完整功能。</w:t>
      </w:r>
    </w:p>
    <w:p>
      <w:r>
        <w:br w:type="page"/>
      </w:r>
    </w:p>
    <w:p>
      <w:pPr>
        <w:pStyle w:val="Heading1"/>
      </w:pPr>
      <w:r>
        <w:t xml:space="preserve">附录：参考开源项目列表</w:t>
      </w:r>
    </w:p>
    <w:p>
      <w:pPr>
        <w:spacing w:after="120"/>
      </w:pPr>
      <w:r>
        <w:t xml:space="preserve">以下为SpotZoom_Machine_Learning模块参考的科研前沿开源项目：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Stars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应用领域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Ultralytics YOLO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49.6K+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目标检测框架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1.1K+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通用细胞分割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StarDist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800+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星凸形对象检测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PyTorch Geometric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21K+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图神经网络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python-control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1.9K+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控制系统设计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do-mpc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1.2K+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模型预测控制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HCIPy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高对比度成像仿真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AOtools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147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自适应光学工具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ViSP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878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视觉伺服框架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10K+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强化学习算法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SpotZoom v15.0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1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2026-05-12T10:04:16.694Z</dcterms:created>
  <dcterms:modified xsi:type="dcterms:W3CDTF">2026-05-12T10:04:16.695Z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