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300"/>
        <w:jc w:val="center"/>
      </w:pPr>
      <w:r>
        <w:rPr>
          <w:rFonts w:ascii="Arial" w:eastAsia="Microsoft YaHei" w:hAnsi="Arial"/>
          <w:b/>
          <w:bCs/>
          <w:color w:val="1F4E79"/>
        </w:rPr>
        <w:t xml:space="preserve">SpotZoom v6.0 综合检测报告</w:t>
      </w:r>
    </w:p>
    <w:p>
      <w:pPr>
        <w:spacing w:after="200"/>
        <w:jc w:val="center"/>
      </w:pPr>
      <w:r>
        <w:rPr>
          <w:rFonts w:ascii="Arial" w:eastAsia="Microsoft YaHei" w:hAnsi="Arial"/>
          <w:color w:val="555555"/>
        </w:rPr>
        <w:t xml:space="preserve">光斑闭环对准系统 — 代码质量、架构与模块健康度分析</w:t>
      </w:r>
    </w:p>
    <w:p>
      <w:pPr>
        <w:spacing w:after="60"/>
      </w:pPr>
    </w:p>
    <w:p>
      <w:pPr>
        <w:spacing w:after="100"/>
        <w:jc w:val="center"/>
      </w:pPr>
      <w:r>
        <w:rPr>
          <w:rFonts w:ascii="Arial" w:eastAsia="Microsoft YaHei" w:hAnsi="Arial"/>
          <w:color w:val="666666"/>
        </w:rPr>
        <w:t xml:space="preserve">报告日期: 2026-05-12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</w:rPr>
        <w:t xml:space="preserve">项目: 8821L</w:t>
      </w:r>
    </w:p>
    <w:p>
      <w:pPr>
        <w:spacing w:after="100"/>
        <w:jc w:val="center"/>
      </w:pPr>
      <w:r>
        <w:rPr>
          <w:rFonts w:ascii="Arial" w:eastAsia="Microsoft YaHei" w:hAnsi="Arial"/>
          <w:color w:val="888888"/>
        </w:rPr>
        <w:t xml:space="preserve">分析范围: 33 个文件 / 17,126 行代码 / 528 个函数 / 119 个类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F4E79"/>
        </w:rPr>
        <w:t xml:space="preserve">一、执行摘要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数值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总体健康评分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</w:rPr>
              <w:t xml:space="preserve">58.6 / 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中等偏下，需重点改进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分析文件数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Python + JS + BAT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代码总行数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17,126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含注释和空行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函数总数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528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含类方法与独立函数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类总数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119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含数据类与控制器类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2E75B6"/>
        </w:rPr>
        <w:t xml:space="preserve">关键发现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0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严重级别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数量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典型问题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B71C1C"/>
              </w:rPr>
              <w:t xml:space="preserve">严重 (Critical)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B71C1C"/>
              </w:rP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God Class、文件过长、导入吞错、硬编码密码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C62828"/>
              </w:rPr>
              <w:t xml:space="preserve">高优先级 (High)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</w:rPr>
              <w:t xml:space="preserve">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静默except、圈复杂度、配置膨胀、资源泄漏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E65100"/>
              </w:rPr>
              <w:t xml:space="preserve">中等 (Medium)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</w:rPr>
              <w:t xml:space="preserve">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魔法数字、除零风险、线程安全、缺少测试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57F17"/>
              </w:rPr>
              <w:t xml:space="preserve">低优先级 (Low)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57F17"/>
              </w:rP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弃用文件、编码设置、代码重复、平台依赖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2E75B6"/>
        </w:rPr>
        <w:t xml:space="preserve">总体评价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ML子模块质量优秀：30个模块，类型提示覆盖率 94.8%，文档覆盖率 84.1%，全部通过导入检测与功能测试。但主程序 SpotZoom.py 存在较大技术债务，包括 God Class、文件过长、大量静默异常吞没等问题，严重影响可维护性与可靠性。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建议优先处理 4 个严重问题和 6 个高优先级问题，预计可将健康评分提升至 75+ 分。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F4E79"/>
        </w:rPr>
        <w:t xml:space="preserve">二、本轮新增模块 (v6.0)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基于 v5.0 的调研成果，v6.0 新增 5 个创新模块，均已集成到 SpotZoom_Machine_Learning 包并通过导入测试与功能测试。所有新模块仅依赖 numpy 和 cv2，无额外依赖。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2200"/>
        <w:gridCol w:w="20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模块名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灵感来源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核心功能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PhaseRetrievalAnalyzer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HCIPy / AOtools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Gerchberg-Saxton 相位恢复波前分析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PSFEstimator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HCIPy / AOtools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PSF 质量实时估计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ModalController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AOtools / SOAPY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Zernike 模态控制器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AtmosphericTurbulenceSimulator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HCIPy / AOtools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大气湍流仿真器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SmartRefinementController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ViSP / python-control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智能精修控制器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模块集成状态总结：全部 5 个新模块导入验证通过，功能测试通过，仅依赖 numpy + cv2，无额外第三方库依赖。截至 v6.0，ML 模块总数达到 34 个，类型提示覆盖率 94.8%，文档覆盖率 84.1%。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F4E79"/>
        </w:rPr>
        <w:t xml:space="preserve">三、问题检测详情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经静态分析检测，共发现 22 个问题，涵盖代码质量、架构设计、安全性、异常处理等方面。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2E75B6"/>
        </w:rPr>
        <w:t xml:space="preserve">3.1 严重问题 (Critical, 4个)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</w:rPr>
        <w:t xml:space="preserve">C001: SpotZoomController God Class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问题描述：SpotZoomController 类达 672 行，承载检测、对准、ML模块管理、硬件控制等多重职责，严重违反单一职责原则。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影响：代码难以理解、测试困难、修改风险高。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修复建议：拆分为 DetectionManager、AlignmentEngine、MLModuleRegistry 等独立类。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</w:rPr>
        <w:t xml:space="preserve">C002: SpotZoom.py 文件过长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问题描述：SpotZoom.py 达 2723 行，远超 500 行合理限制，包含多个类定义、配置类、CLI参数解析等。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影响：文件加载慢、导航困难、合并冲突频繁。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修复建议：按功能拆分为多个模块文件，如 controller.py、config.py、cli.py 等。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</w:rPr>
        <w:t xml:space="preserve">C003: ML模块导入静默吞错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问题描述：ML 模块的延迟导入中，异常被静默捕获并忽略，导致编程错误被隐藏，调试时无法发现问题。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影响：导入失败时无任何提示，导致运行时崩溃难以定位。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修复建议：添加 logger.warning() 记录导入失败原因，并提供明确的错误信息。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</w:rPr>
        <w:t xml:space="preserve">C004: XPSZAxis 硬编码密码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问题描述：XPSZAxis 类中硬编码了控制器密码，存在安全风险。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影响：密码泄露风险，不符合安全编码规范。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修复建议：从环境变量或加密配置文件中读取密码，禁止源码硬编码。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2E75B6"/>
        </w:rPr>
        <w:t xml:space="preserve">3.2 高优先级问题 (High, 6个)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</w:rPr>
        <w:t xml:space="preserve">H005: 75处静默except块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问题描述：全局范围内发现 75 处 try/except/pass 静默吞没异常的代码块，异常信息完全丢失。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修复建议：将 pass 替换为 logger.debug() 或 logger.warning()，记录被忽略的异常。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</w:rPr>
        <w:t xml:space="preserve">H006: 4个高圈复杂度函数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问题描述：发现 4 个函数圈复杂度超过 15，最高达 64，代码逻辑难以理解和测试。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修复建议：通过提取子函数、早返回等策略降低复杂度。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</w:rPr>
        <w:t xml:space="preserve">H007: AlignmentConfig字段过多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问题描述：AlignmentConfig 数据类包含 50+ 参数字段，缺乏逻辑分组，维护困难。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修复建议：拆分为 PIDConfig、SafetyConfig、MLModuleConfig 等子配置类。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</w:rPr>
        <w:t xml:space="preserve">H008: parse_args返回类型不一致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问题描述：parse_args 函数在不同分支返回不同类型，缺少统一的返回类型注解。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修复建议：统一返回类型，添加类型注解。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</w:rPr>
        <w:t xml:space="preserve">H009: bat脚本硬编码路径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问题描述：run_spotzoom.bat 中硬编码了绝对路径，在其他机器上无法运行。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修复建议：使用相对路径或环境变量。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</w:rPr>
        <w:t xml:space="preserve">H010: close()资源管理不完善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问题描述：部分资源（相机、连接等）的 close() 方法缺少完善的资源释放逻辑，未使用 context manager。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修复建议：采用 with 语句或实现 __enter__/__exit__ 协议。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2E75B6"/>
        </w:rPr>
        <w:t xml:space="preserve">3.3 中等问题 (Medium, 8个)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</w:rPr>
        <w:t xml:space="preserve">M011: 596个魔法数字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问题描述：全局范围内发现 596 个硬编码的数字常量，缺乏语义说明。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修复建议：提取为命名常量，集中管理。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</w:rPr>
        <w:t xml:space="preserve">M012: 92处除零风险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问题描述：发现 92 处潜在的除零操作，未进行防护。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修复建议：添加零值检查或使用 numpy.errstate。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</w:rPr>
        <w:t xml:space="preserve">M013: 29处无界集合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问题描述：发现 29 处使用无界集合（如 list.append 在循环中），可能导致内存泄漏。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修复建议：设置合理的上限或使用 deque。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</w:rPr>
        <w:t xml:space="preserve">M014: 线程安全问题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问题描述：部分共享状态缺少线程同步保护，在多线程环境下可能产生竞态条件。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修复建议：添加 Lock 或使用线程安全的数据结构。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</w:rPr>
        <w:t xml:space="preserve">M015: YOLO标注硬编码尺寸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问题描述：YOLO 模型的标注尺寸硬编码在代码中，不同分辨率下可能不准确。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修复建议：将标注尺寸提取为配置参数。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</w:rPr>
        <w:t xml:space="preserve">M016: 配置验证不足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问题描述：配置参数缺少有效性验证，非法值可能导致运行时异常。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修复建议：添加配置验证器，在启动时检查参数有效性。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</w:rPr>
        <w:t xml:space="preserve">M017: 日志级别不一致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问题描述：不同模块使用不同的日志级别策略，缺乏统一规范。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修复建议：制定统一的日志规范，使用统一的 logger 配置。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</w:rPr>
        <w:t xml:space="preserve">M018: 缺少单元测试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问题描述：项目缺少单元测试，代码变更无法自动验证。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修复建议：为核心模块添加 pytest 单元测试。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2E75B6"/>
        </w:rPr>
        <w:t xml:space="preserve">3.4 低优先级问题 (Low, 4个)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</w:rPr>
        <w:t xml:space="preserve">L019: 弃用文件未删除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问题描述：correct_robot.py 已弃用但仍保留在项目中，干扰代码审计。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修复建议：确认无引用后删除。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</w:rPr>
        <w:t xml:space="preserve">L020: os.system编码设置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问题描述：使用 os.system 设置编码，跨平台兼容性不佳。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修复建议：使用 locale 模块或 subprocess 替代。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</w:rPr>
        <w:t xml:space="preserve">L021: bbox裁切代码重复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问题描述：bbox 裁切逻辑在多处重复实现，违反 DRY 原则。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修复建议：提取为公共工具函数。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</w:rPr>
        <w:t xml:space="preserve">L022: Windows平台依赖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问题描述：部分代码依赖 Windows 特有 API（如 pyautogui、win32gui），无法跨平台运行。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修复建议：通过抽象层封装平台相关调用。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F4E79"/>
        </w:rPr>
        <w:t xml:space="preserve">四、模块质量评估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以下为各模块区域的质量指标评估：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400"/>
        <w:gridCol w:w="12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模块区域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代码行数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类型提示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文档覆盖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复杂度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评分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SpotZoom.py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2,723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85%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72%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</w:rPr>
              <w:t xml:space="preserve">42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ML 模块 (30个)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14,000+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98%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90%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低-中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88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Config/CLI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~200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60%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55%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</w:rPr>
              <w:t xml:space="preserve">55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Scripts (JS/BAT)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~300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</w:rPr>
              <w:t xml:space="preserve">70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评估结论：ML 模块整体质量优秀，类型提示和文档覆盖率均达到较高水平。主程序 SpotZoom.py 是主要的质量短板，拉低了整体评分。建议重点关注 SpotZoom.py 的重构工作。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F4E79"/>
        </w:rPr>
        <w:t xml:space="preserve">五、修复优先级与建议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以下为 Top 10 修复建议，按优先级排序：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200"/>
        <w:gridCol w:w="900"/>
        <w:gridCol w:w="900"/>
        <w:gridCol w:w="4000"/>
      </w:tblGrid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优先级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描述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工作量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影响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建议修复方案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B71C1C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C004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XPSZAxis 硬编码密码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</w:rPr>
              <w:t xml:space="preserve">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从环境变量或加密配置读取密码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B71C1C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C003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ML模块导入静默吞错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</w:rPr>
              <w:t xml:space="preserve">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添加 logger.warning() 记录导入失败原因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B71C1C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H005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75处静默except块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</w:rPr>
              <w:t xml:space="preserve">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将 pass 替换为 logger.debug/warning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C001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SpotZoomController God Class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</w:rPr>
              <w:t xml:space="preserve">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拆分为 DetectionManager、AlignmentEngine、MLModuleRegistry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C002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SpotZoom.py 文件过长 (2723行)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</w:rPr>
              <w:t xml:space="preserve">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拆分为 controller.py、config.py、cli.py 等多模块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H006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4个高圈复杂度函数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</w:rPr>
              <w:t xml:space="preserve">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提取子函数、早返回降低复杂度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H007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AlignmentConfig 50+ 字段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</w:rPr>
              <w:t xml:space="preserve">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拆分为 PIDConfig、SafetyConfig、MLModuleConfig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H010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close() 资源管理不完善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</w:rPr>
              <w:t xml:space="preserve">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采用 context manager 模式管理资源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M012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92处除零风险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</w:rPr>
              <w:t xml:space="preserve">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添加零值检查或使用 numpy.errstate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M018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缺少单元测试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</w:rPr>
              <w:t xml:space="preserve">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为核心模块添加 pytest 单元测试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F4E79"/>
        </w:rPr>
        <w:t xml:space="preserve">六、下一步优化方案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2E75B6"/>
        </w:rPr>
        <w:t xml:space="preserve">6.1 短期 (1-2周)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目标：修复所有 Critical 问题，显著提升代码安全性和可调试性。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修复 C004：移除 XPSZAxis 硬编码密码，改用环境变量或加密配置文件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修复 C003：为 ML 模块导入添加 logger.warning() 记录异常信息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修复 H005：将 75 个静默 except 块中的 pass 替换为 logger.debug()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修复 H009：将 bat 脚本中的硬编码路径改为相对路径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2E75B6"/>
        </w:rPr>
        <w:t xml:space="preserve">6.2 中期 (1个月)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目标：重构主程序架构，提升代码可维护性。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修复 C001 + C002：拆分 SpotZoom.py 为多模块架构，将 SpotZoomController 拆分为 DetectionManager、AlignmentEngine、MLModuleRegistry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修复 H007：拆分 AlignmentConfig 为子配置组 (PIDConfig、SafetyConfig、MLModuleConfig)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修复 H006：重构高复杂度函数，将圈复杂度降至 15 以下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修复 M018：为核心模块添加 pytest 单元测试，覆盖率目标 60%+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2E75B6"/>
        </w:rPr>
        <w:t xml:space="preserve">6.3 长期 (2-3个月)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目标：构建完善的工程化体系，支撑项目长期维护。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重构为标准 Python 包结构，使用 pyproject.toml 管理依赖和构建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添加 CI/CD 流水线，自动化测试、代码质量检查和部署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性能优化：通过 TensorRT/ONNX 加郟 YOLO 推理，并行化检测-分析-控制流水线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构建 Web UI 界面，支持远程监控与数据可视化</w:t>
      </w:r>
    </w:p>
    <w:sectPr>
      <w:headerReference w:type="default" r:id="rId10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</w:rPr>
      <w:t xml:space="preserve">第 </w:t>
    </w:r>
    <w:r>
      <w:rPr>
        <w:rFonts w:ascii="Arial" w:eastAsia="Microsoft YaHei" w:hAnsi="Arial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</w:rPr>
      <w:t xml:space="preserve">SpotZoom v6.0 综合检测报告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80"/>
      <w:outlineLvl w:val="1"/>
    </w:pPr>
    <w:rPr>
      <w:rFonts w:ascii="Arial" w:eastAsia="Microsoft YaHei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2026-05-11T20:11:35.538Z</dcterms:created>
  <dcterms:modified xsi:type="dcterms:W3CDTF">2026-05-11T20:11:35.538Z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