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44"/>
          <w:szCs w:val="44"/>
        </w:rPr>
        <w:t xml:space="preserve">SpotZoom v9.0 综合检测报告</w:t>
      </w:r>
    </w:p>
    <w:p>
      <w:pPr>
        <w:spacing w:after="60"/>
      </w:pP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检测日期: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2026-05-12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项目版本: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v9.0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检测范围: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前沿开源调研补充 + 全面健康检查</w:t>
      </w:r>
    </w:p>
    <w:p>
      <w:pPr>
        <w:spacing w:after="60"/>
      </w:pPr>
    </w:p>
    <w:p>
      <w:pPr>
        <w:pBdr>
          <w:bottom w:val="single" w:color="2E75B6" w:sz="6"/>
        </w:pBdr>
        <w:spacing w:after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一、前沿开源项目调研结果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1.1 光学仿真与计算光学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许可证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可借鉴模块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POPPY (NASA STScI)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~257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BSD-3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JWST PSF仿真、衍射传播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PSF仿真、光学元件级联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Prysm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~318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GPU加速物理光学、Zernike/PSD/MTF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Zernike分析、PSD分析、GPU后端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HCIPy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~150+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GPLv3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高对比度成像全链路仿真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湍流仿真、波前传感、AO闭环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Rayoptics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~100+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BSD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几何光学追迹、像差分析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光线追迹、像差优化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1.2 自适应光学实时控制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许可证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可借鉴模块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AOtools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~136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LGPL-3.0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湍流模拟、波前重建、Zernike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湍流相位屏、波前重建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Plico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~50+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BSD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AO仪器控制框架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硬件抽象、实时控制循环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1.3 科学仪器控制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许可证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可借鉴模块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PyMeasure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~350+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仪器驱动、实验管理、LECO协议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设备抽象、分布式控制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Bluesky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~300+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BSD-3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实验编排、中断恢复、流式数据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Plan模式、回调系统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ARTIQ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~479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LGPL-3.0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FPGA实时控制、纳秒时序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硬实时架构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Ophyd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~250+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BSD-3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硬件接口抽象、设备分组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Device/Signal模式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1.4 强化学习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许可证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可借鉴模块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Stable-Baselines3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~11,100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PPO/SAC/TD3、回调系统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RL训练框架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Gymnasium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~9,900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RL环境API标准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环境注册机制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二、v9.0 新增创新模块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2.1 TransferLearningAdapter - 迁移学习适配器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来源启发: Stable-Baselines3 预训练策略迁移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功能: 线性/RBF核特征映射、领域偏移度量(MMD/Wasserstein)、小样本适配、策略蒸馏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新增文件: transfer_learning_adapter.py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2.2 FederatedLearningCoordinator - 联邦学习协调器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来源启发: PyMeasure 分布式控制 + Bluesky 多节点编排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功能: FedAvg/FedProx聚合、通信压缩、异构设备支持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新增文件: federated_learning_coordinator.py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2.3 OpticalSystemIdentifier - 光学系统自动辨识器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来源启发: python-control 系统辨识 + Prysm 光学建模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功能: ARX模型辨识、延迟估计、频率响应分析、像素-物理坐标映射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新增文件: optical_system_identifier.py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2.4 RobustSpotEstimator - 鲁棒估计器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来源启发: BoT-SORT RANSAC + ViSP 鲁棒视觉伺服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功能: RANSAC高斯拟合、M-estimator、异常值检测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新增文件: robust_estimator.py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2.5 SpectralAnalyzer - 光谱/频率分析器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来源启发: AOtools PSD分析 + ISO 11670 指向稳定性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功能: Welch/Periodogram PSD、Allan方差、振动频率识别、噪声类型识别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新增文件: spectral_analyzer.py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三、项目健康检查结果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3.1 检查总览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无致命问题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需要优先修复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建议本轮修复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可后续优化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3.2 High 级别问题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H-1: FederatedLearningCoordinator 训练中断无效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严重程度: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High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影响模块: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federated_learning_coordinator.py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问题描述: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stop_training() 仅设置标志位，但 run_training() 循环中未检查该标志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修复建议: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 run_training() 的每轮循环开始处添加 `if self._stop_requested: break`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H-2: _import_ml_module 吞掉所有导入异常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严重程度: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High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影响模块: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SpotZoom.py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问题描述: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bare except Exception 会吞掉 SyntaxError 等编程错误，导致新模块的代码错误无法被发现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修复建议: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改为捕获 (ImportError, ModuleNotFoundError, AttributeError)，让 SyntaxError 等编程错误正常抛出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H-3: spectral_analyzer.py docstring 重复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严重程度: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High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影响模块: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spectral_analyzer.py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问题描述: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identify_vibrations() 方法的 Parameters/Returns 部分被重复写了两次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修复建议: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删除重复的 docstring 段落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3.3 Medium 级别问题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M-1: v9.0 新模块缺少 AlignmentConfig 配置项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影响模块: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SpotZoom.py AlignmentConfig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修复建议: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添加 transfer_learning_enabled, federated_learning_enabled, system_identifier_enabled, robust_estimator_enabled, spectral_analyzer_enabled 等配置项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M-2: transfer_learning_adapter.py 阈值硬编码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影响模块: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transfer_learning_adapter.py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修复建议: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将领域相似性判断阈值和适配成功阈值提取为构造函数参数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M-3: optical_system_identifier.py 信号长度不一致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影响模块: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optical_system_identifier.py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修复建议: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在互相关延迟估计中添加信号长度截断对齐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M-4: SpotZoomController.close() 未清理新模块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影响模块: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SpotZoom.py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修复建议: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 close() 方法中添加 v8.0/v9.0 新模块实例的清理逻辑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M-5: 魔法数字散布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影响模块: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多个模块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修复建议: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将硬编码数值提取为类常量或配置参数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M-6: 部分模块缺少输入验证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影响模块: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新增模块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修复建议: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添加空值、零值、负值边界检查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M-7: 事件总线未用于模块间通信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影响模块: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架构设计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修复建议: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新模块应通过 EventBus 发布/订阅事件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M-8: 日志级别不统一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影响模块: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多个模块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修复建议: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统一日志级别使用规范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M-9: 类型注解不完整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影响模块: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部分内部方法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修复建议: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补全所有公共方法的返回类型注解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M-10: correct_robot.py 已废弃但仍存在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影响模块: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correct_robot.py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修复建议: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已标记 DeprecationWarning，可在下一版本移除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3.4 Low 级别问题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L-1: 未使用的导入 (collections.deque 在部分模块中)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L-2: 硬编码常量 (WHEEL_DELTA = 120)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L-3: 可接受的性能限制 (pyautogui 截图延迟)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L-4: __pycache__ 目录应加入 .gitignore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L-5: node_modules 目录应加入 .gitignore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L-6: 临时文件未清理 (_gen_*.js, __tmp_black.jpg)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L-7: 部分模块缺少 __all__ 定义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L-8: research_report.md 版本号未更新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四、代码质量评估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4.1 模块统计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2E75B6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ML模块总数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 个</w:t>
            </w:r>
          </w:p>
        </w:tc>
      </w:tr>
      <w:tr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v9.0 新增模块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个</w:t>
            </w:r>
          </w:p>
        </w:tc>
      </w:tr>
      <w:tr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总代码行数(估算)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~15,000+ 行</w:t>
            </w:r>
          </w:p>
        </w:tc>
      </w:tr>
      <w:tr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类型注解覆盖率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~90%</w:t>
            </w:r>
          </w:p>
        </w:tc>
      </w:tr>
      <w:tr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文档覆盖率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~95%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4.2 架构评估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模块化设计: 优秀 - 每个模块职责单一，接口清晰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延迟导入: 优秀 - 所有ML模块通过 _import_ml_module 延迟加载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协议驱动: 优秀 - XYStageProtocol/ZStageProtocol 实现松耦合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事件系统: 良好 - EventBus 已实现但未充分利用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配置管理: 良好 - AlignmentConfig 集中管理但需补充新模块配置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五、下一步优化方案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5.1 短期 (本轮)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修复 H-1/H-2/H-3 三个 High 级别问题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为 v9.0 新模块添加 AlignmentConfig 配置项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更新 research_report.md 版本号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5.2 中期 (v9.1)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实现 EventBus 集成到所有新模块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添加单元测试覆盖新模块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实现 Prysm 风格的 GPU 可互换后端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添加 Stable-Baselines3 PPO 训练集成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5.3 长期 (v10.0)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集成 PyMeasure LECO 分布式协议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实现 Bluesky 风格的中断恢复机制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添加 ARTIQ FPGA 硬实时控制路径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构建 SpotZoom 插件生态系统</w:t>
      </w:r>
    </w:p>
    <w:sectPr>
      <w:head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2026-05-11T23:18:41.527Z</dcterms:created>
  <dcterms:modified xsi:type="dcterms:W3CDTF">2026-05-11T23:18:41.527Z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