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2B47" w14:textId="7903F0DD" w:rsidR="0068476C" w:rsidRDefault="00000000" w:rsidP="00E1430F">
      <w:pPr>
        <w:pStyle w:val="FirstParagraph"/>
        <w:jc w:val="center"/>
        <w:rPr>
          <w:lang w:eastAsia="zh-CN"/>
        </w:rPr>
      </w:pPr>
      <w:r>
        <w:rPr>
          <w:lang w:eastAsia="zh-CN"/>
        </w:rPr>
        <w:t xml:space="preserve">Gaudi2D </w:t>
      </w:r>
      <w:r>
        <w:rPr>
          <w:rFonts w:hint="eastAsia"/>
          <w:lang w:eastAsia="zh-CN"/>
        </w:rPr>
        <w:t>苍穹大模型推理效果测试报告</w:t>
      </w:r>
    </w:p>
    <w:p w14:paraId="78142F36" w14:textId="77777777" w:rsidR="0068476C" w:rsidRDefault="00000000">
      <w:pPr>
        <w:pStyle w:val="Heading2"/>
        <w:rPr>
          <w:lang w:eastAsia="zh-CN"/>
        </w:rPr>
      </w:pPr>
      <w:bookmarkStart w:id="0" w:name="一.-引言"/>
      <w:r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>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引言</w:t>
      </w:r>
    </w:p>
    <w:p w14:paraId="39642474" w14:textId="77777777" w:rsidR="0068476C" w:rsidRDefault="00000000">
      <w:pPr>
        <w:pStyle w:val="Heading3"/>
        <w:rPr>
          <w:lang w:eastAsia="zh-CN"/>
        </w:rPr>
      </w:pPr>
      <w:bookmarkStart w:id="1" w:name="测试背景和目的"/>
      <w:r>
        <w:rPr>
          <w:rFonts w:hint="eastAsia"/>
          <w:lang w:eastAsia="zh-CN"/>
        </w:rPr>
        <w:t>测试背景和目的</w:t>
      </w:r>
    </w:p>
    <w:p w14:paraId="51D7371A" w14:textId="77777777" w:rsidR="0068476C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本次测试旨在评估</w:t>
      </w:r>
      <w:r>
        <w:rPr>
          <w:rFonts w:hint="eastAsia"/>
          <w:lang w:eastAsia="zh-CN"/>
        </w:rPr>
        <w:t>Gaudi2</w:t>
      </w:r>
      <w:r>
        <w:rPr>
          <w:rFonts w:hint="eastAsia"/>
          <w:lang w:eastAsia="zh-CN"/>
        </w:rPr>
        <w:t>在大语言模型推理任务中的硬件性能。通过对比</w:t>
      </w:r>
      <w:r>
        <w:rPr>
          <w:rFonts w:hint="eastAsia"/>
          <w:lang w:eastAsia="zh-CN"/>
        </w:rPr>
        <w:t>Gaudi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在处理不同尺寸的大语言模型时的表现，测试团队希望深入了解它们在计算能力、延迟和吞吐量等方面的差异。此测试将为选择最适合特定应用场景的硬件提供数据支持，同时也为未来的系统优化提供参考依据。</w:t>
      </w:r>
    </w:p>
    <w:p w14:paraId="4869CCCB" w14:textId="77777777" w:rsidR="0068476C" w:rsidRDefault="00000000">
      <w:pPr>
        <w:pStyle w:val="Heading2"/>
      </w:pPr>
      <w:bookmarkStart w:id="2" w:name="二.-测试准备"/>
      <w:bookmarkEnd w:id="0"/>
      <w:bookmarkEnd w:id="1"/>
      <w:r>
        <w:rPr>
          <w:rFonts w:hint="eastAsia"/>
        </w:rPr>
        <w:t>二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测试准备</w:t>
      </w:r>
    </w:p>
    <w:p w14:paraId="1DE25440" w14:textId="77777777" w:rsidR="0068476C" w:rsidRDefault="00000000">
      <w:pPr>
        <w:pStyle w:val="Heading3"/>
      </w:pPr>
      <w:bookmarkStart w:id="3" w:name="硬件配置"/>
      <w:r>
        <w:t xml:space="preserve">1. </w:t>
      </w:r>
      <w:r>
        <w:rPr>
          <w:rFonts w:hint="eastAsia"/>
        </w:rPr>
        <w:t>硬件配置</w:t>
      </w:r>
    </w:p>
    <w:p w14:paraId="0EC6E030" w14:textId="77777777" w:rsidR="0068476C" w:rsidRDefault="00000000">
      <w:pPr>
        <w:pStyle w:val="Compact"/>
        <w:numPr>
          <w:ilvl w:val="0"/>
          <w:numId w:val="2"/>
        </w:numPr>
      </w:pPr>
      <w:r>
        <w:t xml:space="preserve">Gaudi2D </w:t>
      </w:r>
      <w:r>
        <w:rPr>
          <w:rFonts w:hint="eastAsia"/>
        </w:rPr>
        <w:t>的硬件规格</w:t>
      </w:r>
    </w:p>
    <w:p w14:paraId="4CEB2978" w14:textId="77777777" w:rsidR="005F7144" w:rsidRDefault="005F7144" w:rsidP="005F7144">
      <w:pPr>
        <w:pStyle w:val="Compact"/>
        <w:ind w:left="720"/>
      </w:pPr>
    </w:p>
    <w:tbl>
      <w:tblPr>
        <w:tblStyle w:val="TableGrid"/>
        <w:tblW w:w="4775" w:type="dxa"/>
        <w:tblInd w:w="720" w:type="dxa"/>
        <w:tblLook w:val="04A0" w:firstRow="1" w:lastRow="0" w:firstColumn="1" w:lastColumn="0" w:noHBand="0" w:noVBand="1"/>
      </w:tblPr>
      <w:tblGrid>
        <w:gridCol w:w="1940"/>
        <w:gridCol w:w="2835"/>
      </w:tblGrid>
      <w:tr w:rsidR="005F7144" w14:paraId="535781AF" w14:textId="77777777" w:rsidTr="005D041F">
        <w:tc>
          <w:tcPr>
            <w:tcW w:w="1940" w:type="dxa"/>
          </w:tcPr>
          <w:p w14:paraId="4E6502F8" w14:textId="3D43D12A" w:rsidR="005F7144" w:rsidRDefault="005F7144" w:rsidP="005F7144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2835" w:type="dxa"/>
          </w:tcPr>
          <w:p w14:paraId="142FD337" w14:textId="6DBC1F6E" w:rsidR="005F7144" w:rsidRDefault="005F7144" w:rsidP="005F7144">
            <w:pPr>
              <w:pStyle w:val="Compact"/>
            </w:pPr>
            <w:r>
              <w:t>Xeon 8480+ * 2</w:t>
            </w:r>
          </w:p>
        </w:tc>
      </w:tr>
      <w:tr w:rsidR="005F7144" w14:paraId="47FD4FCD" w14:textId="77777777" w:rsidTr="005D041F">
        <w:tc>
          <w:tcPr>
            <w:tcW w:w="1940" w:type="dxa"/>
          </w:tcPr>
          <w:p w14:paraId="24F8997A" w14:textId="650EC3BB" w:rsidR="005F7144" w:rsidRDefault="005F7144" w:rsidP="005F7144">
            <w:pPr>
              <w:pStyle w:val="Compact"/>
            </w:pPr>
            <w:r>
              <w:rPr>
                <w:b/>
                <w:bCs/>
              </w:rPr>
              <w:t>Memory</w:t>
            </w:r>
          </w:p>
        </w:tc>
        <w:tc>
          <w:tcPr>
            <w:tcW w:w="2835" w:type="dxa"/>
          </w:tcPr>
          <w:p w14:paraId="7024A2DA" w14:textId="0277D80B" w:rsidR="005F7144" w:rsidRDefault="005F7144" w:rsidP="005F7144">
            <w:pPr>
              <w:pStyle w:val="Compact"/>
            </w:pPr>
            <w:r>
              <w:t>DDR5 64GB * 32</w:t>
            </w:r>
          </w:p>
        </w:tc>
      </w:tr>
      <w:tr w:rsidR="005F7144" w14:paraId="4D746826" w14:textId="77777777" w:rsidTr="005D041F">
        <w:tc>
          <w:tcPr>
            <w:tcW w:w="1940" w:type="dxa"/>
          </w:tcPr>
          <w:p w14:paraId="35EE88C5" w14:textId="4AA7E22E" w:rsidR="005F7144" w:rsidRDefault="005F7144" w:rsidP="005F7144">
            <w:pPr>
              <w:pStyle w:val="Compact"/>
            </w:pPr>
            <w:r>
              <w:rPr>
                <w:b/>
                <w:bCs/>
              </w:rPr>
              <w:t>GPU</w:t>
            </w:r>
          </w:p>
        </w:tc>
        <w:tc>
          <w:tcPr>
            <w:tcW w:w="2835" w:type="dxa"/>
          </w:tcPr>
          <w:p w14:paraId="1B01D053" w14:textId="259CE3CB" w:rsidR="005F7144" w:rsidRDefault="005F7144" w:rsidP="005F7144">
            <w:pPr>
              <w:pStyle w:val="Compact"/>
            </w:pPr>
            <w:r>
              <w:t>Gaudi HL-225D * 8</w:t>
            </w:r>
          </w:p>
        </w:tc>
      </w:tr>
      <w:tr w:rsidR="005F7144" w14:paraId="52575AB8" w14:textId="77777777" w:rsidTr="005D041F">
        <w:tc>
          <w:tcPr>
            <w:tcW w:w="1940" w:type="dxa"/>
          </w:tcPr>
          <w:p w14:paraId="6BC51E84" w14:textId="0EDBAE80" w:rsidR="005F7144" w:rsidRDefault="005F7144" w:rsidP="005F7144">
            <w:pPr>
              <w:pStyle w:val="Compact"/>
            </w:pPr>
            <w:r>
              <w:rPr>
                <w:b/>
                <w:bCs/>
              </w:rPr>
              <w:t>Network</w:t>
            </w:r>
          </w:p>
        </w:tc>
        <w:tc>
          <w:tcPr>
            <w:tcW w:w="2835" w:type="dxa"/>
          </w:tcPr>
          <w:p w14:paraId="0430A8C4" w14:textId="1CC2307B" w:rsidR="005F7144" w:rsidRDefault="005F7144" w:rsidP="005F7144">
            <w:pPr>
              <w:pStyle w:val="Compact"/>
            </w:pPr>
            <w:r>
              <w:t>200G CX6 NIC * 8</w:t>
            </w:r>
          </w:p>
        </w:tc>
      </w:tr>
    </w:tbl>
    <w:p w14:paraId="0687A9BF" w14:textId="77777777" w:rsidR="005F7144" w:rsidRDefault="005F7144" w:rsidP="005F7144">
      <w:pPr>
        <w:pStyle w:val="Compact"/>
      </w:pPr>
    </w:p>
    <w:p w14:paraId="48173BFA" w14:textId="77777777" w:rsidR="0068476C" w:rsidRDefault="00000000">
      <w:pPr>
        <w:pStyle w:val="Heading3"/>
      </w:pPr>
      <w:bookmarkStart w:id="4" w:name="软件环境"/>
      <w:bookmarkEnd w:id="2"/>
      <w:bookmarkEnd w:id="3"/>
      <w:r>
        <w:t xml:space="preserve">2. </w:t>
      </w:r>
      <w:r>
        <w:rPr>
          <w:rFonts w:hint="eastAsia"/>
        </w:rPr>
        <w:t>软件环境</w:t>
      </w:r>
    </w:p>
    <w:p w14:paraId="3E64D0F8" w14:textId="77777777" w:rsidR="0068476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操作系统和版本</w:t>
      </w:r>
    </w:p>
    <w:tbl>
      <w:tblPr>
        <w:tblStyle w:val="TableGrid"/>
        <w:tblW w:w="6334" w:type="dxa"/>
        <w:tblInd w:w="720" w:type="dxa"/>
        <w:tblLook w:val="04A0" w:firstRow="1" w:lastRow="0" w:firstColumn="1" w:lastColumn="0" w:noHBand="0" w:noVBand="1"/>
      </w:tblPr>
      <w:tblGrid>
        <w:gridCol w:w="2932"/>
        <w:gridCol w:w="3402"/>
      </w:tblGrid>
      <w:tr w:rsidR="007A215C" w14:paraId="103C4263" w14:textId="77777777" w:rsidTr="007A215C">
        <w:tc>
          <w:tcPr>
            <w:tcW w:w="2932" w:type="dxa"/>
          </w:tcPr>
          <w:p w14:paraId="2E3CDDB4" w14:textId="36ACEB73" w:rsidR="007A215C" w:rsidRDefault="007A215C" w:rsidP="007A215C">
            <w:pPr>
              <w:pStyle w:val="Compact"/>
            </w:pPr>
            <w:r>
              <w:rPr>
                <w:b/>
                <w:bCs/>
              </w:rPr>
              <w:t>Pretty Name</w:t>
            </w:r>
          </w:p>
        </w:tc>
        <w:tc>
          <w:tcPr>
            <w:tcW w:w="3402" w:type="dxa"/>
          </w:tcPr>
          <w:p w14:paraId="7011FC02" w14:textId="22D1676E" w:rsidR="007A215C" w:rsidRDefault="007A215C" w:rsidP="007A215C">
            <w:pPr>
              <w:pStyle w:val="Compact"/>
            </w:pPr>
            <w:r>
              <w:t>Ubuntu 22.04.2 LTS</w:t>
            </w:r>
          </w:p>
        </w:tc>
      </w:tr>
      <w:tr w:rsidR="007A215C" w14:paraId="231403D1" w14:textId="77777777" w:rsidTr="007A215C">
        <w:tc>
          <w:tcPr>
            <w:tcW w:w="2932" w:type="dxa"/>
          </w:tcPr>
          <w:p w14:paraId="2FA36937" w14:textId="5679B9D5" w:rsidR="007A215C" w:rsidRDefault="007A215C" w:rsidP="007A215C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3402" w:type="dxa"/>
          </w:tcPr>
          <w:p w14:paraId="2B0829A4" w14:textId="16DAF62D" w:rsidR="007A215C" w:rsidRDefault="007A215C" w:rsidP="007A215C">
            <w:pPr>
              <w:pStyle w:val="Compact"/>
            </w:pPr>
            <w:r>
              <w:t>Ubuntu</w:t>
            </w:r>
          </w:p>
        </w:tc>
      </w:tr>
      <w:tr w:rsidR="007A215C" w14:paraId="08351DAF" w14:textId="77777777" w:rsidTr="007A215C">
        <w:tc>
          <w:tcPr>
            <w:tcW w:w="2932" w:type="dxa"/>
          </w:tcPr>
          <w:p w14:paraId="687773BF" w14:textId="6922CEFF" w:rsidR="007A215C" w:rsidRDefault="007A215C" w:rsidP="007A215C">
            <w:pPr>
              <w:pStyle w:val="Compact"/>
            </w:pPr>
            <w:r>
              <w:rPr>
                <w:b/>
                <w:bCs/>
              </w:rPr>
              <w:t>Version ID</w:t>
            </w:r>
          </w:p>
        </w:tc>
        <w:tc>
          <w:tcPr>
            <w:tcW w:w="3402" w:type="dxa"/>
          </w:tcPr>
          <w:p w14:paraId="49A047DE" w14:textId="776C04BE" w:rsidR="007A215C" w:rsidRDefault="007A215C" w:rsidP="007A215C">
            <w:pPr>
              <w:pStyle w:val="Compact"/>
            </w:pPr>
            <w:r>
              <w:t>22.04</w:t>
            </w:r>
          </w:p>
        </w:tc>
      </w:tr>
      <w:tr w:rsidR="007A215C" w14:paraId="49E57DCB" w14:textId="77777777" w:rsidTr="007A215C">
        <w:tc>
          <w:tcPr>
            <w:tcW w:w="2932" w:type="dxa"/>
          </w:tcPr>
          <w:p w14:paraId="7165FD42" w14:textId="05FEF3C0" w:rsidR="007A215C" w:rsidRDefault="007A215C" w:rsidP="007A215C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3402" w:type="dxa"/>
          </w:tcPr>
          <w:p w14:paraId="70B1C16A" w14:textId="20D9B0A5" w:rsidR="007A215C" w:rsidRDefault="007A215C" w:rsidP="007A215C">
            <w:pPr>
              <w:pStyle w:val="Compact"/>
            </w:pPr>
            <w:r>
              <w:t>22.04.2 LTS (Jammy Jellyfish)</w:t>
            </w:r>
          </w:p>
        </w:tc>
      </w:tr>
      <w:tr w:rsidR="007A215C" w14:paraId="30427713" w14:textId="77777777" w:rsidTr="007A215C">
        <w:tc>
          <w:tcPr>
            <w:tcW w:w="2932" w:type="dxa"/>
          </w:tcPr>
          <w:p w14:paraId="70126AF8" w14:textId="5A5A5DA4" w:rsidR="007A215C" w:rsidRDefault="007A215C" w:rsidP="007A215C">
            <w:pPr>
              <w:pStyle w:val="Compact"/>
            </w:pPr>
            <w:r>
              <w:rPr>
                <w:b/>
                <w:bCs/>
              </w:rPr>
              <w:t>Version Codename</w:t>
            </w:r>
          </w:p>
        </w:tc>
        <w:tc>
          <w:tcPr>
            <w:tcW w:w="3402" w:type="dxa"/>
          </w:tcPr>
          <w:p w14:paraId="0D9EB165" w14:textId="57C74327" w:rsidR="007A215C" w:rsidRDefault="007A215C" w:rsidP="007A215C">
            <w:pPr>
              <w:pStyle w:val="Compact"/>
            </w:pPr>
            <w:r>
              <w:t>jammy</w:t>
            </w:r>
          </w:p>
        </w:tc>
      </w:tr>
      <w:tr w:rsidR="007A215C" w14:paraId="37D2121A" w14:textId="77777777" w:rsidTr="007A215C">
        <w:tc>
          <w:tcPr>
            <w:tcW w:w="2932" w:type="dxa"/>
          </w:tcPr>
          <w:p w14:paraId="0008F0FC" w14:textId="12682290" w:rsidR="007A215C" w:rsidRDefault="007A215C" w:rsidP="007A215C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7211B0C3" w14:textId="4002974C" w:rsidR="007A215C" w:rsidRDefault="007A215C" w:rsidP="007A215C">
            <w:pPr>
              <w:pStyle w:val="Compact"/>
            </w:pPr>
            <w:r>
              <w:t>ubuntu</w:t>
            </w:r>
          </w:p>
        </w:tc>
      </w:tr>
      <w:tr w:rsidR="007A215C" w14:paraId="287171C1" w14:textId="77777777" w:rsidTr="007A215C">
        <w:tc>
          <w:tcPr>
            <w:tcW w:w="2932" w:type="dxa"/>
          </w:tcPr>
          <w:p w14:paraId="37FB7E1D" w14:textId="2325B7D5" w:rsidR="007A215C" w:rsidRDefault="007A215C" w:rsidP="007A215C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ID Like</w:t>
            </w:r>
          </w:p>
        </w:tc>
        <w:tc>
          <w:tcPr>
            <w:tcW w:w="3402" w:type="dxa"/>
          </w:tcPr>
          <w:p w14:paraId="4621DF59" w14:textId="790A1B20" w:rsidR="007A215C" w:rsidRDefault="007A215C" w:rsidP="007A215C">
            <w:pPr>
              <w:pStyle w:val="Compact"/>
            </w:pPr>
            <w:r>
              <w:t>debian</w:t>
            </w:r>
          </w:p>
        </w:tc>
      </w:tr>
    </w:tbl>
    <w:p w14:paraId="246E4D33" w14:textId="77777777" w:rsidR="007A215C" w:rsidRDefault="007A215C" w:rsidP="00C70B5C">
      <w:pPr>
        <w:pStyle w:val="Compact"/>
      </w:pPr>
    </w:p>
    <w:p w14:paraId="60F7FEBA" w14:textId="77777777" w:rsidR="00042E8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驱动程序和依赖库版本</w:t>
      </w:r>
    </w:p>
    <w:tbl>
      <w:tblPr>
        <w:tblStyle w:val="TableGrid"/>
        <w:tblW w:w="7054" w:type="dxa"/>
        <w:tblLook w:val="04A0" w:firstRow="1" w:lastRow="0" w:firstColumn="1" w:lastColumn="0" w:noHBand="0" w:noVBand="1"/>
      </w:tblPr>
      <w:tblGrid>
        <w:gridCol w:w="3652"/>
        <w:gridCol w:w="3402"/>
      </w:tblGrid>
      <w:tr w:rsidR="00042E8F" w14:paraId="1DBA5FC9" w14:textId="77777777" w:rsidTr="00042E8F">
        <w:tc>
          <w:tcPr>
            <w:tcW w:w="3652" w:type="dxa"/>
          </w:tcPr>
          <w:p w14:paraId="7AE52BB0" w14:textId="7B7942DA" w:rsidR="00042E8F" w:rsidRPr="00042E8F" w:rsidRDefault="00042E8F" w:rsidP="00042E8F">
            <w:pPr>
              <w:pStyle w:val="Heading4"/>
              <w:rPr>
                <w:i w:val="0"/>
                <w:iCs w:val="0"/>
              </w:rPr>
            </w:pPr>
            <w:bookmarkStart w:id="5" w:name="hl-smi-version-information"/>
            <w:r w:rsidRPr="00042E8F">
              <w:rPr>
                <w:b/>
                <w:bCs/>
                <w:i w:val="0"/>
                <w:iCs w:val="0"/>
              </w:rPr>
              <w:lastRenderedPageBreak/>
              <w:t>HL-SMI Version</w:t>
            </w:r>
          </w:p>
        </w:tc>
        <w:tc>
          <w:tcPr>
            <w:tcW w:w="3402" w:type="dxa"/>
          </w:tcPr>
          <w:p w14:paraId="44CA0B47" w14:textId="760696A2" w:rsidR="00042E8F" w:rsidRPr="00042E8F" w:rsidRDefault="00042E8F" w:rsidP="00042E8F">
            <w:pPr>
              <w:pStyle w:val="Heading4"/>
              <w:rPr>
                <w:i w:val="0"/>
                <w:iCs w:val="0"/>
              </w:rPr>
            </w:pPr>
            <w:r w:rsidRPr="00042E8F">
              <w:rPr>
                <w:i w:val="0"/>
                <w:iCs w:val="0"/>
              </w:rPr>
              <w:t>hl-1.17.0-fw-51.3.0</w:t>
            </w:r>
          </w:p>
        </w:tc>
      </w:tr>
      <w:tr w:rsidR="00042E8F" w14:paraId="3187B8B1" w14:textId="77777777" w:rsidTr="00042E8F">
        <w:tc>
          <w:tcPr>
            <w:tcW w:w="3652" w:type="dxa"/>
          </w:tcPr>
          <w:p w14:paraId="5239564C" w14:textId="75CDC55A" w:rsidR="00042E8F" w:rsidRPr="00042E8F" w:rsidRDefault="00042E8F" w:rsidP="00042E8F">
            <w:pPr>
              <w:pStyle w:val="Heading4"/>
              <w:rPr>
                <w:i w:val="0"/>
                <w:iCs w:val="0"/>
              </w:rPr>
            </w:pPr>
            <w:r w:rsidRPr="00042E8F">
              <w:rPr>
                <w:b/>
                <w:bCs/>
                <w:i w:val="0"/>
                <w:iCs w:val="0"/>
              </w:rPr>
              <w:t>Driver Version</w:t>
            </w:r>
          </w:p>
        </w:tc>
        <w:tc>
          <w:tcPr>
            <w:tcW w:w="3402" w:type="dxa"/>
          </w:tcPr>
          <w:p w14:paraId="7CB0820A" w14:textId="7218FB50" w:rsidR="00042E8F" w:rsidRPr="00042E8F" w:rsidRDefault="00042E8F" w:rsidP="00042E8F">
            <w:pPr>
              <w:pStyle w:val="Heading4"/>
              <w:rPr>
                <w:i w:val="0"/>
                <w:iCs w:val="0"/>
              </w:rPr>
            </w:pPr>
            <w:r w:rsidRPr="00042E8F">
              <w:rPr>
                <w:i w:val="0"/>
                <w:iCs w:val="0"/>
              </w:rPr>
              <w:t>1.17.0-28a11ca</w:t>
            </w:r>
          </w:p>
        </w:tc>
      </w:tr>
    </w:tbl>
    <w:p w14:paraId="1C06ED16" w14:textId="6E1164A3" w:rsidR="0068476C" w:rsidRDefault="0068476C">
      <w:pPr>
        <w:pStyle w:val="Heading4"/>
      </w:pPr>
    </w:p>
    <w:p w14:paraId="374A0C22" w14:textId="77777777" w:rsidR="005600A3" w:rsidRDefault="005600A3">
      <w:pPr>
        <w:pStyle w:val="Heading2"/>
      </w:pPr>
      <w:bookmarkStart w:id="6" w:name="四.-vllm-框架适配深度"/>
      <w:bookmarkEnd w:id="4"/>
      <w:bookmarkEnd w:id="5"/>
      <w:r>
        <w:rPr>
          <w:rFonts w:hint="eastAsia"/>
          <w:lang w:eastAsia="zh-CN"/>
        </w:rPr>
        <w:t>三</w:t>
      </w:r>
      <w:r>
        <w:rPr>
          <w:rFonts w:hint="eastAsia"/>
        </w:rPr>
        <w:t>.</w:t>
      </w:r>
      <w:r>
        <w:t xml:space="preserve"> vllm </w:t>
      </w:r>
      <w:r>
        <w:rPr>
          <w:rFonts w:hint="eastAsia"/>
        </w:rPr>
        <w:t>框架适配深度</w:t>
      </w:r>
    </w:p>
    <w:p w14:paraId="2EC03A09" w14:textId="77777777" w:rsidR="005600A3" w:rsidRDefault="005600A3">
      <w:pPr>
        <w:pStyle w:val="Heading3"/>
      </w:pPr>
      <w:bookmarkStart w:id="7" w:name="功能支持与限制"/>
      <w:r>
        <w:t xml:space="preserve">1. </w:t>
      </w:r>
      <w:r>
        <w:rPr>
          <w:rFonts w:hint="eastAsia"/>
        </w:rPr>
        <w:t>功能支持与限制</w:t>
      </w:r>
    </w:p>
    <w:p w14:paraId="1F7F4243" w14:textId="77777777" w:rsidR="005600A3" w:rsidRDefault="005600A3">
      <w:pPr>
        <w:pStyle w:val="Heading4"/>
      </w:pPr>
      <w:bookmarkStart w:id="8" w:name="支持的功能列表"/>
      <w:r>
        <w:rPr>
          <w:rFonts w:hint="eastAsia"/>
        </w:rPr>
        <w:t>支持的功能列表</w:t>
      </w:r>
    </w:p>
    <w:p w14:paraId="701DD9C1" w14:textId="77777777" w:rsidR="005600A3" w:rsidRDefault="005600A3">
      <w:pPr>
        <w:numPr>
          <w:ilvl w:val="0"/>
          <w:numId w:val="6"/>
        </w:numPr>
      </w:pPr>
      <w:r>
        <w:rPr>
          <w:b/>
          <w:bCs/>
        </w:rPr>
        <w:t>Offline batched inference</w:t>
      </w:r>
    </w:p>
    <w:p w14:paraId="4437C403" w14:textId="77777777" w:rsidR="005600A3" w:rsidRDefault="005600A3">
      <w:pPr>
        <w:numPr>
          <w:ilvl w:val="0"/>
          <w:numId w:val="6"/>
        </w:numPr>
      </w:pPr>
      <w:r>
        <w:rPr>
          <w:b/>
          <w:bCs/>
        </w:rPr>
        <w:t>Online inference via OpenAI-Compatible Server</w:t>
      </w:r>
    </w:p>
    <w:p w14:paraId="2A678D85" w14:textId="77777777" w:rsidR="005600A3" w:rsidRDefault="005600A3">
      <w:pPr>
        <w:numPr>
          <w:ilvl w:val="0"/>
          <w:numId w:val="6"/>
        </w:numPr>
      </w:pPr>
      <w:r>
        <w:rPr>
          <w:b/>
          <w:bCs/>
        </w:rPr>
        <w:t>HPU autodetection - no need to manually select device within vLLM</w:t>
      </w:r>
    </w:p>
    <w:p w14:paraId="61ACE668" w14:textId="77777777" w:rsidR="005600A3" w:rsidRDefault="005600A3">
      <w:pPr>
        <w:numPr>
          <w:ilvl w:val="0"/>
          <w:numId w:val="6"/>
        </w:numPr>
      </w:pPr>
      <w:r>
        <w:rPr>
          <w:b/>
          <w:bCs/>
        </w:rPr>
        <w:t>Paged KV cache with algorithms enabled for Intel Gaudi accelerators</w:t>
      </w:r>
    </w:p>
    <w:p w14:paraId="410FFB5F" w14:textId="77777777" w:rsidR="005600A3" w:rsidRDefault="005600A3">
      <w:pPr>
        <w:numPr>
          <w:ilvl w:val="0"/>
          <w:numId w:val="6"/>
        </w:numPr>
      </w:pPr>
      <w:r>
        <w:rPr>
          <w:b/>
          <w:bCs/>
        </w:rPr>
        <w:t>Custom Intel Gaudi implementations of Paged Attention, KV cache ops, prefill attention, Root Mean Square Layer Normalization, Rotary Positional Encoding</w:t>
      </w:r>
    </w:p>
    <w:p w14:paraId="1D2B5251" w14:textId="77777777" w:rsidR="005600A3" w:rsidRDefault="005600A3">
      <w:pPr>
        <w:numPr>
          <w:ilvl w:val="0"/>
          <w:numId w:val="6"/>
        </w:numPr>
      </w:pPr>
      <w:r>
        <w:rPr>
          <w:b/>
          <w:bCs/>
        </w:rPr>
        <w:t>Tensor parallelism support for multi-card inference</w:t>
      </w:r>
    </w:p>
    <w:p w14:paraId="2201A8FF" w14:textId="77777777" w:rsidR="005600A3" w:rsidRDefault="005600A3">
      <w:pPr>
        <w:numPr>
          <w:ilvl w:val="0"/>
          <w:numId w:val="6"/>
        </w:numPr>
      </w:pPr>
      <w:r>
        <w:rPr>
          <w:b/>
          <w:bCs/>
        </w:rPr>
        <w:t>Inference with HPU Graphs for accelerating low-batch latency and throughput</w:t>
      </w:r>
    </w:p>
    <w:p w14:paraId="34BD01A0" w14:textId="77777777" w:rsidR="005600A3" w:rsidRDefault="005600A3">
      <w:pPr>
        <w:pStyle w:val="Heading4"/>
      </w:pPr>
      <w:bookmarkStart w:id="9" w:name="当前存在的限制或不足"/>
      <w:bookmarkEnd w:id="8"/>
      <w:r>
        <w:t xml:space="preserve">2. </w:t>
      </w:r>
      <w:r>
        <w:rPr>
          <w:rFonts w:hint="eastAsia"/>
        </w:rPr>
        <w:t>当前存在的限制或不足</w:t>
      </w:r>
    </w:p>
    <w:p w14:paraId="51F41970" w14:textId="77777777" w:rsidR="005600A3" w:rsidRDefault="005600A3">
      <w:pPr>
        <w:pStyle w:val="Compact"/>
        <w:numPr>
          <w:ilvl w:val="0"/>
          <w:numId w:val="7"/>
        </w:numPr>
      </w:pPr>
      <w:r>
        <w:rPr>
          <w:b/>
          <w:bCs/>
        </w:rPr>
        <w:t>Beam search</w:t>
      </w:r>
    </w:p>
    <w:p w14:paraId="1C80AE03" w14:textId="77777777" w:rsidR="005600A3" w:rsidRDefault="005600A3">
      <w:pPr>
        <w:pStyle w:val="Compact"/>
        <w:numPr>
          <w:ilvl w:val="0"/>
          <w:numId w:val="7"/>
        </w:numPr>
      </w:pPr>
      <w:r>
        <w:rPr>
          <w:b/>
          <w:bCs/>
        </w:rPr>
        <w:t>LoRA adapters</w:t>
      </w:r>
    </w:p>
    <w:p w14:paraId="0FA07824" w14:textId="77777777" w:rsidR="005600A3" w:rsidRDefault="005600A3">
      <w:pPr>
        <w:pStyle w:val="Compact"/>
        <w:numPr>
          <w:ilvl w:val="0"/>
          <w:numId w:val="7"/>
        </w:numPr>
      </w:pPr>
      <w:r>
        <w:rPr>
          <w:b/>
          <w:bCs/>
        </w:rPr>
        <w:t>Attention with Linear Biases (ALiBi)</w:t>
      </w:r>
    </w:p>
    <w:p w14:paraId="1A2DC8C2" w14:textId="77777777" w:rsidR="005600A3" w:rsidRDefault="005600A3">
      <w:pPr>
        <w:pStyle w:val="Compact"/>
        <w:numPr>
          <w:ilvl w:val="0"/>
          <w:numId w:val="7"/>
        </w:numPr>
      </w:pPr>
      <w:r>
        <w:rPr>
          <w:b/>
          <w:bCs/>
        </w:rPr>
        <w:t>Quantization (AWQ, FP8 E5M2, FP8 E4M3)</w:t>
      </w:r>
    </w:p>
    <w:p w14:paraId="697B7F7C" w14:textId="77777777" w:rsidR="005600A3" w:rsidRDefault="005600A3">
      <w:pPr>
        <w:pStyle w:val="Compact"/>
        <w:numPr>
          <w:ilvl w:val="0"/>
          <w:numId w:val="7"/>
        </w:numPr>
      </w:pPr>
      <w:r>
        <w:rPr>
          <w:b/>
          <w:bCs/>
        </w:rPr>
        <w:t>Prefill chunking (mixed-batch inferencing)</w:t>
      </w:r>
    </w:p>
    <w:p w14:paraId="1501C229" w14:textId="77777777" w:rsidR="00A679E4" w:rsidRDefault="00A679E4">
      <w:pPr>
        <w:pStyle w:val="Heading2"/>
        <w:rPr>
          <w:lang w:eastAsia="zh-CN"/>
        </w:rPr>
      </w:pPr>
      <w:bookmarkStart w:id="10" w:name="五.-推理结果性能分析"/>
      <w:bookmarkEnd w:id="6"/>
      <w:bookmarkEnd w:id="7"/>
      <w:bookmarkEnd w:id="9"/>
      <w:r>
        <w:rPr>
          <w:rFonts w:hint="eastAsia"/>
          <w:lang w:eastAsia="zh-CN"/>
        </w:rPr>
        <w:t>四</w:t>
      </w:r>
      <w:r>
        <w:rPr>
          <w:rFonts w:hint="eastAsia"/>
          <w:lang w:eastAsia="zh-CN"/>
        </w:rPr>
        <w:t>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推理结果性能分析</w:t>
      </w:r>
    </w:p>
    <w:p w14:paraId="7F826ED7" w14:textId="77777777" w:rsidR="00A679E4" w:rsidRPr="00C70B5C" w:rsidRDefault="00A679E4" w:rsidP="00C70B5C">
      <w:pPr>
        <w:pStyle w:val="Heading3"/>
        <w:rPr>
          <w:lang w:eastAsia="zh-CN"/>
        </w:rPr>
      </w:pPr>
      <w:bookmarkStart w:id="11" w:name="性能指标"/>
      <w:r>
        <w:rPr>
          <w:rFonts w:hint="eastAsia"/>
          <w:lang w:eastAsia="zh-CN"/>
        </w:rPr>
        <w:t>4.</w:t>
      </w:r>
      <w:r>
        <w:rPr>
          <w:lang w:eastAsia="zh-CN"/>
        </w:rPr>
        <w:t>1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性能指标</w:t>
      </w:r>
    </w:p>
    <w:p w14:paraId="49E3270A" w14:textId="425CFE6D" w:rsidR="00A679E4" w:rsidRDefault="00A679E4" w:rsidP="00752DB7">
      <w:pPr>
        <w:pStyle w:val="FirstParagraph"/>
        <w:jc w:val="center"/>
        <w:rPr>
          <w:lang w:eastAsia="zh-CN"/>
        </w:rPr>
      </w:pPr>
      <w:r>
        <w:rPr>
          <w:rFonts w:hint="eastAsia"/>
          <w:b/>
          <w:bCs/>
        </w:rPr>
        <w:t>苍穹大模型</w:t>
      </w:r>
      <w:r w:rsidR="00752DB7">
        <w:rPr>
          <w:rFonts w:hint="eastAsia"/>
          <w:b/>
          <w:bCs/>
          <w:lang w:eastAsia="zh-CN"/>
        </w:rPr>
        <w:t>Gaudi2D</w:t>
      </w:r>
      <w:r w:rsidR="00752DB7">
        <w:rPr>
          <w:rFonts w:hint="eastAsia"/>
          <w:b/>
          <w:bCs/>
          <w:lang w:eastAsia="zh-CN"/>
        </w:rPr>
        <w:t>性能数据表格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A679E4" w14:paraId="589655A7" w14:textId="77777777" w:rsidTr="00684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A5D8B11" w14:textId="77777777" w:rsidR="00A679E4" w:rsidRDefault="00A679E4">
            <w:pPr>
              <w:pStyle w:val="Compact"/>
              <w:jc w:val="center"/>
            </w:pPr>
            <w:r>
              <w:rPr>
                <w:rFonts w:hint="eastAsia"/>
              </w:rPr>
              <w:t>输入长度</w:t>
            </w:r>
          </w:p>
        </w:tc>
        <w:tc>
          <w:tcPr>
            <w:tcW w:w="1320" w:type="dxa"/>
          </w:tcPr>
          <w:p w14:paraId="61ACDC3F" w14:textId="77777777" w:rsidR="00A679E4" w:rsidRDefault="00A679E4">
            <w:pPr>
              <w:pStyle w:val="Compact"/>
              <w:jc w:val="center"/>
            </w:pPr>
            <w:r>
              <w:rPr>
                <w:rFonts w:hint="eastAsia"/>
              </w:rPr>
              <w:t>输出长度</w:t>
            </w:r>
          </w:p>
        </w:tc>
        <w:tc>
          <w:tcPr>
            <w:tcW w:w="1320" w:type="dxa"/>
          </w:tcPr>
          <w:p w14:paraId="3F8A4B42" w14:textId="77777777" w:rsidR="00A679E4" w:rsidRDefault="00A679E4">
            <w:pPr>
              <w:pStyle w:val="Compact"/>
              <w:jc w:val="center"/>
            </w:pPr>
            <w:r>
              <w:rPr>
                <w:rFonts w:hint="eastAsia"/>
                <w:lang w:eastAsia="zh-CN"/>
              </w:rPr>
              <w:t>TTFT</w:t>
            </w:r>
            <w:r>
              <w:t>(ms)</w:t>
            </w:r>
          </w:p>
        </w:tc>
        <w:tc>
          <w:tcPr>
            <w:tcW w:w="1320" w:type="dxa"/>
          </w:tcPr>
          <w:p w14:paraId="3775EBCF" w14:textId="77777777" w:rsidR="00A679E4" w:rsidRDefault="00A679E4">
            <w:pPr>
              <w:pStyle w:val="Compact"/>
              <w:jc w:val="center"/>
            </w:pPr>
            <w:r>
              <w:rPr>
                <w:rFonts w:hint="eastAsia"/>
                <w:lang w:eastAsia="zh-CN"/>
              </w:rPr>
              <w:t>TPOT</w:t>
            </w:r>
            <w:r>
              <w:t>(ms)</w:t>
            </w:r>
          </w:p>
        </w:tc>
        <w:tc>
          <w:tcPr>
            <w:tcW w:w="1320" w:type="dxa"/>
          </w:tcPr>
          <w:p w14:paraId="41E42CF4" w14:textId="77777777" w:rsidR="00A679E4" w:rsidRDefault="00A679E4">
            <w:pPr>
              <w:pStyle w:val="Compact"/>
              <w:jc w:val="center"/>
            </w:pPr>
            <w:r>
              <w:t>TotalLatency(ms)</w:t>
            </w:r>
          </w:p>
        </w:tc>
        <w:tc>
          <w:tcPr>
            <w:tcW w:w="1320" w:type="dxa"/>
          </w:tcPr>
          <w:p w14:paraId="699D74CA" w14:textId="77777777" w:rsidR="00A679E4" w:rsidRDefault="00A679E4">
            <w:pPr>
              <w:pStyle w:val="Compact"/>
              <w:jc w:val="center"/>
            </w:pPr>
            <w:r>
              <w:rPr>
                <w:rFonts w:hint="eastAsia"/>
                <w:lang w:eastAsia="zh-CN"/>
              </w:rPr>
              <w:t>TPS</w:t>
            </w:r>
            <w:r>
              <w:t>(token/s)</w:t>
            </w:r>
          </w:p>
        </w:tc>
      </w:tr>
      <w:tr w:rsidR="00A679E4" w14:paraId="5B92733D" w14:textId="77777777">
        <w:tc>
          <w:tcPr>
            <w:tcW w:w="1320" w:type="dxa"/>
          </w:tcPr>
          <w:p w14:paraId="1A60D391" w14:textId="77777777" w:rsidR="00A679E4" w:rsidRDefault="00A679E4">
            <w:pPr>
              <w:pStyle w:val="Compact"/>
              <w:jc w:val="center"/>
            </w:pPr>
            <w:r>
              <w:t>128</w:t>
            </w:r>
          </w:p>
        </w:tc>
        <w:tc>
          <w:tcPr>
            <w:tcW w:w="1320" w:type="dxa"/>
          </w:tcPr>
          <w:p w14:paraId="0FA12ABC" w14:textId="77777777" w:rsidR="00A679E4" w:rsidRDefault="00A679E4">
            <w:pPr>
              <w:pStyle w:val="Compact"/>
              <w:jc w:val="center"/>
            </w:pPr>
            <w:r>
              <w:t>64</w:t>
            </w:r>
          </w:p>
        </w:tc>
        <w:tc>
          <w:tcPr>
            <w:tcW w:w="1320" w:type="dxa"/>
          </w:tcPr>
          <w:p w14:paraId="34F12598" w14:textId="77777777" w:rsidR="00A679E4" w:rsidRDefault="00A679E4">
            <w:pPr>
              <w:pStyle w:val="Compact"/>
              <w:jc w:val="center"/>
            </w:pPr>
            <w:r>
              <w:t>82.90</w:t>
            </w:r>
          </w:p>
        </w:tc>
        <w:tc>
          <w:tcPr>
            <w:tcW w:w="1320" w:type="dxa"/>
          </w:tcPr>
          <w:p w14:paraId="223C1402" w14:textId="77777777" w:rsidR="00A679E4" w:rsidRDefault="00A679E4">
            <w:pPr>
              <w:pStyle w:val="Compact"/>
              <w:jc w:val="center"/>
            </w:pPr>
            <w:r>
              <w:t>30.85</w:t>
            </w:r>
          </w:p>
        </w:tc>
        <w:tc>
          <w:tcPr>
            <w:tcW w:w="1320" w:type="dxa"/>
          </w:tcPr>
          <w:p w14:paraId="75D857C1" w14:textId="77777777" w:rsidR="00A679E4" w:rsidRDefault="00A679E4">
            <w:pPr>
              <w:pStyle w:val="Compact"/>
              <w:jc w:val="center"/>
            </w:pPr>
            <w:r>
              <w:t>2057.59</w:t>
            </w:r>
          </w:p>
        </w:tc>
        <w:tc>
          <w:tcPr>
            <w:tcW w:w="1320" w:type="dxa"/>
          </w:tcPr>
          <w:p w14:paraId="07AB8ED0" w14:textId="77777777" w:rsidR="00A679E4" w:rsidRDefault="00A679E4">
            <w:pPr>
              <w:pStyle w:val="Compact"/>
              <w:jc w:val="center"/>
            </w:pPr>
            <w:r>
              <w:t>31.10</w:t>
            </w:r>
          </w:p>
        </w:tc>
      </w:tr>
      <w:tr w:rsidR="00A679E4" w14:paraId="2499A726" w14:textId="77777777">
        <w:tc>
          <w:tcPr>
            <w:tcW w:w="1320" w:type="dxa"/>
          </w:tcPr>
          <w:p w14:paraId="1C5BD569" w14:textId="77777777" w:rsidR="00A679E4" w:rsidRDefault="00A679E4">
            <w:pPr>
              <w:pStyle w:val="Compact"/>
              <w:jc w:val="center"/>
            </w:pPr>
            <w:r>
              <w:t>512</w:t>
            </w:r>
          </w:p>
        </w:tc>
        <w:tc>
          <w:tcPr>
            <w:tcW w:w="1320" w:type="dxa"/>
          </w:tcPr>
          <w:p w14:paraId="0A16E65A" w14:textId="77777777" w:rsidR="00A679E4" w:rsidRDefault="00A679E4">
            <w:pPr>
              <w:pStyle w:val="Compact"/>
              <w:jc w:val="center"/>
            </w:pPr>
            <w:r>
              <w:t>128</w:t>
            </w:r>
          </w:p>
        </w:tc>
        <w:tc>
          <w:tcPr>
            <w:tcW w:w="1320" w:type="dxa"/>
          </w:tcPr>
          <w:p w14:paraId="2B8FCFEE" w14:textId="77777777" w:rsidR="00A679E4" w:rsidRDefault="00A679E4">
            <w:pPr>
              <w:pStyle w:val="Compact"/>
              <w:jc w:val="center"/>
            </w:pPr>
            <w:r>
              <w:t>202.24</w:t>
            </w:r>
          </w:p>
        </w:tc>
        <w:tc>
          <w:tcPr>
            <w:tcW w:w="1320" w:type="dxa"/>
          </w:tcPr>
          <w:p w14:paraId="4728B102" w14:textId="77777777" w:rsidR="00A679E4" w:rsidRDefault="00A679E4">
            <w:pPr>
              <w:pStyle w:val="Compact"/>
              <w:jc w:val="center"/>
            </w:pPr>
            <w:r>
              <w:t>31.12</w:t>
            </w:r>
          </w:p>
        </w:tc>
        <w:tc>
          <w:tcPr>
            <w:tcW w:w="1320" w:type="dxa"/>
          </w:tcPr>
          <w:p w14:paraId="7F1B6181" w14:textId="77777777" w:rsidR="00A679E4" w:rsidRDefault="00A679E4">
            <w:pPr>
              <w:pStyle w:val="Compact"/>
              <w:jc w:val="center"/>
            </w:pPr>
            <w:r>
              <w:t>4185.06</w:t>
            </w:r>
          </w:p>
        </w:tc>
        <w:tc>
          <w:tcPr>
            <w:tcW w:w="1320" w:type="dxa"/>
          </w:tcPr>
          <w:p w14:paraId="58789284" w14:textId="77777777" w:rsidR="00A679E4" w:rsidRDefault="00A679E4">
            <w:pPr>
              <w:pStyle w:val="Compact"/>
              <w:jc w:val="center"/>
            </w:pPr>
            <w:r>
              <w:t>30.58</w:t>
            </w:r>
          </w:p>
        </w:tc>
      </w:tr>
      <w:tr w:rsidR="00A679E4" w14:paraId="7622131E" w14:textId="77777777">
        <w:tc>
          <w:tcPr>
            <w:tcW w:w="1320" w:type="dxa"/>
          </w:tcPr>
          <w:p w14:paraId="35AE2470" w14:textId="77777777" w:rsidR="00A679E4" w:rsidRDefault="00A679E4">
            <w:pPr>
              <w:pStyle w:val="Compact"/>
              <w:jc w:val="center"/>
            </w:pPr>
            <w:r>
              <w:t>1024</w:t>
            </w:r>
          </w:p>
        </w:tc>
        <w:tc>
          <w:tcPr>
            <w:tcW w:w="1320" w:type="dxa"/>
          </w:tcPr>
          <w:p w14:paraId="74B8A909" w14:textId="77777777" w:rsidR="00A679E4" w:rsidRDefault="00A679E4">
            <w:pPr>
              <w:pStyle w:val="Compact"/>
              <w:jc w:val="center"/>
            </w:pPr>
            <w:r>
              <w:t>256</w:t>
            </w:r>
          </w:p>
        </w:tc>
        <w:tc>
          <w:tcPr>
            <w:tcW w:w="1320" w:type="dxa"/>
          </w:tcPr>
          <w:p w14:paraId="6B39C1FE" w14:textId="77777777" w:rsidR="00A679E4" w:rsidRDefault="00A679E4">
            <w:pPr>
              <w:pStyle w:val="Compact"/>
              <w:jc w:val="center"/>
            </w:pPr>
            <w:r>
              <w:t>325.93</w:t>
            </w:r>
          </w:p>
        </w:tc>
        <w:tc>
          <w:tcPr>
            <w:tcW w:w="1320" w:type="dxa"/>
          </w:tcPr>
          <w:p w14:paraId="21D413B4" w14:textId="77777777" w:rsidR="00A679E4" w:rsidRDefault="00A679E4">
            <w:pPr>
              <w:pStyle w:val="Compact"/>
              <w:jc w:val="center"/>
            </w:pPr>
            <w:r>
              <w:t>31.25</w:t>
            </w:r>
          </w:p>
        </w:tc>
        <w:tc>
          <w:tcPr>
            <w:tcW w:w="1320" w:type="dxa"/>
          </w:tcPr>
          <w:p w14:paraId="60049F8E" w14:textId="77777777" w:rsidR="00A679E4" w:rsidRDefault="00A679E4">
            <w:pPr>
              <w:pStyle w:val="Compact"/>
              <w:jc w:val="center"/>
            </w:pPr>
            <w:r>
              <w:t>8326.24</w:t>
            </w:r>
          </w:p>
        </w:tc>
        <w:tc>
          <w:tcPr>
            <w:tcW w:w="1320" w:type="dxa"/>
          </w:tcPr>
          <w:p w14:paraId="2C69E926" w14:textId="77777777" w:rsidR="00A679E4" w:rsidRDefault="00A679E4">
            <w:pPr>
              <w:pStyle w:val="Compact"/>
              <w:jc w:val="center"/>
            </w:pPr>
            <w:r>
              <w:t>30.75</w:t>
            </w:r>
          </w:p>
        </w:tc>
      </w:tr>
      <w:tr w:rsidR="00A679E4" w14:paraId="5120F23D" w14:textId="77777777">
        <w:tc>
          <w:tcPr>
            <w:tcW w:w="1320" w:type="dxa"/>
          </w:tcPr>
          <w:p w14:paraId="14446E92" w14:textId="77777777" w:rsidR="00A679E4" w:rsidRDefault="00A679E4">
            <w:pPr>
              <w:pStyle w:val="Compact"/>
              <w:jc w:val="center"/>
            </w:pPr>
            <w:r>
              <w:t>2048</w:t>
            </w:r>
          </w:p>
        </w:tc>
        <w:tc>
          <w:tcPr>
            <w:tcW w:w="1320" w:type="dxa"/>
          </w:tcPr>
          <w:p w14:paraId="20529681" w14:textId="77777777" w:rsidR="00A679E4" w:rsidRDefault="00A679E4">
            <w:pPr>
              <w:pStyle w:val="Compact"/>
              <w:jc w:val="center"/>
            </w:pPr>
            <w:r>
              <w:t>512</w:t>
            </w:r>
          </w:p>
        </w:tc>
        <w:tc>
          <w:tcPr>
            <w:tcW w:w="1320" w:type="dxa"/>
          </w:tcPr>
          <w:p w14:paraId="1B64A6EF" w14:textId="77777777" w:rsidR="00A679E4" w:rsidRDefault="00A679E4">
            <w:pPr>
              <w:pStyle w:val="Compact"/>
              <w:jc w:val="center"/>
            </w:pPr>
            <w:r>
              <w:t>525.53</w:t>
            </w:r>
          </w:p>
        </w:tc>
        <w:tc>
          <w:tcPr>
            <w:tcW w:w="1320" w:type="dxa"/>
          </w:tcPr>
          <w:p w14:paraId="7F64F104" w14:textId="77777777" w:rsidR="00A679E4" w:rsidRDefault="00A679E4">
            <w:pPr>
              <w:pStyle w:val="Compact"/>
              <w:jc w:val="center"/>
            </w:pPr>
            <w:r>
              <w:t>31.31</w:t>
            </w:r>
          </w:p>
        </w:tc>
        <w:tc>
          <w:tcPr>
            <w:tcW w:w="1320" w:type="dxa"/>
          </w:tcPr>
          <w:p w14:paraId="5E7F309F" w14:textId="77777777" w:rsidR="00A679E4" w:rsidRDefault="00A679E4">
            <w:pPr>
              <w:pStyle w:val="Compact"/>
              <w:jc w:val="center"/>
            </w:pPr>
            <w:r>
              <w:t>16556.25</w:t>
            </w:r>
          </w:p>
        </w:tc>
        <w:tc>
          <w:tcPr>
            <w:tcW w:w="1320" w:type="dxa"/>
          </w:tcPr>
          <w:p w14:paraId="50791B81" w14:textId="77777777" w:rsidR="00A679E4" w:rsidRDefault="00A679E4">
            <w:pPr>
              <w:pStyle w:val="Compact"/>
              <w:jc w:val="center"/>
            </w:pPr>
            <w:r>
              <w:t>30.92</w:t>
            </w:r>
          </w:p>
        </w:tc>
      </w:tr>
      <w:tr w:rsidR="00A679E4" w14:paraId="01912FF1" w14:textId="77777777">
        <w:tc>
          <w:tcPr>
            <w:tcW w:w="1320" w:type="dxa"/>
          </w:tcPr>
          <w:p w14:paraId="77F9E7D9" w14:textId="77777777" w:rsidR="00A679E4" w:rsidRDefault="00A679E4">
            <w:pPr>
              <w:pStyle w:val="Compact"/>
              <w:jc w:val="center"/>
            </w:pPr>
            <w:r>
              <w:lastRenderedPageBreak/>
              <w:t>4096</w:t>
            </w:r>
          </w:p>
        </w:tc>
        <w:tc>
          <w:tcPr>
            <w:tcW w:w="1320" w:type="dxa"/>
          </w:tcPr>
          <w:p w14:paraId="494059EE" w14:textId="77777777" w:rsidR="00A679E4" w:rsidRDefault="00A679E4">
            <w:pPr>
              <w:pStyle w:val="Compact"/>
              <w:jc w:val="center"/>
            </w:pPr>
            <w:r>
              <w:t>512</w:t>
            </w:r>
          </w:p>
        </w:tc>
        <w:tc>
          <w:tcPr>
            <w:tcW w:w="1320" w:type="dxa"/>
          </w:tcPr>
          <w:p w14:paraId="44C6E118" w14:textId="77777777" w:rsidR="00A679E4" w:rsidRDefault="00A679E4">
            <w:pPr>
              <w:pStyle w:val="Compact"/>
              <w:jc w:val="center"/>
            </w:pPr>
            <w:r>
              <w:t>1031.69</w:t>
            </w:r>
          </w:p>
        </w:tc>
        <w:tc>
          <w:tcPr>
            <w:tcW w:w="1320" w:type="dxa"/>
          </w:tcPr>
          <w:p w14:paraId="1CB62332" w14:textId="77777777" w:rsidR="00A679E4" w:rsidRDefault="00A679E4">
            <w:pPr>
              <w:pStyle w:val="Compact"/>
              <w:jc w:val="center"/>
            </w:pPr>
            <w:r>
              <w:t>31.31</w:t>
            </w:r>
          </w:p>
        </w:tc>
        <w:tc>
          <w:tcPr>
            <w:tcW w:w="1320" w:type="dxa"/>
          </w:tcPr>
          <w:p w14:paraId="127107F7" w14:textId="77777777" w:rsidR="00A679E4" w:rsidRDefault="00A679E4">
            <w:pPr>
              <w:pStyle w:val="Compact"/>
              <w:jc w:val="center"/>
            </w:pPr>
            <w:r>
              <w:t>17062.14</w:t>
            </w:r>
          </w:p>
        </w:tc>
        <w:tc>
          <w:tcPr>
            <w:tcW w:w="1320" w:type="dxa"/>
          </w:tcPr>
          <w:p w14:paraId="154B3732" w14:textId="77777777" w:rsidR="00A679E4" w:rsidRDefault="00A679E4">
            <w:pPr>
              <w:pStyle w:val="Compact"/>
              <w:jc w:val="center"/>
            </w:pPr>
            <w:r>
              <w:t>30.01</w:t>
            </w:r>
          </w:p>
        </w:tc>
      </w:tr>
      <w:tr w:rsidR="00A679E4" w14:paraId="3A71E2EF" w14:textId="77777777">
        <w:tc>
          <w:tcPr>
            <w:tcW w:w="1320" w:type="dxa"/>
          </w:tcPr>
          <w:p w14:paraId="39E8DB8F" w14:textId="77777777" w:rsidR="00A679E4" w:rsidRDefault="00A679E4">
            <w:pPr>
              <w:pStyle w:val="Compact"/>
              <w:jc w:val="center"/>
            </w:pPr>
            <w:r>
              <w:t>8192</w:t>
            </w:r>
          </w:p>
        </w:tc>
        <w:tc>
          <w:tcPr>
            <w:tcW w:w="1320" w:type="dxa"/>
          </w:tcPr>
          <w:p w14:paraId="353BE0D5" w14:textId="77777777" w:rsidR="00A679E4" w:rsidRDefault="00A679E4">
            <w:pPr>
              <w:pStyle w:val="Compact"/>
              <w:jc w:val="center"/>
            </w:pPr>
            <w:r>
              <w:t>1024</w:t>
            </w:r>
          </w:p>
        </w:tc>
        <w:tc>
          <w:tcPr>
            <w:tcW w:w="1320" w:type="dxa"/>
          </w:tcPr>
          <w:p w14:paraId="552D0F30" w14:textId="77777777" w:rsidR="00A679E4" w:rsidRDefault="00A679E4">
            <w:pPr>
              <w:pStyle w:val="Compact"/>
              <w:jc w:val="center"/>
            </w:pPr>
            <w:r>
              <w:t>2118.92</w:t>
            </w:r>
          </w:p>
        </w:tc>
        <w:tc>
          <w:tcPr>
            <w:tcW w:w="1320" w:type="dxa"/>
          </w:tcPr>
          <w:p w14:paraId="3CAC8D0A" w14:textId="77777777" w:rsidR="00A679E4" w:rsidRDefault="00A679E4">
            <w:pPr>
              <w:pStyle w:val="Compact"/>
              <w:jc w:val="center"/>
            </w:pPr>
            <w:r>
              <w:t>31.33</w:t>
            </w:r>
          </w:p>
        </w:tc>
        <w:tc>
          <w:tcPr>
            <w:tcW w:w="1320" w:type="dxa"/>
          </w:tcPr>
          <w:p w14:paraId="42AB81FD" w14:textId="77777777" w:rsidR="00A679E4" w:rsidRDefault="00A679E4">
            <w:pPr>
              <w:pStyle w:val="Compact"/>
              <w:jc w:val="center"/>
            </w:pPr>
            <w:r>
              <w:t>34204.69</w:t>
            </w:r>
          </w:p>
        </w:tc>
        <w:tc>
          <w:tcPr>
            <w:tcW w:w="1320" w:type="dxa"/>
          </w:tcPr>
          <w:p w14:paraId="48A69A15" w14:textId="77777777" w:rsidR="00A679E4" w:rsidRDefault="00A679E4">
            <w:pPr>
              <w:pStyle w:val="Compact"/>
              <w:jc w:val="center"/>
            </w:pPr>
            <w:r>
              <w:t>29.94</w:t>
            </w:r>
          </w:p>
        </w:tc>
      </w:tr>
      <w:tr w:rsidR="00A679E4" w14:paraId="60EBF92A" w14:textId="77777777">
        <w:tc>
          <w:tcPr>
            <w:tcW w:w="1320" w:type="dxa"/>
          </w:tcPr>
          <w:p w14:paraId="3E1BB35B" w14:textId="77777777" w:rsidR="00A679E4" w:rsidRDefault="00A679E4">
            <w:pPr>
              <w:pStyle w:val="Compact"/>
              <w:jc w:val="center"/>
            </w:pPr>
            <w:r>
              <w:t>16384</w:t>
            </w:r>
          </w:p>
        </w:tc>
        <w:tc>
          <w:tcPr>
            <w:tcW w:w="1320" w:type="dxa"/>
          </w:tcPr>
          <w:p w14:paraId="47BC7D4E" w14:textId="77777777" w:rsidR="00A679E4" w:rsidRDefault="00A679E4">
            <w:pPr>
              <w:pStyle w:val="Compact"/>
              <w:jc w:val="center"/>
            </w:pPr>
            <w:r>
              <w:t>1024</w:t>
            </w:r>
          </w:p>
        </w:tc>
        <w:tc>
          <w:tcPr>
            <w:tcW w:w="1320" w:type="dxa"/>
          </w:tcPr>
          <w:p w14:paraId="251FEB9C" w14:textId="77777777" w:rsidR="00A679E4" w:rsidRDefault="00A679E4">
            <w:pPr>
              <w:pStyle w:val="Compact"/>
              <w:jc w:val="center"/>
            </w:pPr>
            <w:r>
              <w:t>4672.49</w:t>
            </w:r>
          </w:p>
        </w:tc>
        <w:tc>
          <w:tcPr>
            <w:tcW w:w="1320" w:type="dxa"/>
          </w:tcPr>
          <w:p w14:paraId="549E8415" w14:textId="77777777" w:rsidR="00A679E4" w:rsidRDefault="00A679E4">
            <w:pPr>
              <w:pStyle w:val="Compact"/>
              <w:jc w:val="center"/>
            </w:pPr>
            <w:r>
              <w:t>33.77</w:t>
            </w:r>
          </w:p>
        </w:tc>
        <w:tc>
          <w:tcPr>
            <w:tcW w:w="1320" w:type="dxa"/>
          </w:tcPr>
          <w:p w14:paraId="603DED3F" w14:textId="77777777" w:rsidR="00A679E4" w:rsidRDefault="00A679E4">
            <w:pPr>
              <w:pStyle w:val="Compact"/>
              <w:jc w:val="center"/>
            </w:pPr>
            <w:r>
              <w:t>39248.00</w:t>
            </w:r>
          </w:p>
        </w:tc>
        <w:tc>
          <w:tcPr>
            <w:tcW w:w="1320" w:type="dxa"/>
          </w:tcPr>
          <w:p w14:paraId="42C37F00" w14:textId="77777777" w:rsidR="00A679E4" w:rsidRDefault="00A679E4">
            <w:pPr>
              <w:pStyle w:val="Compact"/>
              <w:jc w:val="center"/>
            </w:pPr>
            <w:r>
              <w:t>26.09</w:t>
            </w:r>
          </w:p>
        </w:tc>
      </w:tr>
      <w:tr w:rsidR="00A679E4" w14:paraId="795EFEBD" w14:textId="77777777">
        <w:tc>
          <w:tcPr>
            <w:tcW w:w="1320" w:type="dxa"/>
          </w:tcPr>
          <w:p w14:paraId="57C2BC1D" w14:textId="77777777" w:rsidR="00A679E4" w:rsidRDefault="00A679E4">
            <w:pPr>
              <w:pStyle w:val="Compact"/>
              <w:jc w:val="center"/>
            </w:pPr>
            <w:r>
              <w:t>30720</w:t>
            </w:r>
          </w:p>
        </w:tc>
        <w:tc>
          <w:tcPr>
            <w:tcW w:w="1320" w:type="dxa"/>
          </w:tcPr>
          <w:p w14:paraId="64B7880A" w14:textId="77777777" w:rsidR="00A679E4" w:rsidRDefault="00A679E4">
            <w:pPr>
              <w:pStyle w:val="Compact"/>
              <w:jc w:val="center"/>
            </w:pPr>
            <w:r>
              <w:t>2048</w:t>
            </w:r>
          </w:p>
        </w:tc>
        <w:tc>
          <w:tcPr>
            <w:tcW w:w="1320" w:type="dxa"/>
          </w:tcPr>
          <w:p w14:paraId="6FEAC9DC" w14:textId="77777777" w:rsidR="00A679E4" w:rsidRDefault="00A679E4">
            <w:pPr>
              <w:pStyle w:val="Compact"/>
              <w:jc w:val="center"/>
            </w:pPr>
            <w:r>
              <w:t>9225.33</w:t>
            </w:r>
          </w:p>
        </w:tc>
        <w:tc>
          <w:tcPr>
            <w:tcW w:w="1320" w:type="dxa"/>
          </w:tcPr>
          <w:p w14:paraId="1D4F0226" w14:textId="77777777" w:rsidR="00A679E4" w:rsidRDefault="00A679E4">
            <w:pPr>
              <w:pStyle w:val="Compact"/>
              <w:jc w:val="center"/>
            </w:pPr>
            <w:r>
              <w:t>33.83</w:t>
            </w:r>
          </w:p>
        </w:tc>
        <w:tc>
          <w:tcPr>
            <w:tcW w:w="1320" w:type="dxa"/>
          </w:tcPr>
          <w:p w14:paraId="7B121DC7" w14:textId="77777777" w:rsidR="00A679E4" w:rsidRDefault="00A679E4">
            <w:pPr>
              <w:pStyle w:val="Compact"/>
              <w:jc w:val="center"/>
            </w:pPr>
            <w:r>
              <w:t>78511.30</w:t>
            </w:r>
          </w:p>
        </w:tc>
        <w:tc>
          <w:tcPr>
            <w:tcW w:w="1320" w:type="dxa"/>
          </w:tcPr>
          <w:p w14:paraId="010D616B" w14:textId="77777777" w:rsidR="00A679E4" w:rsidRDefault="00A679E4">
            <w:pPr>
              <w:pStyle w:val="Compact"/>
              <w:jc w:val="center"/>
            </w:pPr>
            <w:r>
              <w:t>26.09</w:t>
            </w:r>
          </w:p>
        </w:tc>
      </w:tr>
    </w:tbl>
    <w:p w14:paraId="4C5F93B1" w14:textId="77777777" w:rsidR="00A679E4" w:rsidRDefault="00A679E4">
      <w:pPr>
        <w:pStyle w:val="Heading3"/>
      </w:pPr>
      <w:bookmarkStart w:id="12" w:name="统计分析"/>
      <w:bookmarkEnd w:id="11"/>
      <w:r>
        <w:rPr>
          <w:rFonts w:hint="eastAsia"/>
          <w:lang w:eastAsia="zh-CN"/>
        </w:rPr>
        <w:t>4.</w:t>
      </w:r>
      <w:r>
        <w:t xml:space="preserve">2 </w:t>
      </w:r>
      <w:r>
        <w:rPr>
          <w:rFonts w:hint="eastAsia"/>
        </w:rPr>
        <w:t>统计分析</w:t>
      </w:r>
    </w:p>
    <w:p w14:paraId="09B1DC6C" w14:textId="77777777" w:rsidR="00A679E4" w:rsidRDefault="00A679E4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本报告比较了苍穹大模型在</w:t>
      </w:r>
      <w:r>
        <w:rPr>
          <w:rFonts w:hint="eastAsia"/>
          <w:lang w:eastAsia="zh-CN"/>
        </w:rPr>
        <w:t>Gaudi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2D</w:t>
      </w:r>
      <w:r>
        <w:rPr>
          <w:rFonts w:hint="eastAsia"/>
          <w:lang w:eastAsia="zh-CN"/>
        </w:rPr>
        <w:t>硬件上的性能表现。重点分析了首个令牌生成时间（</w:t>
      </w:r>
      <w:r>
        <w:rPr>
          <w:rFonts w:hint="eastAsia"/>
          <w:lang w:eastAsia="zh-CN"/>
        </w:rPr>
        <w:t>TTFT</w:t>
      </w:r>
      <w:r>
        <w:rPr>
          <w:rFonts w:hint="eastAsia"/>
          <w:lang w:eastAsia="zh-CN"/>
        </w:rPr>
        <w:t>）、每个令牌的延迟、总延迟以及每秒生成的令牌数（</w:t>
      </w:r>
      <w:r>
        <w:rPr>
          <w:rFonts w:hint="eastAsia"/>
          <w:lang w:eastAsia="zh-CN"/>
        </w:rPr>
        <w:t>TPS</w:t>
      </w:r>
      <w:r>
        <w:rPr>
          <w:rFonts w:hint="eastAsia"/>
          <w:lang w:eastAsia="zh-CN"/>
        </w:rPr>
        <w:t>）。</w:t>
      </w:r>
    </w:p>
    <w:p w14:paraId="0761DD06" w14:textId="77777777" w:rsidR="00A679E4" w:rsidRDefault="00A679E4">
      <w:pPr>
        <w:pStyle w:val="Heading4"/>
      </w:pPr>
      <w:bookmarkStart w:id="13" w:name="苍穹大模型模型分析"/>
      <w:r>
        <w:rPr>
          <w:rFonts w:hint="eastAsia"/>
        </w:rPr>
        <w:t>苍穹大模型模型分析</w:t>
      </w:r>
    </w:p>
    <w:p w14:paraId="5068F516" w14:textId="77777777" w:rsidR="00A679E4" w:rsidRDefault="00A679E4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首个令牌生成时间（</w:t>
      </w:r>
      <w:r>
        <w:rPr>
          <w:rFonts w:hint="eastAsia"/>
          <w:b/>
          <w:bCs/>
          <w:lang w:eastAsia="zh-CN"/>
        </w:rPr>
        <w:t>TTFT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：</w:t>
      </w:r>
    </w:p>
    <w:p w14:paraId="658F38E3" w14:textId="77777777" w:rsidR="00A679E4" w:rsidRDefault="00A679E4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lang w:eastAsia="zh-CN"/>
        </w:rPr>
        <w:t>随着输入长度的增加，</w:t>
      </w:r>
      <w:r>
        <w:rPr>
          <w:rFonts w:hint="eastAsia"/>
          <w:lang w:eastAsia="zh-CN"/>
        </w:rPr>
        <w:t>TTFT</w:t>
      </w:r>
      <w:r>
        <w:rPr>
          <w:rFonts w:hint="eastAsia"/>
          <w:lang w:eastAsia="zh-CN"/>
        </w:rPr>
        <w:t>显著增长，从</w:t>
      </w:r>
      <w:r>
        <w:rPr>
          <w:rFonts w:hint="eastAsia"/>
          <w:lang w:eastAsia="zh-CN"/>
        </w:rPr>
        <w:t>128</w:t>
      </w:r>
      <w:r>
        <w:rPr>
          <w:rFonts w:hint="eastAsia"/>
          <w:lang w:eastAsia="zh-CN"/>
        </w:rPr>
        <w:t>个令牌的</w:t>
      </w:r>
      <w:r>
        <w:rPr>
          <w:rFonts w:hint="eastAsia"/>
          <w:lang w:eastAsia="zh-CN"/>
        </w:rPr>
        <w:t>82.90</w:t>
      </w:r>
      <w:r>
        <w:rPr>
          <w:rFonts w:hint="eastAsia"/>
          <w:lang w:eastAsia="zh-CN"/>
        </w:rPr>
        <w:t>毫秒到</w:t>
      </w:r>
      <w:r>
        <w:rPr>
          <w:rFonts w:hint="eastAsia"/>
          <w:lang w:eastAsia="zh-CN"/>
        </w:rPr>
        <w:t>30720</w:t>
      </w:r>
      <w:r>
        <w:rPr>
          <w:rFonts w:hint="eastAsia"/>
          <w:lang w:eastAsia="zh-CN"/>
        </w:rPr>
        <w:t>个令牌的</w:t>
      </w:r>
      <w:r>
        <w:rPr>
          <w:rFonts w:hint="eastAsia"/>
          <w:lang w:eastAsia="zh-CN"/>
        </w:rPr>
        <w:t>9225.33</w:t>
      </w:r>
      <w:r>
        <w:rPr>
          <w:rFonts w:hint="eastAsia"/>
          <w:lang w:eastAsia="zh-CN"/>
        </w:rPr>
        <w:t>毫秒。</w:t>
      </w:r>
    </w:p>
    <w:p w14:paraId="42864BE2" w14:textId="77777777" w:rsidR="00A679E4" w:rsidRDefault="00A679E4">
      <w:pPr>
        <w:pStyle w:val="Compact"/>
        <w:numPr>
          <w:ilvl w:val="1"/>
          <w:numId w:val="9"/>
        </w:numPr>
        <w:rPr>
          <w:lang w:eastAsia="zh-CN"/>
        </w:rPr>
      </w:pPr>
      <w:r>
        <w:rPr>
          <w:rFonts w:hint="eastAsia"/>
          <w:lang w:eastAsia="zh-CN"/>
        </w:rPr>
        <w:t>TTFT</w:t>
      </w:r>
      <w:r>
        <w:rPr>
          <w:rFonts w:hint="eastAsia"/>
          <w:lang w:eastAsia="zh-CN"/>
        </w:rPr>
        <w:t>的增长与输入长度成正比，表明更大的输入需要更多时间来处理。</w:t>
      </w:r>
    </w:p>
    <w:p w14:paraId="3519FAC3" w14:textId="77777777" w:rsidR="00A679E4" w:rsidRDefault="00A679E4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每个令牌的延迟（</w:t>
      </w:r>
      <w:r>
        <w:rPr>
          <w:rFonts w:hint="eastAsia"/>
          <w:b/>
          <w:bCs/>
          <w:lang w:eastAsia="zh-CN"/>
        </w:rPr>
        <w:t>TPOT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：</w:t>
      </w:r>
    </w:p>
    <w:p w14:paraId="40B5E6A1" w14:textId="77777777" w:rsidR="00A679E4" w:rsidRDefault="00A679E4">
      <w:pPr>
        <w:pStyle w:val="Compact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延迟在</w:t>
      </w:r>
      <w:r>
        <w:rPr>
          <w:rFonts w:hint="eastAsia"/>
          <w:lang w:eastAsia="zh-CN"/>
        </w:rPr>
        <w:t>128</w:t>
      </w:r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8192</w:t>
      </w:r>
      <w:r>
        <w:rPr>
          <w:rFonts w:hint="eastAsia"/>
          <w:lang w:eastAsia="zh-CN"/>
        </w:rPr>
        <w:t>令牌间相对稳定，约为</w:t>
      </w:r>
      <w:r>
        <w:rPr>
          <w:rFonts w:hint="eastAsia"/>
          <w:lang w:eastAsia="zh-CN"/>
        </w:rPr>
        <w:t>31</w:t>
      </w:r>
      <w:r>
        <w:rPr>
          <w:rFonts w:hint="eastAsia"/>
          <w:lang w:eastAsia="zh-CN"/>
        </w:rPr>
        <w:t>毫秒。</w:t>
      </w:r>
    </w:p>
    <w:p w14:paraId="1D5D7586" w14:textId="77777777" w:rsidR="00A679E4" w:rsidRDefault="00A679E4">
      <w:pPr>
        <w:pStyle w:val="Compact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在更大的输入长度（</w:t>
      </w:r>
      <w:r>
        <w:rPr>
          <w:rFonts w:hint="eastAsia"/>
          <w:lang w:eastAsia="zh-CN"/>
        </w:rPr>
        <w:t>16384</w:t>
      </w:r>
      <w:r>
        <w:rPr>
          <w:rFonts w:hint="eastAsia"/>
          <w:lang w:eastAsia="zh-CN"/>
        </w:rPr>
        <w:t>及以上），延迟略微增加至</w:t>
      </w:r>
      <w:r>
        <w:rPr>
          <w:rFonts w:hint="eastAsia"/>
          <w:lang w:eastAsia="zh-CN"/>
        </w:rPr>
        <w:t>33</w:t>
      </w:r>
      <w:r>
        <w:rPr>
          <w:rFonts w:hint="eastAsia"/>
          <w:lang w:eastAsia="zh-CN"/>
        </w:rPr>
        <w:t>毫秒以上。</w:t>
      </w:r>
    </w:p>
    <w:p w14:paraId="257250A6" w14:textId="77777777" w:rsidR="00A679E4" w:rsidRDefault="00A679E4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总延迟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eastAsia="zh-CN"/>
        </w:rPr>
        <w:t>TotalLatency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</w:rPr>
        <w:t>：</w:t>
      </w:r>
    </w:p>
    <w:p w14:paraId="2D8CC846" w14:textId="77777777" w:rsidR="00A679E4" w:rsidRDefault="00A679E4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hint="eastAsia"/>
          <w:lang w:eastAsia="zh-CN"/>
        </w:rPr>
        <w:t>总延迟随输入长度线性增长，从</w:t>
      </w:r>
      <w:r>
        <w:rPr>
          <w:rFonts w:hint="eastAsia"/>
          <w:lang w:eastAsia="zh-CN"/>
        </w:rPr>
        <w:t>2057.59</w:t>
      </w:r>
      <w:r>
        <w:rPr>
          <w:rFonts w:hint="eastAsia"/>
          <w:lang w:eastAsia="zh-CN"/>
        </w:rPr>
        <w:t>毫秒增加到</w:t>
      </w:r>
      <w:r>
        <w:rPr>
          <w:rFonts w:hint="eastAsia"/>
          <w:lang w:eastAsia="zh-CN"/>
        </w:rPr>
        <w:t>78511.30</w:t>
      </w:r>
      <w:r>
        <w:rPr>
          <w:rFonts w:hint="eastAsia"/>
          <w:lang w:eastAsia="zh-CN"/>
        </w:rPr>
        <w:t>毫秒。</w:t>
      </w:r>
    </w:p>
    <w:p w14:paraId="0CEBE25A" w14:textId="77777777" w:rsidR="00A679E4" w:rsidRDefault="00A679E4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延迟的增加主要由</w:t>
      </w:r>
      <w:r>
        <w:rPr>
          <w:rFonts w:hint="eastAsia"/>
          <w:lang w:eastAsia="zh-CN"/>
        </w:rPr>
        <w:t>TTFT</w:t>
      </w:r>
      <w:r>
        <w:rPr>
          <w:rFonts w:hint="eastAsia"/>
          <w:lang w:eastAsia="zh-CN"/>
        </w:rPr>
        <w:t>的增加驱动。</w:t>
      </w:r>
    </w:p>
    <w:p w14:paraId="50573DA8" w14:textId="77777777" w:rsidR="00A679E4" w:rsidRDefault="00A679E4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每秒生成的令牌数（</w:t>
      </w:r>
      <w:r>
        <w:rPr>
          <w:rFonts w:hint="eastAsia"/>
          <w:b/>
          <w:bCs/>
          <w:lang w:eastAsia="zh-CN"/>
        </w:rPr>
        <w:t>TPS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lang w:eastAsia="zh-CN"/>
        </w:rPr>
        <w:t>：</w:t>
      </w:r>
    </w:p>
    <w:p w14:paraId="3DE54141" w14:textId="77777777" w:rsidR="00A679E4" w:rsidRDefault="00A679E4">
      <w:pPr>
        <w:pStyle w:val="Compact"/>
        <w:numPr>
          <w:ilvl w:val="1"/>
          <w:numId w:val="12"/>
        </w:numPr>
      </w:pPr>
      <w:r>
        <w:rPr>
          <w:rFonts w:hint="eastAsia"/>
        </w:rPr>
        <w:t>TPS</w:t>
      </w:r>
      <w:r>
        <w:rPr>
          <w:rFonts w:hint="eastAsia"/>
        </w:rPr>
        <w:t>在较小输入下表现较好，约为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token/s</w:t>
      </w:r>
      <w:r>
        <w:rPr>
          <w:rFonts w:hint="eastAsia"/>
        </w:rPr>
        <w:t>，但随着输入长度的增加，</w:t>
      </w:r>
      <w:r>
        <w:rPr>
          <w:rFonts w:hint="eastAsia"/>
        </w:rPr>
        <w:t>TPS</w:t>
      </w:r>
      <w:r>
        <w:rPr>
          <w:rFonts w:hint="eastAsia"/>
        </w:rPr>
        <w:t>下降至</w:t>
      </w:r>
      <w:r>
        <w:rPr>
          <w:rFonts w:hint="eastAsia"/>
        </w:rPr>
        <w:t>26</w:t>
      </w:r>
      <w:r>
        <w:t xml:space="preserve"> token/s</w:t>
      </w:r>
      <w:r>
        <w:t>。</w:t>
      </w:r>
    </w:p>
    <w:p w14:paraId="1F0531AF" w14:textId="77777777" w:rsidR="00A679E4" w:rsidRDefault="00A679E4">
      <w:pPr>
        <w:pStyle w:val="Heading3"/>
        <w:rPr>
          <w:lang w:eastAsia="zh-CN"/>
        </w:rPr>
      </w:pPr>
      <w:bookmarkStart w:id="14" w:name="与主流nvidia-gpu的关键指标对比"/>
      <w:bookmarkEnd w:id="12"/>
      <w:bookmarkEnd w:id="13"/>
      <w:r>
        <w:rPr>
          <w:rFonts w:hint="eastAsia"/>
          <w:lang w:eastAsia="zh-CN"/>
        </w:rPr>
        <w:t>4.</w:t>
      </w: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与主流</w:t>
      </w:r>
      <w:r>
        <w:rPr>
          <w:rFonts w:hint="eastAsia"/>
          <w:lang w:eastAsia="zh-CN"/>
        </w:rPr>
        <w:t>Nvidia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GPU</w:t>
      </w:r>
      <w:r>
        <w:rPr>
          <w:rFonts w:hint="eastAsia"/>
          <w:lang w:eastAsia="zh-CN"/>
        </w:rPr>
        <w:t>的关键指标对比</w:t>
      </w:r>
    </w:p>
    <w:p w14:paraId="254FBC99" w14:textId="77777777" w:rsidR="00A679E4" w:rsidRDefault="00A679E4">
      <w:pPr>
        <w:pStyle w:val="Compact"/>
        <w:numPr>
          <w:ilvl w:val="0"/>
          <w:numId w:val="13"/>
        </w:numPr>
      </w:pPr>
      <w:r>
        <w:rPr>
          <w:rFonts w:hint="eastAsia"/>
        </w:rPr>
        <w:t>两种模型的具体表现</w:t>
      </w:r>
    </w:p>
    <w:p w14:paraId="7F0311FE" w14:textId="7B47A6C9" w:rsidR="00A679E4" w:rsidRDefault="00A679E4" w:rsidP="00A071D9">
      <w:pPr>
        <w:pStyle w:val="FirstParagraph"/>
        <w:jc w:val="center"/>
        <w:rPr>
          <w:lang w:eastAsia="zh-CN"/>
        </w:rPr>
      </w:pPr>
      <w:r>
        <w:rPr>
          <w:rFonts w:hint="eastAsia"/>
          <w:b/>
          <w:bCs/>
        </w:rPr>
        <w:t>苍穹大模型</w:t>
      </w:r>
      <w:r w:rsidR="00A071D9">
        <w:rPr>
          <w:rFonts w:hint="eastAsia"/>
          <w:b/>
          <w:bCs/>
          <w:lang w:eastAsia="zh-CN"/>
        </w:rPr>
        <w:t>Gaudi2D vs A800</w:t>
      </w:r>
      <w:r w:rsidR="00A071D9">
        <w:rPr>
          <w:rFonts w:hint="eastAsia"/>
          <w:b/>
          <w:bCs/>
          <w:lang w:eastAsia="zh-CN"/>
        </w:rPr>
        <w:t>性能数据对比表格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A679E4" w14:paraId="681BAD36" w14:textId="77777777" w:rsidTr="00684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3D64A5D" w14:textId="77777777" w:rsidR="00A679E4" w:rsidRDefault="00A679E4">
            <w:pPr>
              <w:pStyle w:val="Compact"/>
              <w:jc w:val="center"/>
            </w:pPr>
            <w:r>
              <w:t>Tokens Length</w:t>
            </w:r>
          </w:p>
        </w:tc>
        <w:tc>
          <w:tcPr>
            <w:tcW w:w="1131" w:type="dxa"/>
          </w:tcPr>
          <w:p w14:paraId="3EEFACD3" w14:textId="77777777" w:rsidR="00A679E4" w:rsidRDefault="00A679E4">
            <w:pPr>
              <w:pStyle w:val="Compact"/>
              <w:jc w:val="center"/>
            </w:pPr>
            <w:r>
              <w:t>A800 (TTFT)</w:t>
            </w:r>
          </w:p>
        </w:tc>
        <w:tc>
          <w:tcPr>
            <w:tcW w:w="1131" w:type="dxa"/>
          </w:tcPr>
          <w:p w14:paraId="0BC5E8BB" w14:textId="77777777" w:rsidR="00A679E4" w:rsidRDefault="00A679E4">
            <w:pPr>
              <w:pStyle w:val="Compact"/>
              <w:jc w:val="center"/>
            </w:pPr>
            <w:r>
              <w:t>Gaudi 2D (TTFT)</w:t>
            </w:r>
          </w:p>
        </w:tc>
        <w:tc>
          <w:tcPr>
            <w:tcW w:w="1131" w:type="dxa"/>
          </w:tcPr>
          <w:p w14:paraId="427E0BC0" w14:textId="77777777" w:rsidR="00A679E4" w:rsidRDefault="00A679E4">
            <w:pPr>
              <w:pStyle w:val="Compact"/>
              <w:jc w:val="center"/>
            </w:pPr>
            <w:r>
              <w:t>A800 (</w:t>
            </w:r>
            <w:r>
              <w:rPr>
                <w:rFonts w:hint="eastAsia"/>
                <w:lang w:eastAsia="zh-CN"/>
              </w:rPr>
              <w:t>TPOT</w:t>
            </w:r>
            <w:r>
              <w:t>)</w:t>
            </w:r>
          </w:p>
        </w:tc>
        <w:tc>
          <w:tcPr>
            <w:tcW w:w="1131" w:type="dxa"/>
          </w:tcPr>
          <w:p w14:paraId="789598F7" w14:textId="77777777" w:rsidR="00A679E4" w:rsidRDefault="00A679E4">
            <w:pPr>
              <w:pStyle w:val="Compact"/>
              <w:jc w:val="center"/>
            </w:pPr>
            <w:r>
              <w:t>Gaudi 2D (</w:t>
            </w:r>
            <w:r>
              <w:rPr>
                <w:rFonts w:hint="eastAsia"/>
                <w:lang w:eastAsia="zh-CN"/>
              </w:rPr>
              <w:t>TPOT</w:t>
            </w:r>
            <w:r>
              <w:t>)</w:t>
            </w:r>
          </w:p>
        </w:tc>
        <w:tc>
          <w:tcPr>
            <w:tcW w:w="1131" w:type="dxa"/>
          </w:tcPr>
          <w:p w14:paraId="1E1A423B" w14:textId="77777777" w:rsidR="00A679E4" w:rsidRDefault="00A679E4">
            <w:pPr>
              <w:pStyle w:val="Compact"/>
              <w:jc w:val="center"/>
            </w:pPr>
            <w:r>
              <w:t>A800 (</w:t>
            </w:r>
            <w:r>
              <w:rPr>
                <w:rFonts w:hint="eastAsia"/>
                <w:lang w:eastAsia="zh-CN"/>
              </w:rPr>
              <w:t>TPS</w:t>
            </w:r>
            <w:r>
              <w:t>)</w:t>
            </w:r>
          </w:p>
        </w:tc>
        <w:tc>
          <w:tcPr>
            <w:tcW w:w="1131" w:type="dxa"/>
          </w:tcPr>
          <w:p w14:paraId="706B86B4" w14:textId="77777777" w:rsidR="00A679E4" w:rsidRDefault="00A679E4">
            <w:pPr>
              <w:pStyle w:val="Compact"/>
              <w:jc w:val="center"/>
            </w:pPr>
            <w:r>
              <w:t>Gaudi 2D (</w:t>
            </w:r>
            <w:r>
              <w:rPr>
                <w:rFonts w:hint="eastAsia"/>
                <w:lang w:eastAsia="zh-CN"/>
              </w:rPr>
              <w:t>TPS</w:t>
            </w:r>
            <w:r>
              <w:t>)</w:t>
            </w:r>
          </w:p>
        </w:tc>
      </w:tr>
      <w:tr w:rsidR="00A679E4" w14:paraId="220617B4" w14:textId="77777777">
        <w:tc>
          <w:tcPr>
            <w:tcW w:w="1131" w:type="dxa"/>
          </w:tcPr>
          <w:p w14:paraId="08D0DA58" w14:textId="77777777" w:rsidR="00A679E4" w:rsidRDefault="00A679E4">
            <w:pPr>
              <w:pStyle w:val="Compact"/>
              <w:jc w:val="center"/>
            </w:pPr>
            <w:r>
              <w:t>128</w:t>
            </w:r>
          </w:p>
        </w:tc>
        <w:tc>
          <w:tcPr>
            <w:tcW w:w="1131" w:type="dxa"/>
          </w:tcPr>
          <w:p w14:paraId="4F5520C2" w14:textId="77777777" w:rsidR="00A679E4" w:rsidRDefault="00A679E4">
            <w:pPr>
              <w:pStyle w:val="Compact"/>
              <w:jc w:val="center"/>
            </w:pPr>
            <w:r>
              <w:t>69.52</w:t>
            </w:r>
          </w:p>
        </w:tc>
        <w:tc>
          <w:tcPr>
            <w:tcW w:w="1131" w:type="dxa"/>
          </w:tcPr>
          <w:p w14:paraId="0FD69490" w14:textId="77777777" w:rsidR="00A679E4" w:rsidRDefault="00A679E4">
            <w:pPr>
              <w:pStyle w:val="Compact"/>
              <w:jc w:val="center"/>
            </w:pPr>
            <w:r>
              <w:t>82.90</w:t>
            </w:r>
          </w:p>
        </w:tc>
        <w:tc>
          <w:tcPr>
            <w:tcW w:w="1131" w:type="dxa"/>
          </w:tcPr>
          <w:p w14:paraId="360E02DF" w14:textId="77777777" w:rsidR="00A679E4" w:rsidRDefault="00A679E4">
            <w:pPr>
              <w:pStyle w:val="Compact"/>
              <w:jc w:val="center"/>
            </w:pPr>
            <w:r>
              <w:t>29.20</w:t>
            </w:r>
          </w:p>
        </w:tc>
        <w:tc>
          <w:tcPr>
            <w:tcW w:w="1131" w:type="dxa"/>
          </w:tcPr>
          <w:p w14:paraId="52910572" w14:textId="77777777" w:rsidR="00A679E4" w:rsidRDefault="00A679E4">
            <w:pPr>
              <w:pStyle w:val="Compact"/>
              <w:jc w:val="center"/>
            </w:pPr>
            <w:r>
              <w:t>30.85</w:t>
            </w:r>
          </w:p>
        </w:tc>
        <w:tc>
          <w:tcPr>
            <w:tcW w:w="1131" w:type="dxa"/>
          </w:tcPr>
          <w:p w14:paraId="208AB77D" w14:textId="77777777" w:rsidR="00A679E4" w:rsidRDefault="00A679E4">
            <w:pPr>
              <w:pStyle w:val="Compact"/>
              <w:jc w:val="center"/>
            </w:pPr>
            <w:r>
              <w:t>33.02</w:t>
            </w:r>
          </w:p>
        </w:tc>
        <w:tc>
          <w:tcPr>
            <w:tcW w:w="1131" w:type="dxa"/>
          </w:tcPr>
          <w:p w14:paraId="04ADFE6C" w14:textId="77777777" w:rsidR="00A679E4" w:rsidRDefault="00A679E4">
            <w:pPr>
              <w:pStyle w:val="Compact"/>
              <w:jc w:val="center"/>
            </w:pPr>
            <w:r>
              <w:t>31.10</w:t>
            </w:r>
          </w:p>
        </w:tc>
      </w:tr>
      <w:tr w:rsidR="00A679E4" w14:paraId="209CA314" w14:textId="77777777">
        <w:tc>
          <w:tcPr>
            <w:tcW w:w="1131" w:type="dxa"/>
          </w:tcPr>
          <w:p w14:paraId="5EC81D25" w14:textId="77777777" w:rsidR="00A679E4" w:rsidRDefault="00A679E4">
            <w:pPr>
              <w:pStyle w:val="Compact"/>
              <w:jc w:val="center"/>
            </w:pPr>
            <w:r>
              <w:t>512</w:t>
            </w:r>
          </w:p>
        </w:tc>
        <w:tc>
          <w:tcPr>
            <w:tcW w:w="1131" w:type="dxa"/>
          </w:tcPr>
          <w:p w14:paraId="3E12FC98" w14:textId="77777777" w:rsidR="00A679E4" w:rsidRDefault="00A679E4">
            <w:pPr>
              <w:pStyle w:val="Compact"/>
              <w:jc w:val="center"/>
            </w:pPr>
            <w:r>
              <w:t>149.54</w:t>
            </w:r>
          </w:p>
        </w:tc>
        <w:tc>
          <w:tcPr>
            <w:tcW w:w="1131" w:type="dxa"/>
          </w:tcPr>
          <w:p w14:paraId="79711920" w14:textId="77777777" w:rsidR="00A679E4" w:rsidRDefault="00A679E4">
            <w:pPr>
              <w:pStyle w:val="Compact"/>
              <w:jc w:val="center"/>
            </w:pPr>
            <w:r>
              <w:t>202.24</w:t>
            </w:r>
          </w:p>
        </w:tc>
        <w:tc>
          <w:tcPr>
            <w:tcW w:w="1131" w:type="dxa"/>
          </w:tcPr>
          <w:p w14:paraId="02DDCC87" w14:textId="77777777" w:rsidR="00A679E4" w:rsidRDefault="00A679E4">
            <w:pPr>
              <w:pStyle w:val="Compact"/>
              <w:jc w:val="center"/>
            </w:pPr>
            <w:r>
              <w:t>29.61</w:t>
            </w:r>
          </w:p>
        </w:tc>
        <w:tc>
          <w:tcPr>
            <w:tcW w:w="1131" w:type="dxa"/>
          </w:tcPr>
          <w:p w14:paraId="11FBF9BD" w14:textId="77777777" w:rsidR="00A679E4" w:rsidRDefault="00A679E4">
            <w:pPr>
              <w:pStyle w:val="Compact"/>
              <w:jc w:val="center"/>
            </w:pPr>
            <w:r>
              <w:t>31.12</w:t>
            </w:r>
          </w:p>
        </w:tc>
        <w:tc>
          <w:tcPr>
            <w:tcW w:w="1131" w:type="dxa"/>
          </w:tcPr>
          <w:p w14:paraId="0AA87EF7" w14:textId="77777777" w:rsidR="00A679E4" w:rsidRDefault="00A679E4">
            <w:pPr>
              <w:pStyle w:val="Compact"/>
              <w:jc w:val="center"/>
            </w:pPr>
            <w:r>
              <w:t>32.49</w:t>
            </w:r>
          </w:p>
        </w:tc>
        <w:tc>
          <w:tcPr>
            <w:tcW w:w="1131" w:type="dxa"/>
          </w:tcPr>
          <w:p w14:paraId="7D1B6FCA" w14:textId="77777777" w:rsidR="00A679E4" w:rsidRDefault="00A679E4">
            <w:pPr>
              <w:pStyle w:val="Compact"/>
              <w:jc w:val="center"/>
            </w:pPr>
            <w:r>
              <w:t>30.58</w:t>
            </w:r>
          </w:p>
        </w:tc>
      </w:tr>
      <w:tr w:rsidR="00A679E4" w14:paraId="654E6332" w14:textId="77777777">
        <w:tc>
          <w:tcPr>
            <w:tcW w:w="1131" w:type="dxa"/>
          </w:tcPr>
          <w:p w14:paraId="3428F222" w14:textId="77777777" w:rsidR="00A679E4" w:rsidRDefault="00A679E4">
            <w:pPr>
              <w:pStyle w:val="Compact"/>
              <w:jc w:val="center"/>
            </w:pPr>
            <w:r>
              <w:t>1024</w:t>
            </w:r>
          </w:p>
        </w:tc>
        <w:tc>
          <w:tcPr>
            <w:tcW w:w="1131" w:type="dxa"/>
          </w:tcPr>
          <w:p w14:paraId="21DDE137" w14:textId="77777777" w:rsidR="00A679E4" w:rsidRDefault="00A679E4">
            <w:pPr>
              <w:pStyle w:val="Compact"/>
              <w:jc w:val="center"/>
            </w:pPr>
            <w:r>
              <w:t>233.03</w:t>
            </w:r>
          </w:p>
        </w:tc>
        <w:tc>
          <w:tcPr>
            <w:tcW w:w="1131" w:type="dxa"/>
          </w:tcPr>
          <w:p w14:paraId="5815ACCF" w14:textId="77777777" w:rsidR="00A679E4" w:rsidRDefault="00A679E4">
            <w:pPr>
              <w:pStyle w:val="Compact"/>
              <w:jc w:val="center"/>
            </w:pPr>
            <w:r>
              <w:t>325.93</w:t>
            </w:r>
          </w:p>
        </w:tc>
        <w:tc>
          <w:tcPr>
            <w:tcW w:w="1131" w:type="dxa"/>
          </w:tcPr>
          <w:p w14:paraId="52935305" w14:textId="77777777" w:rsidR="00A679E4" w:rsidRDefault="00A679E4">
            <w:pPr>
              <w:pStyle w:val="Compact"/>
              <w:jc w:val="center"/>
            </w:pPr>
            <w:r>
              <w:t>29.73</w:t>
            </w:r>
          </w:p>
        </w:tc>
        <w:tc>
          <w:tcPr>
            <w:tcW w:w="1131" w:type="dxa"/>
          </w:tcPr>
          <w:p w14:paraId="78E4CE24" w14:textId="77777777" w:rsidR="00A679E4" w:rsidRDefault="00A679E4">
            <w:pPr>
              <w:pStyle w:val="Compact"/>
              <w:jc w:val="center"/>
            </w:pPr>
            <w:r>
              <w:t>31.25</w:t>
            </w:r>
          </w:p>
        </w:tc>
        <w:tc>
          <w:tcPr>
            <w:tcW w:w="1131" w:type="dxa"/>
          </w:tcPr>
          <w:p w14:paraId="7CC5276C" w14:textId="77777777" w:rsidR="00A679E4" w:rsidRDefault="00A679E4">
            <w:pPr>
              <w:pStyle w:val="Compact"/>
              <w:jc w:val="center"/>
            </w:pPr>
            <w:r>
              <w:t>32.41</w:t>
            </w:r>
          </w:p>
        </w:tc>
        <w:tc>
          <w:tcPr>
            <w:tcW w:w="1131" w:type="dxa"/>
          </w:tcPr>
          <w:p w14:paraId="32864D40" w14:textId="77777777" w:rsidR="00A679E4" w:rsidRDefault="00A679E4">
            <w:pPr>
              <w:pStyle w:val="Compact"/>
              <w:jc w:val="center"/>
            </w:pPr>
            <w:r>
              <w:t>30.75</w:t>
            </w:r>
          </w:p>
        </w:tc>
      </w:tr>
      <w:tr w:rsidR="00A679E4" w14:paraId="1408236C" w14:textId="77777777">
        <w:tc>
          <w:tcPr>
            <w:tcW w:w="1131" w:type="dxa"/>
          </w:tcPr>
          <w:p w14:paraId="0B4051EE" w14:textId="77777777" w:rsidR="00A679E4" w:rsidRDefault="00A679E4">
            <w:pPr>
              <w:pStyle w:val="Compact"/>
              <w:jc w:val="center"/>
            </w:pPr>
            <w:r>
              <w:t>2048</w:t>
            </w:r>
          </w:p>
        </w:tc>
        <w:tc>
          <w:tcPr>
            <w:tcW w:w="1131" w:type="dxa"/>
          </w:tcPr>
          <w:p w14:paraId="3D93C5FE" w14:textId="77777777" w:rsidR="00A679E4" w:rsidRDefault="00A679E4">
            <w:pPr>
              <w:pStyle w:val="Compact"/>
              <w:jc w:val="center"/>
            </w:pPr>
            <w:r>
              <w:t>446.75</w:t>
            </w:r>
          </w:p>
        </w:tc>
        <w:tc>
          <w:tcPr>
            <w:tcW w:w="1131" w:type="dxa"/>
          </w:tcPr>
          <w:p w14:paraId="691F7365" w14:textId="77777777" w:rsidR="00A679E4" w:rsidRDefault="00A679E4">
            <w:pPr>
              <w:pStyle w:val="Compact"/>
              <w:jc w:val="center"/>
            </w:pPr>
            <w:r>
              <w:t>525.53</w:t>
            </w:r>
          </w:p>
        </w:tc>
        <w:tc>
          <w:tcPr>
            <w:tcW w:w="1131" w:type="dxa"/>
          </w:tcPr>
          <w:p w14:paraId="769AC686" w14:textId="77777777" w:rsidR="00A679E4" w:rsidRDefault="00A679E4">
            <w:pPr>
              <w:pStyle w:val="Compact"/>
              <w:jc w:val="center"/>
            </w:pPr>
            <w:r>
              <w:t>29.81</w:t>
            </w:r>
          </w:p>
        </w:tc>
        <w:tc>
          <w:tcPr>
            <w:tcW w:w="1131" w:type="dxa"/>
          </w:tcPr>
          <w:p w14:paraId="2ABF04E8" w14:textId="77777777" w:rsidR="00A679E4" w:rsidRDefault="00A679E4">
            <w:pPr>
              <w:pStyle w:val="Compact"/>
              <w:jc w:val="center"/>
            </w:pPr>
            <w:r>
              <w:t>31.31</w:t>
            </w:r>
          </w:p>
        </w:tc>
        <w:tc>
          <w:tcPr>
            <w:tcW w:w="1131" w:type="dxa"/>
          </w:tcPr>
          <w:p w14:paraId="7D2C066E" w14:textId="77777777" w:rsidR="00A679E4" w:rsidRDefault="00A679E4">
            <w:pPr>
              <w:pStyle w:val="Compact"/>
              <w:jc w:val="center"/>
            </w:pPr>
            <w:r>
              <w:t>32.64</w:t>
            </w:r>
          </w:p>
        </w:tc>
        <w:tc>
          <w:tcPr>
            <w:tcW w:w="1131" w:type="dxa"/>
          </w:tcPr>
          <w:p w14:paraId="1CFF951C" w14:textId="77777777" w:rsidR="00A679E4" w:rsidRDefault="00A679E4">
            <w:pPr>
              <w:pStyle w:val="Compact"/>
              <w:jc w:val="center"/>
            </w:pPr>
            <w:r>
              <w:t>30.92</w:t>
            </w:r>
          </w:p>
        </w:tc>
      </w:tr>
      <w:tr w:rsidR="00A679E4" w14:paraId="41C1B531" w14:textId="77777777">
        <w:tc>
          <w:tcPr>
            <w:tcW w:w="1131" w:type="dxa"/>
          </w:tcPr>
          <w:p w14:paraId="1743AE51" w14:textId="77777777" w:rsidR="00A679E4" w:rsidRDefault="00A679E4">
            <w:pPr>
              <w:pStyle w:val="Compact"/>
              <w:jc w:val="center"/>
            </w:pPr>
            <w:r>
              <w:t>4096</w:t>
            </w:r>
          </w:p>
        </w:tc>
        <w:tc>
          <w:tcPr>
            <w:tcW w:w="1131" w:type="dxa"/>
          </w:tcPr>
          <w:p w14:paraId="1A83293A" w14:textId="77777777" w:rsidR="00A679E4" w:rsidRDefault="00A679E4">
            <w:pPr>
              <w:pStyle w:val="Compact"/>
              <w:jc w:val="center"/>
            </w:pPr>
            <w:r>
              <w:t>932.18</w:t>
            </w:r>
          </w:p>
        </w:tc>
        <w:tc>
          <w:tcPr>
            <w:tcW w:w="1131" w:type="dxa"/>
          </w:tcPr>
          <w:p w14:paraId="34D15AB5" w14:textId="77777777" w:rsidR="00A679E4" w:rsidRDefault="00A679E4">
            <w:pPr>
              <w:pStyle w:val="Compact"/>
              <w:jc w:val="center"/>
            </w:pPr>
            <w:r>
              <w:t>1031.69</w:t>
            </w:r>
          </w:p>
        </w:tc>
        <w:tc>
          <w:tcPr>
            <w:tcW w:w="1131" w:type="dxa"/>
          </w:tcPr>
          <w:p w14:paraId="5E9193EA" w14:textId="77777777" w:rsidR="00A679E4" w:rsidRDefault="00A679E4">
            <w:pPr>
              <w:pStyle w:val="Compact"/>
              <w:jc w:val="center"/>
            </w:pPr>
            <w:r>
              <w:t>29.93</w:t>
            </w:r>
          </w:p>
        </w:tc>
        <w:tc>
          <w:tcPr>
            <w:tcW w:w="1131" w:type="dxa"/>
          </w:tcPr>
          <w:p w14:paraId="11E460C3" w14:textId="77777777" w:rsidR="00A679E4" w:rsidRDefault="00A679E4">
            <w:pPr>
              <w:pStyle w:val="Compact"/>
              <w:jc w:val="center"/>
            </w:pPr>
            <w:r>
              <w:t>31.31</w:t>
            </w:r>
          </w:p>
        </w:tc>
        <w:tc>
          <w:tcPr>
            <w:tcW w:w="1131" w:type="dxa"/>
          </w:tcPr>
          <w:p w14:paraId="0160C9C6" w14:textId="77777777" w:rsidR="00A679E4" w:rsidRDefault="00A679E4">
            <w:pPr>
              <w:pStyle w:val="Compact"/>
              <w:jc w:val="center"/>
            </w:pPr>
            <w:r>
              <w:t>31.07</w:t>
            </w:r>
          </w:p>
        </w:tc>
        <w:tc>
          <w:tcPr>
            <w:tcW w:w="1131" w:type="dxa"/>
          </w:tcPr>
          <w:p w14:paraId="7929557E" w14:textId="77777777" w:rsidR="00A679E4" w:rsidRDefault="00A679E4">
            <w:pPr>
              <w:pStyle w:val="Compact"/>
              <w:jc w:val="center"/>
            </w:pPr>
            <w:r>
              <w:t>30.01</w:t>
            </w:r>
          </w:p>
        </w:tc>
      </w:tr>
      <w:tr w:rsidR="00A679E4" w14:paraId="440BF2EF" w14:textId="77777777">
        <w:tc>
          <w:tcPr>
            <w:tcW w:w="1131" w:type="dxa"/>
          </w:tcPr>
          <w:p w14:paraId="3F50E5E7" w14:textId="77777777" w:rsidR="00A679E4" w:rsidRDefault="00A679E4">
            <w:pPr>
              <w:pStyle w:val="Compact"/>
              <w:jc w:val="center"/>
            </w:pPr>
            <w:r>
              <w:t>8192</w:t>
            </w:r>
          </w:p>
        </w:tc>
        <w:tc>
          <w:tcPr>
            <w:tcW w:w="1131" w:type="dxa"/>
          </w:tcPr>
          <w:p w14:paraId="1D90A53D" w14:textId="77777777" w:rsidR="00A679E4" w:rsidRDefault="00A679E4">
            <w:pPr>
              <w:pStyle w:val="Compact"/>
              <w:jc w:val="center"/>
            </w:pPr>
            <w:r>
              <w:t>1820.78</w:t>
            </w:r>
          </w:p>
        </w:tc>
        <w:tc>
          <w:tcPr>
            <w:tcW w:w="1131" w:type="dxa"/>
          </w:tcPr>
          <w:p w14:paraId="511FD23A" w14:textId="77777777" w:rsidR="00A679E4" w:rsidRDefault="00A679E4">
            <w:pPr>
              <w:pStyle w:val="Compact"/>
              <w:jc w:val="center"/>
            </w:pPr>
            <w:r>
              <w:t>2118.92</w:t>
            </w:r>
          </w:p>
        </w:tc>
        <w:tc>
          <w:tcPr>
            <w:tcW w:w="1131" w:type="dxa"/>
          </w:tcPr>
          <w:p w14:paraId="4CD0D655" w14:textId="77777777" w:rsidR="00A679E4" w:rsidRDefault="00A679E4">
            <w:pPr>
              <w:pStyle w:val="Compact"/>
              <w:jc w:val="center"/>
            </w:pPr>
            <w:r>
              <w:t>30.89</w:t>
            </w:r>
          </w:p>
        </w:tc>
        <w:tc>
          <w:tcPr>
            <w:tcW w:w="1131" w:type="dxa"/>
          </w:tcPr>
          <w:p w14:paraId="02BB5DDD" w14:textId="77777777" w:rsidR="00A679E4" w:rsidRDefault="00A679E4">
            <w:pPr>
              <w:pStyle w:val="Compact"/>
              <w:jc w:val="center"/>
            </w:pPr>
            <w:r>
              <w:t>31.33</w:t>
            </w:r>
          </w:p>
        </w:tc>
        <w:tc>
          <w:tcPr>
            <w:tcW w:w="1131" w:type="dxa"/>
          </w:tcPr>
          <w:p w14:paraId="690C98BC" w14:textId="77777777" w:rsidR="00A679E4" w:rsidRDefault="00A679E4">
            <w:pPr>
              <w:pStyle w:val="Compact"/>
              <w:jc w:val="center"/>
            </w:pPr>
            <w:r>
              <w:t>28.61</w:t>
            </w:r>
          </w:p>
        </w:tc>
        <w:tc>
          <w:tcPr>
            <w:tcW w:w="1131" w:type="dxa"/>
          </w:tcPr>
          <w:p w14:paraId="234C6002" w14:textId="77777777" w:rsidR="00A679E4" w:rsidRDefault="00A679E4">
            <w:pPr>
              <w:pStyle w:val="Compact"/>
              <w:jc w:val="center"/>
            </w:pPr>
            <w:r>
              <w:t>29.94</w:t>
            </w:r>
          </w:p>
        </w:tc>
      </w:tr>
      <w:tr w:rsidR="00A679E4" w14:paraId="2A45A6BA" w14:textId="77777777">
        <w:tc>
          <w:tcPr>
            <w:tcW w:w="1131" w:type="dxa"/>
          </w:tcPr>
          <w:p w14:paraId="19739C3C" w14:textId="77777777" w:rsidR="00A679E4" w:rsidRDefault="00A679E4">
            <w:pPr>
              <w:pStyle w:val="Compact"/>
              <w:jc w:val="center"/>
            </w:pPr>
            <w:r>
              <w:lastRenderedPageBreak/>
              <w:t>16384</w:t>
            </w:r>
          </w:p>
        </w:tc>
        <w:tc>
          <w:tcPr>
            <w:tcW w:w="1131" w:type="dxa"/>
          </w:tcPr>
          <w:p w14:paraId="033D625F" w14:textId="77777777" w:rsidR="00A679E4" w:rsidRDefault="00A679E4">
            <w:pPr>
              <w:pStyle w:val="Compact"/>
              <w:jc w:val="center"/>
            </w:pPr>
            <w:r>
              <w:t>3955.07</w:t>
            </w:r>
          </w:p>
        </w:tc>
        <w:tc>
          <w:tcPr>
            <w:tcW w:w="1131" w:type="dxa"/>
          </w:tcPr>
          <w:p w14:paraId="64F38F4E" w14:textId="77777777" w:rsidR="00A679E4" w:rsidRDefault="00A679E4">
            <w:pPr>
              <w:pStyle w:val="Compact"/>
              <w:jc w:val="center"/>
            </w:pPr>
            <w:r>
              <w:t>4672.49</w:t>
            </w:r>
          </w:p>
        </w:tc>
        <w:tc>
          <w:tcPr>
            <w:tcW w:w="1131" w:type="dxa"/>
          </w:tcPr>
          <w:p w14:paraId="6ECD9766" w14:textId="77777777" w:rsidR="00A679E4" w:rsidRDefault="00A679E4">
            <w:pPr>
              <w:pStyle w:val="Compact"/>
              <w:jc w:val="center"/>
            </w:pPr>
            <w:r>
              <w:t>31.28</w:t>
            </w:r>
          </w:p>
        </w:tc>
        <w:tc>
          <w:tcPr>
            <w:tcW w:w="1131" w:type="dxa"/>
          </w:tcPr>
          <w:p w14:paraId="603622C2" w14:textId="77777777" w:rsidR="00A679E4" w:rsidRDefault="00A679E4">
            <w:pPr>
              <w:pStyle w:val="Compact"/>
              <w:jc w:val="center"/>
            </w:pPr>
            <w:r>
              <w:t>33.77</w:t>
            </w:r>
          </w:p>
        </w:tc>
        <w:tc>
          <w:tcPr>
            <w:tcW w:w="1131" w:type="dxa"/>
          </w:tcPr>
          <w:p w14:paraId="17E04C50" w14:textId="77777777" w:rsidR="00A679E4" w:rsidRDefault="00A679E4">
            <w:pPr>
              <w:pStyle w:val="Compact"/>
              <w:jc w:val="center"/>
            </w:pPr>
            <w:r>
              <w:t>24.05</w:t>
            </w:r>
          </w:p>
        </w:tc>
        <w:tc>
          <w:tcPr>
            <w:tcW w:w="1131" w:type="dxa"/>
          </w:tcPr>
          <w:p w14:paraId="12DC58C1" w14:textId="77777777" w:rsidR="00A679E4" w:rsidRDefault="00A679E4">
            <w:pPr>
              <w:pStyle w:val="Compact"/>
              <w:jc w:val="center"/>
            </w:pPr>
            <w:r>
              <w:t>26.09</w:t>
            </w:r>
          </w:p>
        </w:tc>
      </w:tr>
      <w:tr w:rsidR="00A679E4" w14:paraId="7EC48449" w14:textId="77777777">
        <w:tc>
          <w:tcPr>
            <w:tcW w:w="1131" w:type="dxa"/>
          </w:tcPr>
          <w:p w14:paraId="4D19F367" w14:textId="77777777" w:rsidR="00A679E4" w:rsidRDefault="00A679E4">
            <w:pPr>
              <w:pStyle w:val="Compact"/>
              <w:jc w:val="center"/>
            </w:pPr>
            <w:r>
              <w:t>30720</w:t>
            </w:r>
          </w:p>
        </w:tc>
        <w:tc>
          <w:tcPr>
            <w:tcW w:w="1131" w:type="dxa"/>
          </w:tcPr>
          <w:p w14:paraId="779B9B58" w14:textId="77777777" w:rsidR="00A679E4" w:rsidRDefault="00A679E4">
            <w:pPr>
              <w:pStyle w:val="Compact"/>
              <w:jc w:val="center"/>
            </w:pPr>
            <w:r>
              <w:t>7350.14</w:t>
            </w:r>
          </w:p>
        </w:tc>
        <w:tc>
          <w:tcPr>
            <w:tcW w:w="1131" w:type="dxa"/>
          </w:tcPr>
          <w:p w14:paraId="27A37283" w14:textId="77777777" w:rsidR="00A679E4" w:rsidRDefault="00A679E4">
            <w:pPr>
              <w:pStyle w:val="Compact"/>
              <w:jc w:val="center"/>
            </w:pPr>
            <w:r>
              <w:t>9225.33</w:t>
            </w:r>
          </w:p>
        </w:tc>
        <w:tc>
          <w:tcPr>
            <w:tcW w:w="1131" w:type="dxa"/>
          </w:tcPr>
          <w:p w14:paraId="446CC2AA" w14:textId="77777777" w:rsidR="00A679E4" w:rsidRDefault="00A679E4">
            <w:pPr>
              <w:pStyle w:val="Compact"/>
              <w:jc w:val="center"/>
            </w:pPr>
            <w:r>
              <w:t>32.80</w:t>
            </w:r>
          </w:p>
        </w:tc>
        <w:tc>
          <w:tcPr>
            <w:tcW w:w="1131" w:type="dxa"/>
          </w:tcPr>
          <w:p w14:paraId="1B74BAA4" w14:textId="77777777" w:rsidR="00A679E4" w:rsidRDefault="00A679E4">
            <w:pPr>
              <w:pStyle w:val="Compact"/>
              <w:jc w:val="center"/>
            </w:pPr>
            <w:r>
              <w:t>33.83</w:t>
            </w:r>
          </w:p>
        </w:tc>
        <w:tc>
          <w:tcPr>
            <w:tcW w:w="1131" w:type="dxa"/>
          </w:tcPr>
          <w:p w14:paraId="6828F8F9" w14:textId="77777777" w:rsidR="00A679E4" w:rsidRDefault="00A679E4">
            <w:pPr>
              <w:pStyle w:val="Compact"/>
              <w:jc w:val="center"/>
            </w:pPr>
            <w:r>
              <w:t>25.92</w:t>
            </w:r>
          </w:p>
        </w:tc>
        <w:tc>
          <w:tcPr>
            <w:tcW w:w="1131" w:type="dxa"/>
          </w:tcPr>
          <w:p w14:paraId="06E448AB" w14:textId="77777777" w:rsidR="00A679E4" w:rsidRDefault="00A679E4">
            <w:pPr>
              <w:pStyle w:val="Compact"/>
              <w:jc w:val="center"/>
            </w:pPr>
            <w:r>
              <w:t>26.09</w:t>
            </w:r>
          </w:p>
        </w:tc>
      </w:tr>
    </w:tbl>
    <w:p w14:paraId="5413DF40" w14:textId="77777777" w:rsidR="00A679E4" w:rsidRDefault="00A679E4">
      <w:pPr>
        <w:pStyle w:val="BodyText"/>
        <w:rPr>
          <w:lang w:eastAsia="zh-CN"/>
        </w:rPr>
      </w:pPr>
      <w:r>
        <w:rPr>
          <w:rFonts w:hint="eastAsia"/>
          <w:lang w:eastAsia="zh-CN"/>
        </w:rPr>
        <w:t>总结：比较了苍穹大模型模型在</w:t>
      </w:r>
      <w:r>
        <w:rPr>
          <w:rFonts w:hint="eastAsia"/>
          <w:lang w:eastAsia="zh-CN"/>
        </w:rPr>
        <w:t>A800</w:t>
      </w:r>
      <w:r>
        <w:rPr>
          <w:lang w:eastAsia="zh-CN"/>
        </w:rPr>
        <w:t xml:space="preserve"> SXM4 </w:t>
      </w:r>
      <w:r>
        <w:rPr>
          <w:rFonts w:hint="eastAsia"/>
          <w:lang w:eastAsia="zh-CN"/>
        </w:rPr>
        <w:t>80G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Gaudi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2D</w:t>
      </w:r>
      <w:r>
        <w:rPr>
          <w:rFonts w:hint="eastAsia"/>
          <w:lang w:eastAsia="zh-CN"/>
        </w:rPr>
        <w:t>两种硬件上的性能表现，涵盖首个令牌生成时间（</w:t>
      </w:r>
      <w:r>
        <w:rPr>
          <w:rFonts w:hint="eastAsia"/>
          <w:lang w:eastAsia="zh-CN"/>
        </w:rPr>
        <w:t>TTFT</w:t>
      </w:r>
      <w:r>
        <w:rPr>
          <w:rFonts w:hint="eastAsia"/>
          <w:lang w:eastAsia="zh-CN"/>
        </w:rPr>
        <w:t>）、每个令牌的延迟以及每秒生成的令牌数（</w:t>
      </w:r>
      <w:r>
        <w:rPr>
          <w:rFonts w:hint="eastAsia"/>
          <w:lang w:eastAsia="zh-CN"/>
        </w:rPr>
        <w:t>TPS</w:t>
      </w:r>
      <w:r>
        <w:rPr>
          <w:rFonts w:hint="eastAsia"/>
          <w:lang w:eastAsia="zh-CN"/>
        </w:rPr>
        <w:t>）。</w:t>
      </w:r>
    </w:p>
    <w:p w14:paraId="19688879" w14:textId="77777777" w:rsidR="00A679E4" w:rsidRDefault="00A679E4">
      <w:pPr>
        <w:pStyle w:val="Heading3"/>
      </w:pPr>
      <w:bookmarkStart w:id="15" w:name="性能比较"/>
      <w:bookmarkEnd w:id="14"/>
      <w:r>
        <w:rPr>
          <w:rFonts w:hint="eastAsia"/>
          <w:lang w:eastAsia="zh-CN"/>
        </w:rPr>
        <w:t>4.4</w:t>
      </w:r>
      <w:r>
        <w:rPr>
          <w:rFonts w:hint="eastAsia"/>
        </w:rPr>
        <w:t>性能比较</w:t>
      </w:r>
    </w:p>
    <w:p w14:paraId="5A4844D9" w14:textId="77777777" w:rsidR="00A679E4" w:rsidRDefault="00A679E4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首个令牌生成时间（</w:t>
      </w:r>
      <w:r>
        <w:rPr>
          <w:rFonts w:hint="eastAsia"/>
          <w:b/>
          <w:bCs/>
          <w:lang w:eastAsia="zh-CN"/>
        </w:rPr>
        <w:t>TTFT</w:t>
      </w:r>
      <w:r>
        <w:rPr>
          <w:rFonts w:hint="eastAsia"/>
          <w:b/>
          <w:bCs/>
          <w:lang w:eastAsia="zh-CN"/>
        </w:rPr>
        <w:t>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A800</w:t>
      </w:r>
      <w:r>
        <w:rPr>
          <w:rFonts w:hint="eastAsia"/>
          <w:lang w:eastAsia="zh-CN"/>
        </w:rPr>
        <w:t>在大多数情况下表现略优。</w:t>
      </w:r>
      <w:r>
        <w:rPr>
          <w:rFonts w:hint="eastAsia"/>
          <w:lang w:eastAsia="zh-CN"/>
        </w:rPr>
        <w:t>128</w:t>
      </w:r>
      <w:r>
        <w:rPr>
          <w:rFonts w:hint="eastAsia"/>
          <w:lang w:eastAsia="zh-CN"/>
        </w:rPr>
        <w:t>个令牌时，</w:t>
      </w:r>
      <w:r>
        <w:rPr>
          <w:rFonts w:hint="eastAsia"/>
          <w:lang w:eastAsia="zh-CN"/>
        </w:rPr>
        <w:t>A800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TTFT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69.52</w:t>
      </w:r>
      <w:r>
        <w:rPr>
          <w:rFonts w:hint="eastAsia"/>
          <w:lang w:eastAsia="zh-CN"/>
        </w:rPr>
        <w:t>毫秒，而</w:t>
      </w:r>
      <w:r>
        <w:rPr>
          <w:rFonts w:hint="eastAsia"/>
          <w:lang w:eastAsia="zh-CN"/>
        </w:rPr>
        <w:t>Gaudi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2D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82.90</w:t>
      </w:r>
      <w:r>
        <w:rPr>
          <w:rFonts w:hint="eastAsia"/>
          <w:lang w:eastAsia="zh-CN"/>
        </w:rPr>
        <w:t>毫秒。随着令牌长度增加，差距有所缩小。</w:t>
      </w:r>
    </w:p>
    <w:p w14:paraId="21863032" w14:textId="77777777" w:rsidR="00A679E4" w:rsidRDefault="00A679E4">
      <w:pPr>
        <w:numPr>
          <w:ilvl w:val="0"/>
          <w:numId w:val="1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每个令牌的延迟（</w:t>
      </w:r>
      <w:r>
        <w:rPr>
          <w:rFonts w:hint="eastAsia"/>
          <w:b/>
          <w:bCs/>
          <w:lang w:eastAsia="zh-CN"/>
        </w:rPr>
        <w:t>TOPT</w:t>
      </w:r>
      <w:r>
        <w:rPr>
          <w:rFonts w:hint="eastAsia"/>
          <w:b/>
          <w:bCs/>
          <w:lang w:eastAsia="zh-CN"/>
        </w:rPr>
        <w:t>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两者在延迟上表现相近，差距在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毫秒内可以忽略不计，表现基本一致。</w:t>
      </w:r>
    </w:p>
    <w:p w14:paraId="33F3AF34" w14:textId="77777777" w:rsidR="00A679E4" w:rsidRDefault="00A679E4">
      <w:pPr>
        <w:numPr>
          <w:ilvl w:val="0"/>
          <w:numId w:val="14"/>
        </w:numPr>
      </w:pPr>
      <w:r>
        <w:rPr>
          <w:rFonts w:hint="eastAsia"/>
          <w:b/>
          <w:bCs/>
          <w:lang w:eastAsia="zh-CN"/>
        </w:rPr>
        <w:t>每秒生成的令牌数（</w:t>
      </w:r>
      <w:r>
        <w:rPr>
          <w:rFonts w:hint="eastAsia"/>
          <w:b/>
          <w:bCs/>
          <w:lang w:eastAsia="zh-CN"/>
        </w:rPr>
        <w:t>TPS</w:t>
      </w:r>
      <w:r>
        <w:rPr>
          <w:rFonts w:hint="eastAsia"/>
          <w:b/>
          <w:bCs/>
          <w:lang w:eastAsia="zh-CN"/>
        </w:rPr>
        <w:t>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TPS</w:t>
      </w:r>
      <w:r>
        <w:rPr>
          <w:rFonts w:hint="eastAsia"/>
          <w:lang w:eastAsia="zh-CN"/>
        </w:rPr>
        <w:t>方面，两者表现接近。</w:t>
      </w:r>
      <w:r>
        <w:rPr>
          <w:rFonts w:hint="eastAsia"/>
        </w:rPr>
        <w:t>A800</w:t>
      </w:r>
      <w:r>
        <w:rPr>
          <w:rFonts w:hint="eastAsia"/>
        </w:rPr>
        <w:t>在</w:t>
      </w:r>
      <w:r>
        <w:rPr>
          <w:rFonts w:hint="eastAsia"/>
        </w:rPr>
        <w:t>128</w:t>
      </w:r>
      <w:r>
        <w:rPr>
          <w:rFonts w:hint="eastAsia"/>
        </w:rPr>
        <w:t>个令牌时为</w:t>
      </w:r>
      <w:r>
        <w:rPr>
          <w:rFonts w:hint="eastAsia"/>
        </w:rPr>
        <w:t>33.02</w:t>
      </w:r>
      <w:r>
        <w:t xml:space="preserve"> </w:t>
      </w:r>
      <w:r>
        <w:rPr>
          <w:rFonts w:hint="eastAsia"/>
        </w:rPr>
        <w:t>TPS</w:t>
      </w:r>
      <w:r>
        <w:rPr>
          <w:rFonts w:hint="eastAsia"/>
        </w:rPr>
        <w:t>，而</w:t>
      </w:r>
      <w:r>
        <w:rPr>
          <w:rFonts w:hint="eastAsia"/>
        </w:rPr>
        <w:t>Gaudi</w:t>
      </w:r>
      <w:r>
        <w:t xml:space="preserve"> </w:t>
      </w:r>
      <w:r>
        <w:rPr>
          <w:rFonts w:hint="eastAsia"/>
        </w:rPr>
        <w:t>2D</w:t>
      </w:r>
      <w:r>
        <w:rPr>
          <w:rFonts w:hint="eastAsia"/>
        </w:rPr>
        <w:t>为</w:t>
      </w:r>
      <w:r>
        <w:rPr>
          <w:rFonts w:hint="eastAsia"/>
        </w:rPr>
        <w:t>31.10</w:t>
      </w:r>
      <w:r>
        <w:t xml:space="preserve"> </w:t>
      </w:r>
      <w:r>
        <w:rPr>
          <w:rFonts w:hint="eastAsia"/>
        </w:rPr>
        <w:t>TPS</w:t>
      </w:r>
      <w:r>
        <w:rPr>
          <w:rFonts w:hint="eastAsia"/>
        </w:rPr>
        <w:t>。在</w:t>
      </w:r>
      <w:r>
        <w:rPr>
          <w:rFonts w:hint="eastAsia"/>
        </w:rPr>
        <w:t>30720</w:t>
      </w:r>
      <w:r>
        <w:rPr>
          <w:rFonts w:hint="eastAsia"/>
        </w:rPr>
        <w:t>长度时，两者几乎持平。</w:t>
      </w:r>
    </w:p>
    <w:p w14:paraId="26952AD8" w14:textId="77777777" w:rsidR="00A679E4" w:rsidRDefault="00A679E4">
      <w:pPr>
        <w:pStyle w:val="Heading3"/>
      </w:pPr>
      <w:bookmarkStart w:id="16" w:name="因素分析"/>
      <w:bookmarkEnd w:id="15"/>
      <w:r>
        <w:rPr>
          <w:rFonts w:hint="eastAsia"/>
          <w:lang w:eastAsia="zh-CN"/>
        </w:rPr>
        <w:t>4.5</w:t>
      </w:r>
      <w:r>
        <w:rPr>
          <w:rFonts w:hint="eastAsia"/>
        </w:rPr>
        <w:t>因素分析</w:t>
      </w:r>
    </w:p>
    <w:p w14:paraId="439968D9" w14:textId="77777777" w:rsidR="00A679E4" w:rsidRDefault="00A679E4">
      <w:pPr>
        <w:numPr>
          <w:ilvl w:val="0"/>
          <w:numId w:val="1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架构优化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A800</w:t>
      </w:r>
      <w:r>
        <w:rPr>
          <w:rFonts w:hint="eastAsia"/>
          <w:lang w:eastAsia="zh-CN"/>
        </w:rPr>
        <w:t>可能在某些计算任务上进行了硬件优化，提升了处理能力。</w:t>
      </w:r>
    </w:p>
    <w:p w14:paraId="6F583880" w14:textId="77777777" w:rsidR="00A679E4" w:rsidRDefault="00A679E4">
      <w:pPr>
        <w:numPr>
          <w:ilvl w:val="0"/>
          <w:numId w:val="1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并行处理能力</w:t>
      </w:r>
      <w:r>
        <w:rPr>
          <w:rFonts w:hint="eastAsia"/>
          <w:lang w:eastAsia="zh-CN"/>
        </w:rPr>
        <w:t>：两者在并行计算能力上的差异可能影响不同任务负载下的效率。</w:t>
      </w:r>
    </w:p>
    <w:p w14:paraId="267C8761" w14:textId="77777777" w:rsidR="00A679E4" w:rsidRDefault="00A679E4">
      <w:pPr>
        <w:numPr>
          <w:ilvl w:val="0"/>
          <w:numId w:val="1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内存带宽与缓存</w:t>
      </w:r>
      <w:r>
        <w:rPr>
          <w:rFonts w:hint="eastAsia"/>
          <w:lang w:eastAsia="zh-CN"/>
        </w:rPr>
        <w:t>：内存访问速度和缓存策略可能影响性能表现。</w:t>
      </w:r>
    </w:p>
    <w:p w14:paraId="126257E7" w14:textId="77777777" w:rsidR="00A679E4" w:rsidRDefault="00A679E4">
      <w:pPr>
        <w:numPr>
          <w:ilvl w:val="0"/>
          <w:numId w:val="1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软件兼容性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vllm</w:t>
      </w:r>
      <w:r>
        <w:rPr>
          <w:rFonts w:hint="eastAsia"/>
          <w:lang w:eastAsia="zh-CN"/>
        </w:rPr>
        <w:t>对不同硬件的支持优化程度可能对性能有影响。</w:t>
      </w:r>
    </w:p>
    <w:p w14:paraId="61D2ED37" w14:textId="219FFC56" w:rsidR="00A679E4" w:rsidRDefault="00A679E4">
      <w:pPr>
        <w:pStyle w:val="Heading3"/>
        <w:rPr>
          <w:lang w:eastAsia="zh-CN"/>
        </w:rPr>
      </w:pPr>
      <w:bookmarkStart w:id="17" w:name="总结"/>
      <w:bookmarkEnd w:id="16"/>
      <w:r>
        <w:rPr>
          <w:rFonts w:hint="eastAsia"/>
          <w:lang w:eastAsia="zh-CN"/>
        </w:rPr>
        <w:t>五</w:t>
      </w:r>
      <w:r w:rsidR="00A41146"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>总结</w:t>
      </w:r>
    </w:p>
    <w:p w14:paraId="531C7728" w14:textId="37FF0FEE" w:rsidR="0068476C" w:rsidRDefault="00A679E4" w:rsidP="009D3D29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A800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Gaudi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2D</w:t>
      </w:r>
      <w:r>
        <w:rPr>
          <w:rFonts w:hint="eastAsia"/>
          <w:lang w:eastAsia="zh-CN"/>
        </w:rPr>
        <w:t>在性能上各有优势，差距有限。选择硬件应基于具体应用需求和环境考虑。进一步优化可能涉及硬件架构、软件支持和任务特性等因素。</w:t>
      </w:r>
      <w:bookmarkEnd w:id="10"/>
      <w:bookmarkEnd w:id="17"/>
    </w:p>
    <w:sectPr w:rsidR="006847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F2E2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1403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BE7D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9689765">
    <w:abstractNumId w:val="0"/>
  </w:num>
  <w:num w:numId="2" w16cid:durableId="140465701">
    <w:abstractNumId w:val="1"/>
  </w:num>
  <w:num w:numId="3" w16cid:durableId="958609268">
    <w:abstractNumId w:val="1"/>
  </w:num>
  <w:num w:numId="4" w16cid:durableId="848983727">
    <w:abstractNumId w:val="1"/>
  </w:num>
  <w:num w:numId="5" w16cid:durableId="953513805">
    <w:abstractNumId w:val="1"/>
  </w:num>
  <w:num w:numId="6" w16cid:durableId="1745714175">
    <w:abstractNumId w:val="1"/>
  </w:num>
  <w:num w:numId="7" w16cid:durableId="772945280">
    <w:abstractNumId w:val="1"/>
  </w:num>
  <w:num w:numId="8" w16cid:durableId="329720677">
    <w:abstractNumId w:val="1"/>
  </w:num>
  <w:num w:numId="9" w16cid:durableId="1834833826">
    <w:abstractNumId w:val="1"/>
  </w:num>
  <w:num w:numId="10" w16cid:durableId="49039068">
    <w:abstractNumId w:val="1"/>
  </w:num>
  <w:num w:numId="11" w16cid:durableId="1660884949">
    <w:abstractNumId w:val="1"/>
  </w:num>
  <w:num w:numId="12" w16cid:durableId="689768161">
    <w:abstractNumId w:val="1"/>
  </w:num>
  <w:num w:numId="13" w16cid:durableId="675234179">
    <w:abstractNumId w:val="1"/>
  </w:num>
  <w:num w:numId="14" w16cid:durableId="1507940872">
    <w:abstractNumId w:val="1"/>
  </w:num>
  <w:num w:numId="15" w16cid:durableId="17925485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71539041">
    <w:abstractNumId w:val="1"/>
  </w:num>
  <w:num w:numId="17" w16cid:durableId="1567644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476C"/>
    <w:rsid w:val="00033D28"/>
    <w:rsid w:val="00042E8F"/>
    <w:rsid w:val="00071627"/>
    <w:rsid w:val="00155262"/>
    <w:rsid w:val="003C03AA"/>
    <w:rsid w:val="00436256"/>
    <w:rsid w:val="004D3485"/>
    <w:rsid w:val="005600A3"/>
    <w:rsid w:val="00595D8C"/>
    <w:rsid w:val="005B3214"/>
    <w:rsid w:val="005C120C"/>
    <w:rsid w:val="005D041F"/>
    <w:rsid w:val="005F7144"/>
    <w:rsid w:val="0068476C"/>
    <w:rsid w:val="006D6539"/>
    <w:rsid w:val="006F1DAD"/>
    <w:rsid w:val="00711A7D"/>
    <w:rsid w:val="007514E2"/>
    <w:rsid w:val="00752DB7"/>
    <w:rsid w:val="00762796"/>
    <w:rsid w:val="007A215C"/>
    <w:rsid w:val="007A2984"/>
    <w:rsid w:val="008C59AA"/>
    <w:rsid w:val="009D3D29"/>
    <w:rsid w:val="009E3278"/>
    <w:rsid w:val="00A071D9"/>
    <w:rsid w:val="00A268D1"/>
    <w:rsid w:val="00A41146"/>
    <w:rsid w:val="00A679E4"/>
    <w:rsid w:val="00B601C5"/>
    <w:rsid w:val="00BE7FFE"/>
    <w:rsid w:val="00C6033D"/>
    <w:rsid w:val="00C70B5C"/>
    <w:rsid w:val="00CA7789"/>
    <w:rsid w:val="00CD4018"/>
    <w:rsid w:val="00D44747"/>
    <w:rsid w:val="00D8476C"/>
    <w:rsid w:val="00E1430F"/>
    <w:rsid w:val="00E37BDC"/>
    <w:rsid w:val="00E6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0931"/>
  <w15:docId w15:val="{0F0091A3-9720-4058-9E08-0CE119BD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5F71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Zhou, Jianqian</cp:lastModifiedBy>
  <cp:revision>65</cp:revision>
  <dcterms:created xsi:type="dcterms:W3CDTF">2024-10-12T06:04:00Z</dcterms:created>
  <dcterms:modified xsi:type="dcterms:W3CDTF">2025-09-03T12:49:00Z</dcterms:modified>
</cp:coreProperties>
</file>