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05193">
      <w:pPr>
        <w:spacing w:before="0" w:after="360" w:line="506" w:lineRule="atLeast"/>
        <w:jc w:val="center"/>
      </w:pPr>
      <w:r>
        <w:rPr>
          <w:rFonts w:ascii="Times New Roman" w:eastAsia="宋体"/>
          <w:b/>
          <w:bCs/>
          <w:color w:val="000000"/>
          <w:sz w:val="44"/>
          <w:szCs w:val="44"/>
        </w:rPr>
        <w:t>关于赴伊春调研文旅线路规划的情况说明</w:t>
      </w:r>
    </w:p>
    <w:p w14:paraId="0B864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641"/>
        <w:jc w:val="both"/>
        <w:textAlignment w:val="auto"/>
      </w:pPr>
      <w:r>
        <w:rPr>
          <w:rFonts w:ascii="Times New Roman" w:eastAsia="FangSong"/>
          <w:color w:val="000000"/>
          <w:sz w:val="32"/>
          <w:szCs w:val="32"/>
        </w:rPr>
        <w:t>为深入了解伊春文旅资源现状，科学规划文旅线路，2026年1月9日至1月11日，调研组赴伊春开展了为期3天的实地调研。期间先后考察了五营国家森林公园、汤旺河林海奇石景区、嘉荫恐龙国家地质公园等核心景点，梳理了各景区之间的交通距离与可达性。调研表明，伊春文旅资源以森林康养、冰雪体验、地质科普为核心，差异化优势明显，各主要景区沿国道分布便于串联，适合打造3至5日的深度游线路，下一步将据此形成具体线路规划方案。</w:t>
      </w:r>
    </w:p>
    <w:p w14:paraId="20C218C2">
      <w:pPr>
        <w:spacing w:before="240" w:line="560" w:lineRule="auto"/>
        <w:jc w:val="right"/>
      </w:pPr>
      <w:bookmarkStart w:id="0" w:name="_GoBack"/>
      <w:bookmarkEnd w:id="0"/>
      <w:r>
        <w:rPr>
          <w:rFonts w:ascii="Times New Roman" w:eastAsia="FangSong"/>
          <w:color w:val="000000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4192905</wp:posOffset>
            </wp:positionH>
            <wp:positionV relativeFrom="paragraph">
              <wp:posOffset>471170</wp:posOffset>
            </wp:positionV>
            <wp:extent cx="1423035" cy="874395"/>
            <wp:effectExtent l="0" t="0" r="24765" b="14605"/>
            <wp:wrapThrough wrapText="bothSides">
              <wp:wrapPolygon>
                <wp:start x="0" y="0"/>
                <wp:lineTo x="0" y="21224"/>
                <wp:lineTo x="21205" y="21224"/>
                <wp:lineTo x="21205" y="0"/>
                <wp:lineTo x="0" y="0"/>
              </wp:wrapPolygon>
            </wp:wrapThrough>
            <wp:docPr id="1" name="图片 1" descr="c9a86ce26ace2b88a7e8682ba64eb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9a86ce26ace2b88a7e8682ba64eb4a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FangSong"/>
          <w:color w:val="000000"/>
          <w:sz w:val="32"/>
          <w:szCs w:val="32"/>
        </w:rPr>
        <w:t>二〇二六年一月十一日</w:t>
      </w:r>
    </w:p>
    <w:sectPr>
      <w:footerReference r:id="rId3" w:type="default"/>
      <w:pgSz w:w="11906" w:h="16838"/>
      <w:pgMar w:top="2098" w:right="1474" w:bottom="1984" w:left="158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angSong">
    <w:altName w:val="方正仿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A59F2">
    <w:pPr>
      <w:jc w:val="center"/>
    </w:pPr>
    <w:r>
      <w:rPr>
        <w:rFonts w:ascii="Times New Roman" w:eastAsia="FangSong"/>
        <w:sz w:val="28"/>
        <w:szCs w:val="28"/>
      </w:rPr>
      <w:t xml:space="preserve">— </w:t>
    </w:r>
    <w:r>
      <w:rPr>
        <w:rFonts w:ascii="Times New Roman" w:eastAsia="FangSong"/>
        <w:sz w:val="28"/>
        <w:szCs w:val="28"/>
      </w:rPr>
      <w:fldChar w:fldCharType="begin"/>
    </w:r>
    <w:r>
      <w:rPr>
        <w:rFonts w:ascii="Times New Roman" w:eastAsia="FangSong"/>
        <w:sz w:val="28"/>
        <w:szCs w:val="28"/>
      </w:rPr>
      <w:instrText xml:space="preserve">PAGE</w:instrText>
    </w:r>
    <w:r>
      <w:rPr>
        <w:rFonts w:ascii="Times New Roman" w:eastAsia="FangSong"/>
        <w:sz w:val="28"/>
        <w:szCs w:val="28"/>
      </w:rPr>
      <w:fldChar w:fldCharType="separate"/>
    </w:r>
    <w:r>
      <w:rPr>
        <w:rFonts w:ascii="Times New Roman" w:eastAsia="FangSong"/>
        <w:sz w:val="28"/>
        <w:szCs w:val="28"/>
      </w:rPr>
      <w:fldChar w:fldCharType="end"/>
    </w:r>
    <w:r>
      <w:rPr>
        <w:rFonts w:ascii="Times New Roman" w:eastAsia="FangSong"/>
        <w:sz w:val="28"/>
        <w:szCs w:val="28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AF3FCF8A"/>
    <w:rsid w:val="F3BEDB42"/>
    <w:rsid w:val="FB7FF8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FangSong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FangSong" w:hAnsiTheme="minorHAnsi" w:cstheme="minorBidi"/>
      <w:color w:val="000000"/>
      <w:sz w:val="32"/>
      <w:szCs w:val="32"/>
    </w:rPr>
  </w:style>
  <w:style w:type="paragraph" w:styleId="2">
    <w:name w:val="heading 1"/>
    <w:next w:val="1"/>
    <w:qFormat/>
    <w:uiPriority w:val="0"/>
    <w:pPr>
      <w:spacing w:line="560" w:lineRule="auto"/>
    </w:pPr>
    <w:rPr>
      <w:rFonts w:ascii="Times New Roman" w:eastAsia="FangSong" w:hAnsiTheme="minorHAnsi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560" w:lineRule="auto"/>
    </w:pPr>
    <w:rPr>
      <w:rFonts w:ascii="Times New Roman" w:eastAsia="FangSong" w:hAnsiTheme="minorHAnsi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560" w:lineRule="auto"/>
    </w:pPr>
    <w:rPr>
      <w:rFonts w:ascii="Times New Roman" w:eastAsia="FangSong" w:hAnsiTheme="minorHAnsi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560" w:lineRule="auto"/>
    </w:pPr>
    <w:rPr>
      <w:rFonts w:ascii="Times New Roman" w:eastAsia="FangSong" w:hAnsiTheme="minorHAnsi" w:cstheme="minorBidi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pPr>
      <w:spacing w:line="560" w:lineRule="auto"/>
    </w:pPr>
    <w:rPr>
      <w:rFonts w:ascii="Times New Roman" w:eastAsia="FangSong" w:hAnsiTheme="minorHAnsi" w:cstheme="minorBidi"/>
      <w:color w:val="2E74B5"/>
      <w:sz w:val="32"/>
      <w:szCs w:val="32"/>
    </w:rPr>
  </w:style>
  <w:style w:type="paragraph" w:styleId="7">
    <w:name w:val="heading 6"/>
    <w:next w:val="1"/>
    <w:qFormat/>
    <w:uiPriority w:val="0"/>
    <w:pPr>
      <w:spacing w:line="560" w:lineRule="auto"/>
    </w:pPr>
    <w:rPr>
      <w:rFonts w:ascii="Times New Roman" w:eastAsia="FangSong" w:hAnsiTheme="minorHAnsi" w:cstheme="minorBidi"/>
      <w:color w:val="1F4D78"/>
      <w:sz w:val="32"/>
      <w:szCs w:val="3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eastAsia="FangSong" w:hAnsiTheme="minorHAnsi" w:cstheme="minorBidi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eastAsia="FangSong" w:hAnsiTheme="minorHAnsi" w:cstheme="minorBidi"/>
      <w:color w:val="000000"/>
      <w:sz w:val="20"/>
      <w:szCs w:val="20"/>
    </w:rPr>
  </w:style>
  <w:style w:type="paragraph" w:styleId="10">
    <w:name w:val="Title"/>
    <w:qFormat/>
    <w:uiPriority w:val="0"/>
    <w:pPr>
      <w:spacing w:line="560" w:lineRule="auto"/>
    </w:pPr>
    <w:rPr>
      <w:rFonts w:ascii="Times New Roman" w:eastAsia="FangSong" w:hAnsiTheme="minorHAnsi" w:cstheme="minorBidi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560" w:lineRule="auto"/>
    </w:pPr>
    <w:rPr>
      <w:rFonts w:ascii="Times New Roman" w:eastAsia="FangSong" w:hAnsiTheme="minorHAnsi" w:cstheme="minorBidi"/>
      <w:color w:val="000000"/>
      <w:sz w:val="32"/>
      <w:szCs w:val="3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2026-07-01T19:02:00Z</dcterms:created>
  <dc:creator>Un-named</dc:creator>
  <cp:lastModifiedBy>张钧瑞</cp:lastModifiedBy>
  <dcterms:modified xsi:type="dcterms:W3CDTF">2026-07-01T11:04:07Z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9F19A0CD503BB4453483446A5DD41170_42</vt:lpwstr>
  </property>
</Properties>
</file>